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ABCE5" w14:textId="77777777" w:rsidR="00E625FD" w:rsidRPr="00E625FD" w:rsidRDefault="00E625FD" w:rsidP="00EA07A5">
      <w:pPr>
        <w:widowControl w:val="0"/>
        <w:autoSpaceDE w:val="0"/>
        <w:autoSpaceDN w:val="0"/>
        <w:adjustRightInd w:val="0"/>
        <w:ind w:left="142" w:right="-5" w:firstLine="540"/>
        <w:jc w:val="right"/>
        <w:rPr>
          <w:sz w:val="28"/>
          <w:szCs w:val="28"/>
        </w:rPr>
      </w:pPr>
      <w:r w:rsidRPr="00E625FD">
        <w:rPr>
          <w:sz w:val="28"/>
          <w:szCs w:val="28"/>
        </w:rPr>
        <w:t xml:space="preserve">Проект </w:t>
      </w:r>
    </w:p>
    <w:p w14:paraId="4A6D79E1" w14:textId="77777777" w:rsidR="00E625FD" w:rsidRPr="00E625FD" w:rsidRDefault="00E625FD" w:rsidP="00EA07A5">
      <w:pPr>
        <w:widowControl w:val="0"/>
        <w:autoSpaceDE w:val="0"/>
        <w:autoSpaceDN w:val="0"/>
        <w:adjustRightInd w:val="0"/>
        <w:ind w:left="142" w:right="-5" w:firstLine="540"/>
        <w:jc w:val="center"/>
        <w:rPr>
          <w:rFonts w:ascii="Arial" w:hAnsi="Arial" w:cs="Arial"/>
        </w:rPr>
      </w:pPr>
      <w:r w:rsidRPr="00E625FD">
        <w:rPr>
          <w:rFonts w:ascii="Arial" w:hAnsi="Arial" w:cs="Arial"/>
          <w:noProof/>
        </w:rPr>
        <w:drawing>
          <wp:inline distT="0" distB="0" distL="0" distR="0" wp14:anchorId="5C450B68" wp14:editId="5FD38CE4">
            <wp:extent cx="1057275" cy="1009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1009650"/>
                    </a:xfrm>
                    <a:prstGeom prst="rect">
                      <a:avLst/>
                    </a:prstGeom>
                    <a:noFill/>
                    <a:ln>
                      <a:noFill/>
                    </a:ln>
                  </pic:spPr>
                </pic:pic>
              </a:graphicData>
            </a:graphic>
          </wp:inline>
        </w:drawing>
      </w:r>
    </w:p>
    <w:p w14:paraId="64E97AA9" w14:textId="77777777" w:rsidR="00E625FD" w:rsidRPr="00E625FD" w:rsidRDefault="00E625FD" w:rsidP="00EA07A5">
      <w:pPr>
        <w:ind w:right="-5"/>
        <w:rPr>
          <w:color w:val="003366"/>
        </w:rPr>
      </w:pPr>
    </w:p>
    <w:p w14:paraId="6C13A1FF" w14:textId="77777777" w:rsidR="00E625FD" w:rsidRPr="00E625FD" w:rsidRDefault="00E625FD" w:rsidP="00EA07A5">
      <w:pPr>
        <w:ind w:left="142" w:right="-5" w:hanging="27"/>
        <w:jc w:val="both"/>
        <w:rPr>
          <w:b/>
          <w:bCs/>
          <w:sz w:val="28"/>
          <w:szCs w:val="28"/>
        </w:rPr>
      </w:pPr>
      <w:r w:rsidRPr="00E625FD">
        <w:rPr>
          <w:sz w:val="28"/>
          <w:szCs w:val="28"/>
        </w:rPr>
        <w:t xml:space="preserve">          </w:t>
      </w:r>
      <w:r w:rsidRPr="00E625FD">
        <w:rPr>
          <w:b/>
          <w:bCs/>
          <w:sz w:val="28"/>
          <w:szCs w:val="28"/>
        </w:rPr>
        <w:t xml:space="preserve">РЕСПУБЛИКА ТЫВА                                         </w:t>
      </w:r>
      <w:proofErr w:type="spellStart"/>
      <w:proofErr w:type="gramStart"/>
      <w:r w:rsidRPr="00E625FD">
        <w:rPr>
          <w:b/>
          <w:bCs/>
          <w:sz w:val="28"/>
          <w:szCs w:val="28"/>
        </w:rPr>
        <w:t>ТЫВА</w:t>
      </w:r>
      <w:proofErr w:type="spellEnd"/>
      <w:r w:rsidRPr="00E625FD">
        <w:rPr>
          <w:b/>
          <w:bCs/>
          <w:sz w:val="28"/>
          <w:szCs w:val="28"/>
        </w:rPr>
        <w:t xml:space="preserve">  РЕСПУБЛИКА</w:t>
      </w:r>
      <w:proofErr w:type="gramEnd"/>
      <w:r w:rsidRPr="00E625FD">
        <w:rPr>
          <w:b/>
          <w:bCs/>
          <w:sz w:val="28"/>
          <w:szCs w:val="28"/>
        </w:rPr>
        <w:t xml:space="preserve">                                          </w:t>
      </w:r>
    </w:p>
    <w:p w14:paraId="483AB676" w14:textId="77777777" w:rsidR="00E625FD" w:rsidRPr="00E625FD" w:rsidRDefault="00E625FD" w:rsidP="00EA07A5">
      <w:pPr>
        <w:ind w:left="142" w:right="-5" w:hanging="27"/>
        <w:jc w:val="both"/>
        <w:rPr>
          <w:b/>
          <w:bCs/>
          <w:sz w:val="28"/>
          <w:szCs w:val="28"/>
        </w:rPr>
      </w:pPr>
      <w:r w:rsidRPr="00E625FD">
        <w:rPr>
          <w:b/>
          <w:bCs/>
          <w:sz w:val="28"/>
          <w:szCs w:val="28"/>
        </w:rPr>
        <w:t xml:space="preserve">        ХУРАЛ ПРЕДСТАВИТЕЛЕЙ                             ЧАА-ХОЛ КОЖУУННУН                                  </w:t>
      </w:r>
    </w:p>
    <w:p w14:paraId="0F76AC67" w14:textId="77777777" w:rsidR="00E625FD" w:rsidRPr="00E625FD" w:rsidRDefault="00E625FD" w:rsidP="00EA07A5">
      <w:pPr>
        <w:pBdr>
          <w:bottom w:val="single" w:sz="6" w:space="1" w:color="auto"/>
        </w:pBdr>
        <w:ind w:left="142" w:right="-5" w:hanging="27"/>
        <w:jc w:val="both"/>
        <w:rPr>
          <w:b/>
          <w:bCs/>
          <w:sz w:val="28"/>
          <w:szCs w:val="28"/>
        </w:rPr>
      </w:pPr>
      <w:r w:rsidRPr="00E625FD">
        <w:rPr>
          <w:b/>
          <w:bCs/>
          <w:sz w:val="28"/>
          <w:szCs w:val="28"/>
        </w:rPr>
        <w:t xml:space="preserve">       ЧАА-ХОЛЬСКОГО КОЖУУНА         ТОЛЭЭЛЕКЧИЛЕР ХУРАЛЫ                          </w:t>
      </w:r>
    </w:p>
    <w:p w14:paraId="56C0B599" w14:textId="77777777" w:rsidR="00E625FD" w:rsidRPr="00E625FD" w:rsidRDefault="00E625FD" w:rsidP="00EA07A5">
      <w:pPr>
        <w:ind w:left="142" w:right="-5" w:hanging="27"/>
        <w:jc w:val="center"/>
        <w:rPr>
          <w:b/>
          <w:bCs/>
          <w:sz w:val="28"/>
          <w:szCs w:val="28"/>
        </w:rPr>
      </w:pPr>
    </w:p>
    <w:p w14:paraId="3A0381AE" w14:textId="77777777" w:rsidR="00E625FD" w:rsidRPr="00E625FD" w:rsidRDefault="00E625FD" w:rsidP="00EA07A5">
      <w:pPr>
        <w:tabs>
          <w:tab w:val="left" w:pos="9128"/>
        </w:tabs>
        <w:ind w:right="-5"/>
        <w:jc w:val="center"/>
        <w:rPr>
          <w:b/>
          <w:bCs/>
          <w:sz w:val="28"/>
          <w:szCs w:val="28"/>
        </w:rPr>
      </w:pPr>
      <w:r w:rsidRPr="00E625FD">
        <w:rPr>
          <w:b/>
          <w:bCs/>
          <w:sz w:val="28"/>
          <w:szCs w:val="28"/>
        </w:rPr>
        <w:t>РЕШЕНИЕ</w:t>
      </w:r>
    </w:p>
    <w:p w14:paraId="3392B48C" w14:textId="77777777" w:rsidR="00E625FD" w:rsidRPr="00E625FD" w:rsidRDefault="00E625FD" w:rsidP="00EA07A5">
      <w:pPr>
        <w:tabs>
          <w:tab w:val="left" w:pos="9128"/>
        </w:tabs>
        <w:ind w:right="-5"/>
        <w:jc w:val="center"/>
        <w:rPr>
          <w:b/>
          <w:bCs/>
          <w:sz w:val="28"/>
          <w:szCs w:val="28"/>
        </w:rPr>
      </w:pPr>
    </w:p>
    <w:p w14:paraId="1E252B83" w14:textId="77777777" w:rsidR="00E625FD" w:rsidRPr="00E625FD" w:rsidRDefault="00E625FD" w:rsidP="00EA07A5">
      <w:pPr>
        <w:jc w:val="center"/>
        <w:rPr>
          <w:rFonts w:eastAsia="Calibri"/>
          <w:b/>
          <w:bCs/>
          <w:sz w:val="28"/>
          <w:szCs w:val="28"/>
        </w:rPr>
      </w:pPr>
      <w:r w:rsidRPr="00E625FD">
        <w:rPr>
          <w:rFonts w:ascii="Calibri" w:hAnsi="Calibri"/>
          <w:b/>
          <w:bCs/>
          <w:sz w:val="28"/>
          <w:szCs w:val="28"/>
        </w:rPr>
        <w:t xml:space="preserve">         </w:t>
      </w:r>
      <w:r w:rsidRPr="00E625FD">
        <w:rPr>
          <w:rFonts w:eastAsia="Calibri"/>
          <w:b/>
          <w:bCs/>
          <w:sz w:val="28"/>
          <w:szCs w:val="28"/>
        </w:rPr>
        <w:t>«_</w:t>
      </w:r>
      <w:proofErr w:type="gramStart"/>
      <w:r w:rsidRPr="00E625FD">
        <w:rPr>
          <w:rFonts w:eastAsia="Calibri"/>
          <w:b/>
          <w:bCs/>
          <w:sz w:val="28"/>
          <w:szCs w:val="28"/>
        </w:rPr>
        <w:t>_»_</w:t>
      </w:r>
      <w:proofErr w:type="gramEnd"/>
      <w:r w:rsidRPr="00E625FD">
        <w:rPr>
          <w:rFonts w:eastAsia="Calibri"/>
          <w:b/>
          <w:bCs/>
          <w:sz w:val="28"/>
          <w:szCs w:val="28"/>
        </w:rPr>
        <w:t>_________2021 года                                               № __</w:t>
      </w:r>
    </w:p>
    <w:p w14:paraId="13031377" w14:textId="77777777" w:rsidR="00E625FD" w:rsidRPr="00E625FD" w:rsidRDefault="00E625FD" w:rsidP="00EA07A5">
      <w:pPr>
        <w:tabs>
          <w:tab w:val="left" w:pos="9128"/>
        </w:tabs>
        <w:ind w:right="-5"/>
        <w:jc w:val="center"/>
        <w:rPr>
          <w:b/>
          <w:bCs/>
          <w:sz w:val="28"/>
          <w:szCs w:val="28"/>
        </w:rPr>
      </w:pPr>
    </w:p>
    <w:p w14:paraId="780E6BA8" w14:textId="77777777" w:rsidR="00E625FD" w:rsidRDefault="00E625FD" w:rsidP="00EA07A5">
      <w:pPr>
        <w:tabs>
          <w:tab w:val="left" w:pos="9128"/>
        </w:tabs>
        <w:ind w:right="-5"/>
        <w:jc w:val="center"/>
        <w:rPr>
          <w:b/>
          <w:bCs/>
          <w:sz w:val="28"/>
          <w:szCs w:val="28"/>
        </w:rPr>
      </w:pPr>
      <w:r w:rsidRPr="00E625FD">
        <w:rPr>
          <w:b/>
          <w:bCs/>
          <w:sz w:val="28"/>
          <w:szCs w:val="28"/>
        </w:rPr>
        <w:t>с. Чаа-Холь</w:t>
      </w:r>
    </w:p>
    <w:p w14:paraId="51D0E72F" w14:textId="77777777" w:rsidR="00E625FD" w:rsidRPr="00E625FD" w:rsidRDefault="00E625FD" w:rsidP="00EA07A5">
      <w:pPr>
        <w:tabs>
          <w:tab w:val="left" w:pos="9128"/>
        </w:tabs>
        <w:ind w:right="-5"/>
        <w:jc w:val="center"/>
        <w:rPr>
          <w:b/>
          <w:bCs/>
          <w:sz w:val="28"/>
          <w:szCs w:val="28"/>
        </w:rPr>
      </w:pPr>
    </w:p>
    <w:p w14:paraId="15FD0E2E" w14:textId="080749B8" w:rsidR="00777414" w:rsidRPr="00E625FD" w:rsidRDefault="00777414" w:rsidP="00EA07A5">
      <w:pPr>
        <w:jc w:val="center"/>
        <w:rPr>
          <w:color w:val="000000"/>
        </w:rPr>
      </w:pPr>
      <w:r w:rsidRPr="00463EDF">
        <w:rPr>
          <w:b/>
          <w:bCs/>
          <w:color w:val="000000"/>
          <w:sz w:val="28"/>
          <w:szCs w:val="28"/>
        </w:rPr>
        <w:t xml:space="preserve">Об утверждении Положения </w:t>
      </w:r>
      <w:bookmarkStart w:id="0" w:name="_Hlk77671647"/>
      <w:r w:rsidRPr="00463EDF">
        <w:rPr>
          <w:b/>
          <w:bCs/>
          <w:color w:val="000000"/>
          <w:sz w:val="28"/>
          <w:szCs w:val="28"/>
        </w:rPr>
        <w:t xml:space="preserve">о муниципальном жилищном контроле </w:t>
      </w:r>
      <w:bookmarkStart w:id="1" w:name="_Hlk77686366"/>
      <w:r w:rsidR="00E625FD">
        <w:rPr>
          <w:b/>
          <w:bCs/>
          <w:color w:val="000000"/>
          <w:sz w:val="28"/>
          <w:szCs w:val="28"/>
        </w:rPr>
        <w:br/>
        <w:t>в Чаа-Хольском кожууне Республики Тыва</w:t>
      </w:r>
      <w:bookmarkEnd w:id="0"/>
      <w:bookmarkEnd w:id="1"/>
    </w:p>
    <w:p w14:paraId="166FCE44" w14:textId="13BD7210" w:rsidR="00777414" w:rsidRPr="00E625FD" w:rsidRDefault="00777414" w:rsidP="00EA07A5">
      <w:pPr>
        <w:tabs>
          <w:tab w:val="left" w:pos="9128"/>
        </w:tabs>
        <w:autoSpaceDE w:val="0"/>
        <w:autoSpaceDN w:val="0"/>
        <w:ind w:left="142" w:right="-5" w:firstLine="540"/>
        <w:jc w:val="both"/>
        <w:rPr>
          <w:sz w:val="28"/>
          <w:szCs w:val="28"/>
        </w:rPr>
      </w:pPr>
      <w:r w:rsidRPr="00463EDF">
        <w:rPr>
          <w:color w:val="000000"/>
          <w:sz w:val="28"/>
          <w:szCs w:val="28"/>
        </w:rPr>
        <w:t xml:space="preserve">В соответствии </w:t>
      </w:r>
      <w:bookmarkStart w:id="2" w:name="_Hlk79501936"/>
      <w:r w:rsidRPr="00463EDF">
        <w:rPr>
          <w:color w:val="000000"/>
          <w:sz w:val="28"/>
          <w:szCs w:val="28"/>
        </w:rPr>
        <w:t xml:space="preserve">со статьей </w:t>
      </w:r>
      <w:bookmarkStart w:id="3" w:name="_Hlk77673480"/>
      <w:r w:rsidRPr="00463EDF">
        <w:rPr>
          <w:color w:val="000000"/>
          <w:sz w:val="28"/>
          <w:szCs w:val="28"/>
        </w:rPr>
        <w:t>20 Жилищного кодекса Российской Федерации,</w:t>
      </w:r>
      <w:bookmarkEnd w:id="3"/>
      <w:r w:rsidRPr="00463EDF">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00E625FD" w:rsidRPr="00931E48">
        <w:rPr>
          <w:sz w:val="28"/>
          <w:szCs w:val="28"/>
        </w:rPr>
        <w:t>руководствуясь статьей 21 Устава муниципального района «Чаа-Хольский кожуун Республики Тыва», Хурал представителей Чаа-Хольского кожууна Республики Тыва РЕШИЛ:</w:t>
      </w:r>
    </w:p>
    <w:p w14:paraId="5A48B2FC" w14:textId="1E0EBC46" w:rsidR="00777414" w:rsidRPr="00463EDF" w:rsidRDefault="00777414" w:rsidP="00EA07A5">
      <w:pPr>
        <w:shd w:val="clear" w:color="auto" w:fill="FFFFFF"/>
        <w:ind w:firstLine="709"/>
        <w:jc w:val="both"/>
        <w:rPr>
          <w:color w:val="000000"/>
          <w:sz w:val="28"/>
          <w:szCs w:val="28"/>
        </w:rPr>
      </w:pPr>
      <w:r w:rsidRPr="00463EDF">
        <w:rPr>
          <w:color w:val="000000"/>
          <w:sz w:val="28"/>
          <w:szCs w:val="28"/>
        </w:rPr>
        <w:t xml:space="preserve">1. Утвердить прилагаемое Положение о муниципальном жилищном контроле в </w:t>
      </w:r>
      <w:r w:rsidR="00E625FD">
        <w:rPr>
          <w:color w:val="000000"/>
          <w:sz w:val="28"/>
          <w:szCs w:val="28"/>
        </w:rPr>
        <w:t>Чаа-Хольском кожууне Республики Тыва.</w:t>
      </w:r>
    </w:p>
    <w:p w14:paraId="320754CD" w14:textId="028BD951" w:rsidR="00777414" w:rsidRPr="00EA3112" w:rsidRDefault="00777414" w:rsidP="00EA07A5">
      <w:pPr>
        <w:shd w:val="clear" w:color="auto" w:fill="FFFFFF"/>
        <w:ind w:firstLine="709"/>
        <w:jc w:val="both"/>
        <w:rPr>
          <w:color w:val="000000"/>
          <w:sz w:val="28"/>
          <w:szCs w:val="28"/>
        </w:rPr>
      </w:pPr>
      <w:r w:rsidRPr="00463EDF">
        <w:rPr>
          <w:color w:val="000000"/>
          <w:sz w:val="28"/>
          <w:szCs w:val="28"/>
        </w:rPr>
        <w:t>2. Настоящее решение вступает в силу со дня его официального опубликования</w:t>
      </w:r>
      <w:r w:rsidR="00EB6F0E">
        <w:rPr>
          <w:color w:val="000000"/>
          <w:sz w:val="28"/>
          <w:szCs w:val="28"/>
        </w:rPr>
        <w:t xml:space="preserve"> (обнародования)</w:t>
      </w:r>
      <w:r w:rsidRPr="00463EDF">
        <w:rPr>
          <w:color w:val="000000"/>
          <w:sz w:val="28"/>
          <w:szCs w:val="28"/>
        </w:rPr>
        <w:t>, но не ранее 1 января 2022 года</w:t>
      </w:r>
      <w:r w:rsidR="00EA3112">
        <w:rPr>
          <w:rStyle w:val="ac"/>
          <w:color w:val="000000"/>
          <w:sz w:val="28"/>
          <w:szCs w:val="28"/>
        </w:rPr>
        <w:footnoteReference w:id="1"/>
      </w:r>
      <w:r>
        <w:rPr>
          <w:color w:val="000000"/>
          <w:sz w:val="28"/>
          <w:szCs w:val="28"/>
        </w:rPr>
        <w:t xml:space="preserve">, </w:t>
      </w:r>
      <w:r w:rsidRPr="00EA3112">
        <w:rPr>
          <w:color w:val="000000"/>
          <w:sz w:val="28"/>
          <w:szCs w:val="28"/>
        </w:rPr>
        <w:t xml:space="preserve">за исключением положений раздела 5 Положения о муниципальном жилищном контроле в </w:t>
      </w:r>
      <w:r w:rsidR="00E625FD">
        <w:rPr>
          <w:color w:val="000000"/>
          <w:sz w:val="28"/>
          <w:szCs w:val="28"/>
        </w:rPr>
        <w:t>Чаа-Хольском кожууне Республики Тыва.</w:t>
      </w:r>
    </w:p>
    <w:p w14:paraId="5E4CFB7C" w14:textId="4202DD69" w:rsidR="00777414" w:rsidRPr="00BC0522" w:rsidRDefault="00777414" w:rsidP="00EA07A5">
      <w:pPr>
        <w:shd w:val="clear" w:color="auto" w:fill="FFFFFF"/>
        <w:ind w:firstLine="709"/>
        <w:jc w:val="both"/>
        <w:rPr>
          <w:color w:val="000000"/>
          <w:sz w:val="28"/>
          <w:szCs w:val="28"/>
        </w:rPr>
      </w:pPr>
      <w:r w:rsidRPr="00EA3112">
        <w:rPr>
          <w:color w:val="000000"/>
          <w:sz w:val="28"/>
          <w:szCs w:val="28"/>
        </w:rPr>
        <w:t>Положения раздела 5 Положения о муниципальном жилищном контроле в</w:t>
      </w:r>
      <w:r w:rsidR="00E625FD" w:rsidRPr="00E625FD">
        <w:rPr>
          <w:color w:val="000000"/>
          <w:sz w:val="28"/>
          <w:szCs w:val="28"/>
        </w:rPr>
        <w:t xml:space="preserve"> </w:t>
      </w:r>
      <w:r w:rsidR="00E625FD">
        <w:rPr>
          <w:color w:val="000000"/>
          <w:sz w:val="28"/>
          <w:szCs w:val="28"/>
        </w:rPr>
        <w:t>Чаа-Хольском кожууне Республики Тыва</w:t>
      </w:r>
      <w:r w:rsidRPr="00EA3112">
        <w:rPr>
          <w:i/>
          <w:iCs/>
          <w:color w:val="000000"/>
        </w:rPr>
        <w:t xml:space="preserve"> </w:t>
      </w:r>
      <w:r w:rsidRPr="00EA3112">
        <w:rPr>
          <w:color w:val="000000"/>
          <w:sz w:val="28"/>
          <w:szCs w:val="28"/>
        </w:rPr>
        <w:t>вступают в силу с 1 марта 2022 года.</w:t>
      </w:r>
    </w:p>
    <w:p w14:paraId="594DDA18" w14:textId="77777777" w:rsidR="00E625FD" w:rsidRDefault="00E625FD" w:rsidP="00EA07A5">
      <w:pPr>
        <w:tabs>
          <w:tab w:val="left" w:pos="9128"/>
        </w:tabs>
        <w:ind w:left="142" w:right="-5" w:firstLine="540"/>
        <w:jc w:val="both"/>
        <w:rPr>
          <w:sz w:val="28"/>
          <w:szCs w:val="28"/>
        </w:rPr>
      </w:pPr>
    </w:p>
    <w:p w14:paraId="6086DCC2" w14:textId="77777777" w:rsidR="00E625FD" w:rsidRPr="00931E48" w:rsidRDefault="00E625FD" w:rsidP="00EA07A5">
      <w:pPr>
        <w:tabs>
          <w:tab w:val="left" w:pos="9128"/>
        </w:tabs>
        <w:ind w:left="142" w:right="-5" w:firstLine="540"/>
        <w:jc w:val="both"/>
        <w:rPr>
          <w:sz w:val="28"/>
          <w:szCs w:val="28"/>
        </w:rPr>
      </w:pPr>
      <w:r w:rsidRPr="00931E48">
        <w:rPr>
          <w:sz w:val="28"/>
          <w:szCs w:val="28"/>
        </w:rPr>
        <w:t>Глава-председатель Хурала представителей</w:t>
      </w:r>
    </w:p>
    <w:p w14:paraId="30CFF769" w14:textId="77777777" w:rsidR="00E625FD" w:rsidRPr="00931E48" w:rsidRDefault="00E625FD" w:rsidP="00EA07A5">
      <w:pPr>
        <w:tabs>
          <w:tab w:val="left" w:pos="9128"/>
        </w:tabs>
        <w:ind w:left="142" w:right="-5" w:firstLine="540"/>
        <w:jc w:val="both"/>
        <w:rPr>
          <w:sz w:val="28"/>
          <w:szCs w:val="28"/>
        </w:rPr>
      </w:pPr>
      <w:r w:rsidRPr="00931E48">
        <w:rPr>
          <w:sz w:val="28"/>
          <w:szCs w:val="28"/>
        </w:rPr>
        <w:t xml:space="preserve">Чаа-Хольского кожууна </w:t>
      </w:r>
    </w:p>
    <w:p w14:paraId="3553576E" w14:textId="77777777" w:rsidR="00E625FD" w:rsidRPr="00931E48" w:rsidRDefault="00E625FD" w:rsidP="00EA07A5">
      <w:pPr>
        <w:tabs>
          <w:tab w:val="left" w:pos="9128"/>
        </w:tabs>
        <w:ind w:left="142" w:right="-5" w:firstLine="540"/>
        <w:jc w:val="both"/>
        <w:rPr>
          <w:sz w:val="28"/>
          <w:szCs w:val="28"/>
        </w:rPr>
      </w:pPr>
      <w:r w:rsidRPr="00931E48">
        <w:rPr>
          <w:sz w:val="28"/>
          <w:szCs w:val="28"/>
        </w:rPr>
        <w:t>Республики Тыва                                                                        А. Чамбал</w:t>
      </w:r>
    </w:p>
    <w:p w14:paraId="4A58BB08" w14:textId="77777777" w:rsidR="00777414" w:rsidRPr="00463EDF" w:rsidRDefault="00777414" w:rsidP="00EA07A5">
      <w:pPr>
        <w:shd w:val="clear" w:color="auto" w:fill="FFFFFF"/>
        <w:jc w:val="both"/>
        <w:rPr>
          <w:color w:val="000000"/>
          <w:sz w:val="28"/>
          <w:szCs w:val="28"/>
        </w:rPr>
      </w:pPr>
    </w:p>
    <w:p w14:paraId="4E804964" w14:textId="77777777" w:rsidR="00777414" w:rsidRPr="00463EDF" w:rsidRDefault="00777414" w:rsidP="00EA07A5">
      <w:pPr>
        <w:ind w:left="5398"/>
        <w:jc w:val="center"/>
        <w:rPr>
          <w:b/>
          <w:color w:val="000000"/>
        </w:rPr>
      </w:pPr>
    </w:p>
    <w:p w14:paraId="2A8C5852" w14:textId="77777777" w:rsidR="00777414" w:rsidRPr="00463EDF" w:rsidRDefault="00777414" w:rsidP="00EA07A5">
      <w:pPr>
        <w:ind w:left="5398"/>
        <w:rPr>
          <w:b/>
          <w:color w:val="000000"/>
        </w:rPr>
      </w:pPr>
    </w:p>
    <w:p w14:paraId="65251735" w14:textId="77777777" w:rsidR="00777414" w:rsidRPr="00463EDF" w:rsidRDefault="00777414" w:rsidP="00EA07A5">
      <w:pPr>
        <w:rPr>
          <w:b/>
          <w:color w:val="000000"/>
        </w:rPr>
      </w:pPr>
      <w:r w:rsidRPr="00463EDF">
        <w:rPr>
          <w:b/>
          <w:color w:val="000000"/>
        </w:rPr>
        <w:br w:type="page"/>
      </w:r>
    </w:p>
    <w:p w14:paraId="5AF828CA" w14:textId="77777777" w:rsidR="00777414" w:rsidRPr="00E625FD" w:rsidRDefault="00777414" w:rsidP="00EA07A5">
      <w:pPr>
        <w:tabs>
          <w:tab w:val="num" w:pos="200"/>
        </w:tabs>
        <w:ind w:left="4536"/>
        <w:jc w:val="right"/>
        <w:outlineLvl w:val="0"/>
        <w:rPr>
          <w:sz w:val="28"/>
          <w:szCs w:val="28"/>
        </w:rPr>
      </w:pPr>
      <w:r w:rsidRPr="00E625FD">
        <w:rPr>
          <w:sz w:val="28"/>
          <w:szCs w:val="28"/>
        </w:rPr>
        <w:lastRenderedPageBreak/>
        <w:t>УТВЕРЖДЕНО</w:t>
      </w:r>
    </w:p>
    <w:p w14:paraId="5C015449" w14:textId="77777777" w:rsidR="00E625FD" w:rsidRDefault="00777414" w:rsidP="00EA07A5">
      <w:pPr>
        <w:ind w:left="4536"/>
        <w:jc w:val="right"/>
        <w:rPr>
          <w:color w:val="000000"/>
          <w:sz w:val="28"/>
          <w:szCs w:val="28"/>
        </w:rPr>
      </w:pPr>
      <w:r w:rsidRPr="00484B02">
        <w:rPr>
          <w:color w:val="000000"/>
          <w:sz w:val="28"/>
          <w:szCs w:val="28"/>
        </w:rPr>
        <w:t>решением</w:t>
      </w:r>
      <w:r w:rsidRPr="00E625FD">
        <w:rPr>
          <w:color w:val="000000"/>
          <w:sz w:val="28"/>
          <w:szCs w:val="28"/>
        </w:rPr>
        <w:t xml:space="preserve"> </w:t>
      </w:r>
    </w:p>
    <w:p w14:paraId="611456B6" w14:textId="6B326441" w:rsidR="00E625FD" w:rsidRDefault="00E625FD" w:rsidP="00EA07A5">
      <w:pPr>
        <w:ind w:left="4536"/>
        <w:jc w:val="right"/>
        <w:rPr>
          <w:bCs/>
          <w:color w:val="000000"/>
          <w:sz w:val="28"/>
          <w:szCs w:val="28"/>
        </w:rPr>
      </w:pPr>
      <w:r w:rsidRPr="00E625FD">
        <w:rPr>
          <w:bCs/>
          <w:color w:val="000000"/>
          <w:sz w:val="28"/>
          <w:szCs w:val="28"/>
        </w:rPr>
        <w:t>Х</w:t>
      </w:r>
      <w:r>
        <w:rPr>
          <w:bCs/>
          <w:color w:val="000000"/>
          <w:sz w:val="28"/>
          <w:szCs w:val="28"/>
        </w:rPr>
        <w:t>урала</w:t>
      </w:r>
      <w:r w:rsidR="00710932">
        <w:rPr>
          <w:bCs/>
          <w:color w:val="000000"/>
          <w:sz w:val="28"/>
          <w:szCs w:val="28"/>
        </w:rPr>
        <w:t xml:space="preserve"> представителей</w:t>
      </w:r>
      <w:r w:rsidRPr="00E625FD">
        <w:rPr>
          <w:bCs/>
          <w:color w:val="000000"/>
          <w:sz w:val="28"/>
          <w:szCs w:val="28"/>
        </w:rPr>
        <w:t xml:space="preserve"> </w:t>
      </w:r>
    </w:p>
    <w:p w14:paraId="7D41B3BB" w14:textId="644F60CD" w:rsidR="00777414" w:rsidRPr="00E625FD" w:rsidRDefault="00E625FD" w:rsidP="00EA07A5">
      <w:pPr>
        <w:ind w:left="4536"/>
        <w:jc w:val="right"/>
        <w:rPr>
          <w:color w:val="000000"/>
          <w:sz w:val="28"/>
          <w:szCs w:val="28"/>
        </w:rPr>
      </w:pPr>
      <w:r>
        <w:rPr>
          <w:bCs/>
          <w:color w:val="000000"/>
          <w:sz w:val="28"/>
          <w:szCs w:val="28"/>
        </w:rPr>
        <w:t>Чаа-Хольского кожууна</w:t>
      </w:r>
    </w:p>
    <w:p w14:paraId="5C9911C8" w14:textId="77777777" w:rsidR="00777414" w:rsidRPr="00E625FD" w:rsidRDefault="00777414" w:rsidP="00EA07A5">
      <w:pPr>
        <w:tabs>
          <w:tab w:val="num" w:pos="200"/>
        </w:tabs>
        <w:ind w:left="4536"/>
        <w:jc w:val="right"/>
        <w:outlineLvl w:val="0"/>
        <w:rPr>
          <w:sz w:val="28"/>
          <w:szCs w:val="28"/>
        </w:rPr>
      </w:pPr>
      <w:r w:rsidRPr="00E625FD">
        <w:rPr>
          <w:sz w:val="28"/>
          <w:szCs w:val="28"/>
        </w:rPr>
        <w:t>от __________ 2021 № ___</w:t>
      </w:r>
    </w:p>
    <w:p w14:paraId="774C0171" w14:textId="77777777" w:rsidR="00777414" w:rsidRPr="00463EDF" w:rsidRDefault="00777414" w:rsidP="00EA07A5">
      <w:pPr>
        <w:ind w:firstLine="567"/>
        <w:jc w:val="right"/>
        <w:rPr>
          <w:color w:val="000000"/>
          <w:sz w:val="17"/>
          <w:szCs w:val="17"/>
        </w:rPr>
      </w:pPr>
    </w:p>
    <w:p w14:paraId="39E03972" w14:textId="77777777" w:rsidR="00777414" w:rsidRPr="00463EDF" w:rsidRDefault="00777414" w:rsidP="00EA07A5">
      <w:pPr>
        <w:ind w:firstLine="567"/>
        <w:jc w:val="right"/>
        <w:rPr>
          <w:color w:val="000000"/>
          <w:sz w:val="17"/>
          <w:szCs w:val="17"/>
        </w:rPr>
      </w:pPr>
    </w:p>
    <w:p w14:paraId="69B1965A" w14:textId="1E5DADD1" w:rsidR="00777414" w:rsidRPr="00B6409E" w:rsidRDefault="00777414" w:rsidP="00EA07A5">
      <w:pPr>
        <w:jc w:val="center"/>
        <w:rPr>
          <w:iCs/>
          <w:color w:val="000000"/>
        </w:rPr>
      </w:pPr>
      <w:r w:rsidRPr="00463EDF">
        <w:rPr>
          <w:b/>
          <w:bCs/>
          <w:color w:val="000000"/>
          <w:sz w:val="28"/>
          <w:szCs w:val="28"/>
        </w:rPr>
        <w:t xml:space="preserve">Положение о муниципальном жилищном контроле </w:t>
      </w:r>
      <w:r w:rsidRPr="00463EDF">
        <w:rPr>
          <w:b/>
          <w:bCs/>
          <w:color w:val="000000"/>
          <w:sz w:val="28"/>
          <w:szCs w:val="28"/>
        </w:rPr>
        <w:br/>
        <w:t xml:space="preserve">в </w:t>
      </w:r>
      <w:r w:rsidR="00710932">
        <w:rPr>
          <w:b/>
          <w:bCs/>
          <w:color w:val="000000"/>
          <w:sz w:val="28"/>
          <w:szCs w:val="28"/>
        </w:rPr>
        <w:t>Чаа-Хольском кожууне Республики Тыва</w:t>
      </w:r>
    </w:p>
    <w:p w14:paraId="5CE1DDF9" w14:textId="77777777" w:rsidR="00777414" w:rsidRPr="00463EDF" w:rsidRDefault="00777414" w:rsidP="00EA07A5">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14:paraId="600D8D25" w14:textId="55554101"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Настоящее Положение устанавливает порядок осуществления мун</w:t>
      </w:r>
      <w:r w:rsidR="00EB6F0E">
        <w:rPr>
          <w:rFonts w:ascii="Times New Roman" w:hAnsi="Times New Roman" w:cs="Times New Roman"/>
          <w:color w:val="000000"/>
          <w:sz w:val="28"/>
          <w:szCs w:val="28"/>
        </w:rPr>
        <w:t>иципального жилищного контроля</w:t>
      </w:r>
      <w:r w:rsidR="00711277">
        <w:rPr>
          <w:rFonts w:ascii="Times New Roman" w:hAnsi="Times New Roman" w:cs="Times New Roman"/>
          <w:color w:val="000000"/>
          <w:sz w:val="28"/>
          <w:szCs w:val="28"/>
        </w:rPr>
        <w:t xml:space="preserve"> в</w:t>
      </w:r>
      <w:r w:rsidR="00710932">
        <w:rPr>
          <w:rFonts w:ascii="Times New Roman" w:hAnsi="Times New Roman" w:cs="Times New Roman"/>
          <w:color w:val="000000"/>
          <w:sz w:val="28"/>
          <w:szCs w:val="28"/>
        </w:rPr>
        <w:t xml:space="preserve"> </w:t>
      </w:r>
      <w:r w:rsidR="00711277" w:rsidRPr="00484B02">
        <w:rPr>
          <w:rFonts w:ascii="Times New Roman" w:hAnsi="Times New Roman" w:cs="Times New Roman"/>
          <w:color w:val="000000"/>
          <w:sz w:val="28"/>
          <w:szCs w:val="28"/>
        </w:rPr>
        <w:t>Чаа-Хольском</w:t>
      </w:r>
      <w:r w:rsidR="00711277">
        <w:rPr>
          <w:rFonts w:ascii="Times New Roman" w:hAnsi="Times New Roman" w:cs="Times New Roman"/>
          <w:color w:val="000000"/>
          <w:sz w:val="28"/>
          <w:szCs w:val="28"/>
        </w:rPr>
        <w:t xml:space="preserve"> кожууне</w:t>
      </w:r>
      <w:r w:rsidR="00710932">
        <w:rPr>
          <w:rFonts w:ascii="Times New Roman" w:hAnsi="Times New Roman" w:cs="Times New Roman"/>
          <w:color w:val="000000"/>
          <w:sz w:val="28"/>
          <w:szCs w:val="28"/>
        </w:rPr>
        <w:t xml:space="preserve"> Республики Тыва</w:t>
      </w:r>
      <w:r w:rsidRPr="00463EDF">
        <w:rPr>
          <w:rFonts w:ascii="Times New Roman" w:hAnsi="Times New Roman" w:cs="Times New Roman"/>
          <w:color w:val="000000"/>
          <w:sz w:val="28"/>
          <w:szCs w:val="28"/>
        </w:rPr>
        <w:t xml:space="preserve"> (далее – муниципальный жилищный контроль).</w:t>
      </w:r>
    </w:p>
    <w:p w14:paraId="02ECAFAB"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4D1BE3D3"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41FFF20B"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требований к формированию фондов капитального ремонта;</w:t>
      </w:r>
    </w:p>
    <w:p w14:paraId="12F5590E"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69662561"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14:paraId="0EB4FC64"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50434F5C"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14:paraId="41485DC1"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0418D15"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DCE1B8C"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27039730"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14:paraId="4FCBD14C"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14:paraId="592927AD" w14:textId="0CDD9221" w:rsidR="00777414" w:rsidRPr="00463EDF" w:rsidRDefault="00777414" w:rsidP="00EA07A5">
      <w:pPr>
        <w:ind w:firstLine="709"/>
        <w:contextualSpacing/>
        <w:jc w:val="both"/>
        <w:rPr>
          <w:color w:val="000000"/>
          <w:sz w:val="28"/>
          <w:szCs w:val="28"/>
        </w:rPr>
      </w:pPr>
      <w:r w:rsidRPr="00463EDF">
        <w:rPr>
          <w:color w:val="000000"/>
          <w:sz w:val="28"/>
          <w:szCs w:val="28"/>
        </w:rPr>
        <w:t>1.3. Муниципальный жилищный контроль осуществляется администрацией</w:t>
      </w:r>
      <w:r w:rsidRPr="00463EDF">
        <w:rPr>
          <w:color w:val="000000"/>
        </w:rPr>
        <w:t xml:space="preserve"> </w:t>
      </w:r>
      <w:r w:rsidR="00710932">
        <w:rPr>
          <w:color w:val="000000"/>
          <w:sz w:val="28"/>
          <w:szCs w:val="28"/>
        </w:rPr>
        <w:t>Чаа-Хольского кожууна Республики Тыва</w:t>
      </w:r>
      <w:r w:rsidR="00710932" w:rsidRPr="00463EDF">
        <w:rPr>
          <w:color w:val="000000"/>
          <w:sz w:val="28"/>
          <w:szCs w:val="28"/>
        </w:rPr>
        <w:t xml:space="preserve"> </w:t>
      </w:r>
      <w:r w:rsidRPr="00463EDF">
        <w:rPr>
          <w:color w:val="000000"/>
          <w:sz w:val="28"/>
          <w:szCs w:val="28"/>
        </w:rPr>
        <w:t>(далее – администрация).</w:t>
      </w:r>
    </w:p>
    <w:p w14:paraId="1AE3F43D" w14:textId="4CF9E2B8" w:rsidR="00777414" w:rsidRPr="00463EDF" w:rsidRDefault="00777414" w:rsidP="00EA07A5">
      <w:pPr>
        <w:ind w:firstLine="709"/>
        <w:contextualSpacing/>
        <w:jc w:val="both"/>
        <w:rPr>
          <w:sz w:val="28"/>
          <w:szCs w:val="28"/>
        </w:rPr>
      </w:pPr>
      <w:r w:rsidRPr="00463EDF">
        <w:rPr>
          <w:color w:val="000000"/>
          <w:sz w:val="28"/>
          <w:szCs w:val="28"/>
        </w:rPr>
        <w:t xml:space="preserve">1.4. Должностными лицами администрации, уполномоченными осуществлять </w:t>
      </w:r>
      <w:r w:rsidRPr="00484B02">
        <w:rPr>
          <w:color w:val="000000"/>
          <w:sz w:val="28"/>
          <w:szCs w:val="28"/>
        </w:rPr>
        <w:t>муниципальный жилищный контроль</w:t>
      </w:r>
      <w:r w:rsidR="00FE7C70" w:rsidRPr="00484B02">
        <w:rPr>
          <w:color w:val="000000"/>
          <w:sz w:val="28"/>
          <w:szCs w:val="28"/>
        </w:rPr>
        <w:t xml:space="preserve">, являются начальник отдела </w:t>
      </w:r>
      <w:r w:rsidR="00EB6F0E" w:rsidRPr="00484B02">
        <w:rPr>
          <w:color w:val="000000"/>
          <w:sz w:val="28"/>
          <w:szCs w:val="28"/>
        </w:rPr>
        <w:t>архитектуры</w:t>
      </w:r>
      <w:r w:rsidR="00FE7C70" w:rsidRPr="00484B02">
        <w:rPr>
          <w:color w:val="000000"/>
          <w:sz w:val="28"/>
          <w:szCs w:val="28"/>
        </w:rPr>
        <w:t xml:space="preserve"> </w:t>
      </w:r>
      <w:proofErr w:type="gramStart"/>
      <w:r w:rsidR="00FE7C70" w:rsidRPr="00484B02">
        <w:rPr>
          <w:color w:val="000000"/>
          <w:sz w:val="28"/>
          <w:szCs w:val="28"/>
        </w:rPr>
        <w:t>строительства</w:t>
      </w:r>
      <w:r w:rsidRPr="00463EDF">
        <w:rPr>
          <w:color w:val="000000"/>
          <w:sz w:val="28"/>
          <w:szCs w:val="28"/>
        </w:rPr>
        <w:t xml:space="preserve">  (</w:t>
      </w:r>
      <w:proofErr w:type="gramEnd"/>
      <w:r w:rsidRPr="00463EDF">
        <w:rPr>
          <w:color w:val="000000"/>
          <w:sz w:val="28"/>
          <w:szCs w:val="28"/>
        </w:rPr>
        <w:t>далее также – должностные лица, уполномоченные осуществлять контроль)</w:t>
      </w:r>
      <w:r w:rsidRPr="00463EDF">
        <w:rPr>
          <w:i/>
          <w:iCs/>
          <w:color w:val="000000"/>
        </w:rPr>
        <w:t>.</w:t>
      </w:r>
      <w:r w:rsidRPr="00463ED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14:paraId="361D7A37" w14:textId="77777777" w:rsidR="00777414" w:rsidRPr="00463EDF" w:rsidRDefault="00777414" w:rsidP="00EA07A5">
      <w:pPr>
        <w:ind w:firstLine="709"/>
        <w:contextualSpacing/>
        <w:jc w:val="both"/>
        <w:rPr>
          <w:sz w:val="28"/>
          <w:szCs w:val="28"/>
        </w:rPr>
      </w:pPr>
      <w:r w:rsidRPr="00463EDF">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3E65059"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55A51AEE"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1.6. Объектами </w:t>
      </w:r>
      <w:bookmarkStart w:id="4" w:name="_Hlk77676821"/>
      <w:r w:rsidRPr="00463EDF">
        <w:rPr>
          <w:rFonts w:ascii="Times New Roman" w:hAnsi="Times New Roman" w:cs="Times New Roman"/>
          <w:color w:val="000000"/>
          <w:sz w:val="28"/>
          <w:szCs w:val="28"/>
        </w:rPr>
        <w:t xml:space="preserve">муниципального жилищного контроля </w:t>
      </w:r>
      <w:bookmarkEnd w:id="4"/>
      <w:r w:rsidRPr="00463EDF">
        <w:rPr>
          <w:rFonts w:ascii="Times New Roman" w:hAnsi="Times New Roman" w:cs="Times New Roman"/>
          <w:color w:val="000000"/>
          <w:sz w:val="28"/>
          <w:szCs w:val="28"/>
        </w:rPr>
        <w:t>являются:</w:t>
      </w:r>
    </w:p>
    <w:p w14:paraId="3A0709EF"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463EDF">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5"/>
      <w:r w:rsidRPr="00463EDF">
        <w:rPr>
          <w:rFonts w:ascii="Times New Roman" w:hAnsi="Times New Roman" w:cs="Times New Roman"/>
          <w:color w:val="000000"/>
          <w:sz w:val="28"/>
          <w:szCs w:val="28"/>
        </w:rPr>
        <w:t>;</w:t>
      </w:r>
      <w:bookmarkEnd w:id="6"/>
    </w:p>
    <w:p w14:paraId="3B14D7C3"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14:paraId="29A627B0"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w:t>
      </w:r>
      <w:r w:rsidRPr="00463EDF">
        <w:rPr>
          <w:color w:val="000000"/>
        </w:rPr>
        <w:t xml:space="preserve"> </w:t>
      </w:r>
      <w:r w:rsidRPr="00463EDF">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463EDF">
        <w:t xml:space="preserve"> </w:t>
      </w:r>
      <w:r w:rsidRPr="00463EDF">
        <w:rPr>
          <w:rFonts w:ascii="Times New Roman" w:hAnsi="Times New Roman" w:cs="Times New Roman"/>
          <w:color w:val="000000"/>
          <w:sz w:val="28"/>
          <w:szCs w:val="28"/>
        </w:rPr>
        <w:t>указанные в подпунктах 1 – 11 пункта 1.2 настоящего Положения.</w:t>
      </w:r>
    </w:p>
    <w:p w14:paraId="664D483A"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1.7. Администрацией в рамках осуществления муниципального жилищного контроля обеспечивается </w:t>
      </w:r>
      <w:r w:rsidRPr="00681401">
        <w:rPr>
          <w:rFonts w:ascii="Times New Roman" w:hAnsi="Times New Roman" w:cs="Times New Roman"/>
          <w:color w:val="000000"/>
          <w:sz w:val="28"/>
          <w:szCs w:val="28"/>
        </w:rPr>
        <w:t>учет объектов муниципального жилищного контроля.</w:t>
      </w:r>
    </w:p>
    <w:p w14:paraId="3DD8C93D"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1.8. Система оценки и управления рисками при осуществлении муниципального жилищного контроля не применяется</w:t>
      </w:r>
      <w:r>
        <w:rPr>
          <w:rStyle w:val="ac"/>
          <w:rFonts w:ascii="Times New Roman" w:hAnsi="Times New Roman" w:cs="Times New Roman"/>
          <w:color w:val="000000"/>
          <w:sz w:val="28"/>
          <w:szCs w:val="28"/>
        </w:rPr>
        <w:footnoteReference w:id="2"/>
      </w:r>
      <w:r w:rsidRPr="00463EDF">
        <w:rPr>
          <w:rFonts w:ascii="Times New Roman" w:hAnsi="Times New Roman" w:cs="Times New Roman"/>
          <w:color w:val="000000"/>
          <w:sz w:val="28"/>
          <w:szCs w:val="28"/>
        </w:rPr>
        <w:t>.</w:t>
      </w:r>
    </w:p>
    <w:p w14:paraId="40ACFFC7" w14:textId="77777777" w:rsidR="00777414" w:rsidRPr="00463EDF" w:rsidRDefault="00777414" w:rsidP="00EA07A5">
      <w:pPr>
        <w:pStyle w:val="ConsPlusNormal"/>
        <w:ind w:firstLine="0"/>
        <w:jc w:val="center"/>
        <w:rPr>
          <w:rFonts w:ascii="Times New Roman" w:hAnsi="Times New Roman" w:cs="Times New Roman"/>
          <w:color w:val="000000"/>
          <w:sz w:val="28"/>
          <w:szCs w:val="28"/>
        </w:rPr>
      </w:pPr>
      <w:bookmarkStart w:id="7" w:name="Par61"/>
      <w:bookmarkEnd w:id="7"/>
    </w:p>
    <w:p w14:paraId="47DD4E3C" w14:textId="77777777" w:rsidR="00777414" w:rsidRPr="00463EDF" w:rsidRDefault="00777414" w:rsidP="00EA07A5">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100F1E94" w14:textId="77777777" w:rsidR="00777414" w:rsidRPr="00463EDF" w:rsidRDefault="00777414" w:rsidP="00EA07A5">
      <w:pPr>
        <w:pStyle w:val="ConsPlusNormal"/>
        <w:ind w:firstLine="0"/>
        <w:jc w:val="center"/>
        <w:rPr>
          <w:rFonts w:ascii="Times New Roman" w:hAnsi="Times New Roman" w:cs="Times New Roman"/>
          <w:b/>
          <w:bCs/>
          <w:color w:val="000000"/>
          <w:sz w:val="28"/>
          <w:szCs w:val="28"/>
        </w:rPr>
      </w:pPr>
    </w:p>
    <w:p w14:paraId="2F14D1E2"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2.1. Администрация осуществляет муниципальный жилищный контроль в том числе посредством проведения профилактических мероприятий.</w:t>
      </w:r>
    </w:p>
    <w:p w14:paraId="4CC494D5"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C8E7F07"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71AC0C9A"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706C60B6" w14:textId="3EA97925"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710932" w:rsidRPr="00484B02">
        <w:rPr>
          <w:rFonts w:ascii="Times New Roman" w:hAnsi="Times New Roman" w:cs="Times New Roman"/>
          <w:color w:val="000000"/>
          <w:sz w:val="28"/>
          <w:szCs w:val="28"/>
        </w:rPr>
        <w:t>Чаа-Хольского</w:t>
      </w:r>
      <w:r w:rsidR="00710932">
        <w:rPr>
          <w:rFonts w:ascii="Times New Roman" w:hAnsi="Times New Roman" w:cs="Times New Roman"/>
          <w:color w:val="000000"/>
          <w:sz w:val="28"/>
          <w:szCs w:val="28"/>
        </w:rPr>
        <w:t xml:space="preserve"> кожууна Республики Тыва</w:t>
      </w:r>
      <w:r w:rsidR="00710932" w:rsidRPr="00463EDF">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для принятия решения о проведении контрольных мероприятий.</w:t>
      </w:r>
    </w:p>
    <w:p w14:paraId="08C70E32"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14:paraId="5778532D"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14:paraId="3E1BDC56"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14:paraId="4DE093CD"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14:paraId="3B930108"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14:paraId="119B566B"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5) профилактический визи</w:t>
      </w:r>
      <w:r w:rsidRPr="00EA3112">
        <w:rPr>
          <w:rFonts w:ascii="Times New Roman" w:hAnsi="Times New Roman" w:cs="Times New Roman"/>
          <w:color w:val="000000"/>
          <w:sz w:val="28"/>
          <w:szCs w:val="28"/>
        </w:rPr>
        <w:t>т</w:t>
      </w:r>
      <w:r w:rsidRPr="00EA3112">
        <w:rPr>
          <w:rStyle w:val="ac"/>
          <w:rFonts w:ascii="Times New Roman" w:hAnsi="Times New Roman" w:cs="Times New Roman"/>
          <w:color w:val="000000"/>
          <w:sz w:val="28"/>
          <w:szCs w:val="28"/>
        </w:rPr>
        <w:footnoteReference w:id="3"/>
      </w:r>
      <w:r w:rsidRPr="00EA3112">
        <w:rPr>
          <w:rFonts w:ascii="Times New Roman" w:hAnsi="Times New Roman" w:cs="Times New Roman"/>
          <w:color w:val="000000"/>
          <w:sz w:val="28"/>
          <w:szCs w:val="28"/>
        </w:rPr>
        <w:t>.</w:t>
      </w:r>
    </w:p>
    <w:p w14:paraId="0F4EF76E" w14:textId="77777777" w:rsidR="00777414" w:rsidRPr="00463EDF" w:rsidRDefault="00777414" w:rsidP="00EA07A5">
      <w:pPr>
        <w:ind w:firstLine="709"/>
        <w:jc w:val="both"/>
        <w:rPr>
          <w:color w:val="000000"/>
          <w:sz w:val="28"/>
          <w:szCs w:val="28"/>
        </w:rPr>
      </w:pPr>
      <w:r w:rsidRPr="00463EDF">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463EDF">
        <w:rPr>
          <w:rStyle w:val="ac"/>
          <w:color w:val="000000"/>
          <w:sz w:val="28"/>
          <w:szCs w:val="28"/>
        </w:rPr>
        <w:footnoteReference w:id="4"/>
      </w:r>
      <w:r w:rsidRPr="00463EDF">
        <w:rPr>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463EDF">
        <w:rPr>
          <w:color w:val="000000"/>
          <w:sz w:val="28"/>
          <w:szCs w:val="28"/>
          <w:shd w:val="clear" w:color="auto" w:fill="FFFFFF"/>
        </w:rPr>
        <w:t xml:space="preserve">доступ к специальному разделу должен осуществляться с главной (основной) страницы </w:t>
      </w:r>
      <w:r w:rsidRPr="00463EDF">
        <w:rPr>
          <w:color w:val="000000"/>
          <w:sz w:val="28"/>
          <w:szCs w:val="28"/>
        </w:rPr>
        <w:t>официального сайта администрации</w:t>
      </w:r>
      <w:r w:rsidRPr="00463EDF">
        <w:rPr>
          <w:color w:val="000000"/>
          <w:sz w:val="28"/>
          <w:szCs w:val="28"/>
          <w:shd w:val="clear" w:color="auto" w:fill="FFFFFF"/>
        </w:rPr>
        <w:t>)</w:t>
      </w:r>
      <w:r w:rsidRPr="00463EDF">
        <w:rPr>
          <w:color w:val="000000"/>
          <w:sz w:val="28"/>
          <w:szCs w:val="28"/>
        </w:rPr>
        <w:t>, в средствах массовой информации,</w:t>
      </w:r>
      <w:r w:rsidRPr="00463EDF">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376DF0C"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463EDF">
          <w:rPr>
            <w:rStyle w:val="a3"/>
            <w:rFonts w:ascii="Times New Roman" w:hAnsi="Times New Roman" w:cs="Times New Roman"/>
            <w:color w:val="000000"/>
            <w:sz w:val="28"/>
            <w:szCs w:val="28"/>
          </w:rPr>
          <w:t>частью 3 статьи 46</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6257B004" w14:textId="24D68A95"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также вправе информировать население </w:t>
      </w:r>
      <w:r w:rsidR="00710932" w:rsidRPr="00484B02">
        <w:rPr>
          <w:rFonts w:ascii="Times New Roman" w:hAnsi="Times New Roman" w:cs="Times New Roman"/>
          <w:color w:val="000000"/>
          <w:sz w:val="28"/>
          <w:szCs w:val="28"/>
        </w:rPr>
        <w:t>Чаа-Хольского</w:t>
      </w:r>
      <w:r w:rsidR="00710932">
        <w:rPr>
          <w:rFonts w:ascii="Times New Roman" w:hAnsi="Times New Roman" w:cs="Times New Roman"/>
          <w:color w:val="000000"/>
          <w:sz w:val="28"/>
          <w:szCs w:val="28"/>
        </w:rPr>
        <w:t xml:space="preserve"> кожууна Республики Тыва</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59086F6E"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33A7B0F8"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rPr>
        <w:t xml:space="preserve">Указанный доклад размещается в срок до 1 июля года, </w:t>
      </w:r>
      <w:r w:rsidRPr="00463EDF">
        <w:rPr>
          <w:rFonts w:ascii="Times New Roman" w:hAnsi="Times New Roman" w:cs="Times New Roman"/>
          <w:color w:val="000000"/>
          <w:sz w:val="28"/>
          <w:szCs w:val="28"/>
        </w:rPr>
        <w:lastRenderedPageBreak/>
        <w:t>следующего за отчетным годом, на официальном сайте администрации в специальном разделе, посвященном контрольной деятельности.</w:t>
      </w:r>
    </w:p>
    <w:p w14:paraId="433CE40C" w14:textId="0DF8DC99" w:rsidR="00777414" w:rsidRPr="00463EDF" w:rsidRDefault="00777414" w:rsidP="00EA07A5">
      <w:pPr>
        <w:ind w:firstLine="709"/>
        <w:jc w:val="both"/>
        <w:rPr>
          <w:color w:val="000000"/>
          <w:sz w:val="28"/>
          <w:szCs w:val="28"/>
        </w:rPr>
      </w:pPr>
      <w:r w:rsidRPr="00463EDF">
        <w:rPr>
          <w:color w:val="000000"/>
          <w:sz w:val="28"/>
          <w:szCs w:val="28"/>
        </w:rPr>
        <w:t>2.8. Предостережение о недопустимости нарушения обязательных требований и предложение</w:t>
      </w:r>
      <w:r w:rsidRPr="00463EDF">
        <w:rPr>
          <w:color w:val="000000"/>
          <w:sz w:val="28"/>
          <w:szCs w:val="28"/>
          <w:shd w:val="clear" w:color="auto" w:fill="FFFFFF"/>
        </w:rPr>
        <w:t xml:space="preserve"> принять меры по обеспечению соблюдения обязательных требований</w:t>
      </w:r>
      <w:r w:rsidRPr="00463EDF">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63EDF">
        <w:rPr>
          <w:color w:val="000000"/>
          <w:sz w:val="28"/>
          <w:szCs w:val="28"/>
          <w:shd w:val="clear" w:color="auto" w:fill="FFFFFF"/>
        </w:rPr>
        <w:t>или признаках нарушений обязательных требований </w:t>
      </w:r>
      <w:r w:rsidRPr="00463EDF">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w:t>
      </w:r>
      <w:r w:rsidR="00EB6F0E">
        <w:rPr>
          <w:color w:val="000000"/>
          <w:sz w:val="28"/>
          <w:szCs w:val="28"/>
        </w:rPr>
        <w:t xml:space="preserve">администрации </w:t>
      </w:r>
      <w:r w:rsidRPr="00463EDF">
        <w:rPr>
          <w:color w:val="000000"/>
          <w:sz w:val="28"/>
          <w:szCs w:val="28"/>
        </w:rPr>
        <w:t>(заместителем главы</w:t>
      </w:r>
      <w:r w:rsidRPr="00484B02">
        <w:rPr>
          <w:color w:val="000000"/>
          <w:sz w:val="28"/>
          <w:szCs w:val="28"/>
        </w:rPr>
        <w:t xml:space="preserve">) </w:t>
      </w:r>
      <w:r w:rsidR="00710932" w:rsidRPr="00484B02">
        <w:rPr>
          <w:color w:val="000000"/>
          <w:sz w:val="28"/>
          <w:szCs w:val="28"/>
        </w:rPr>
        <w:t>Чаа-Хольского</w:t>
      </w:r>
      <w:r w:rsidR="00710932">
        <w:rPr>
          <w:color w:val="000000"/>
          <w:sz w:val="28"/>
          <w:szCs w:val="28"/>
        </w:rPr>
        <w:t xml:space="preserve"> кожууна Республики Тыва</w:t>
      </w:r>
      <w:r w:rsidRPr="00463EDF">
        <w:rPr>
          <w:i/>
          <w:iCs/>
          <w:color w:val="000000"/>
        </w:rPr>
        <w:t xml:space="preserve"> </w:t>
      </w:r>
      <w:r w:rsidRPr="00463ED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120584EB" w14:textId="77777777" w:rsidR="00777414" w:rsidRPr="00463EDF" w:rsidRDefault="00777414" w:rsidP="00EA07A5">
      <w:pPr>
        <w:ind w:firstLine="709"/>
        <w:jc w:val="both"/>
        <w:rPr>
          <w:color w:val="000000"/>
          <w:sz w:val="28"/>
          <w:szCs w:val="28"/>
        </w:rPr>
      </w:pPr>
      <w:r w:rsidRPr="00463ED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63EDF">
        <w:rPr>
          <w:color w:val="000000"/>
          <w:sz w:val="28"/>
          <w:szCs w:val="28"/>
          <w:shd w:val="clear" w:color="auto" w:fill="FFFFFF"/>
        </w:rPr>
        <w:t>приказом Министерства экономического развития Российской Федерации от 31.03.2021 № 151</w:t>
      </w:r>
      <w:r w:rsidRPr="00463EDF">
        <w:rPr>
          <w:color w:val="000000"/>
          <w:sz w:val="28"/>
          <w:szCs w:val="28"/>
        </w:rPr>
        <w:br/>
      </w:r>
      <w:r w:rsidRPr="00463EDF">
        <w:rPr>
          <w:color w:val="000000"/>
          <w:sz w:val="28"/>
          <w:szCs w:val="28"/>
          <w:shd w:val="clear" w:color="auto" w:fill="FFFFFF"/>
        </w:rPr>
        <w:t>«О типовых формах документов, используемых контрольным (надзорным) органом»</w:t>
      </w:r>
      <w:r w:rsidRPr="00463EDF">
        <w:rPr>
          <w:color w:val="000000"/>
          <w:sz w:val="28"/>
          <w:szCs w:val="28"/>
        </w:rPr>
        <w:t xml:space="preserve">. </w:t>
      </w:r>
    </w:p>
    <w:p w14:paraId="78C8D5B4"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BBB4C48"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B6A4397"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66AFE519" w14:textId="297B784C"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Личный прием граждан проводится главой</w:t>
      </w:r>
      <w:r w:rsidR="00EB6F0E">
        <w:rPr>
          <w:rFonts w:ascii="Times New Roman" w:hAnsi="Times New Roman" w:cs="Times New Roman"/>
          <w:color w:val="000000"/>
          <w:sz w:val="28"/>
          <w:szCs w:val="28"/>
        </w:rPr>
        <w:t xml:space="preserve"> администрации </w:t>
      </w:r>
      <w:r w:rsidRPr="00463EDF">
        <w:rPr>
          <w:rFonts w:ascii="Times New Roman" w:hAnsi="Times New Roman" w:cs="Times New Roman"/>
          <w:color w:val="000000"/>
          <w:sz w:val="28"/>
          <w:szCs w:val="28"/>
        </w:rPr>
        <w:t xml:space="preserve">(заместителем главы) </w:t>
      </w:r>
      <w:r w:rsidR="00710932" w:rsidRPr="00484B02">
        <w:rPr>
          <w:rFonts w:ascii="Times New Roman" w:hAnsi="Times New Roman" w:cs="Times New Roman"/>
          <w:color w:val="000000"/>
          <w:sz w:val="28"/>
          <w:szCs w:val="28"/>
        </w:rPr>
        <w:t>Чаа-Хольского</w:t>
      </w:r>
      <w:r w:rsidR="00710932">
        <w:rPr>
          <w:rFonts w:ascii="Times New Roman" w:hAnsi="Times New Roman" w:cs="Times New Roman"/>
          <w:color w:val="000000"/>
          <w:sz w:val="28"/>
          <w:szCs w:val="28"/>
        </w:rPr>
        <w:t xml:space="preserve"> кожууна Республики Тыва</w:t>
      </w:r>
      <w:r w:rsidR="00710932" w:rsidRPr="00463EDF">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04F4E9FF"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42C17D0E"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организация и осуществление муниципального жилищного контроля;</w:t>
      </w:r>
    </w:p>
    <w:p w14:paraId="13E75C61"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2) порядок осуществления контрольных мероприятий, установленных настоящим Положением;</w:t>
      </w:r>
    </w:p>
    <w:p w14:paraId="2DCFA3FF"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14:paraId="11D32E4E"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A41071"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4A17C266"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0C89ACEF"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18BBF331"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7D6D5246"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65FA3F76"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4C6191C5"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56220EBA"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39BDF71"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14:paraId="3DD7E524" w14:textId="4D021445"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w:t>
      </w:r>
      <w:r w:rsidR="00EB6F0E">
        <w:rPr>
          <w:rFonts w:ascii="Times New Roman" w:hAnsi="Times New Roman" w:cs="Times New Roman"/>
          <w:color w:val="000000"/>
          <w:sz w:val="28"/>
          <w:szCs w:val="28"/>
        </w:rPr>
        <w:t xml:space="preserve"> адми</w:t>
      </w:r>
      <w:r w:rsidR="00484B02">
        <w:rPr>
          <w:rFonts w:ascii="Times New Roman" w:hAnsi="Times New Roman" w:cs="Times New Roman"/>
          <w:color w:val="000000"/>
          <w:sz w:val="28"/>
          <w:szCs w:val="28"/>
        </w:rPr>
        <w:t>нистрации</w:t>
      </w:r>
      <w:r w:rsidRPr="00463EDF">
        <w:rPr>
          <w:rFonts w:ascii="Times New Roman" w:hAnsi="Times New Roman" w:cs="Times New Roman"/>
          <w:color w:val="000000"/>
          <w:sz w:val="28"/>
          <w:szCs w:val="28"/>
        </w:rPr>
        <w:t xml:space="preserve"> (заместителем главы)</w:t>
      </w:r>
      <w:r w:rsidR="00710932" w:rsidRPr="00710932">
        <w:rPr>
          <w:rFonts w:ascii="Times New Roman" w:hAnsi="Times New Roman" w:cs="Times New Roman"/>
          <w:color w:val="000000"/>
          <w:sz w:val="28"/>
          <w:szCs w:val="28"/>
        </w:rPr>
        <w:t xml:space="preserve"> </w:t>
      </w:r>
      <w:r w:rsidR="00710932" w:rsidRPr="00484B02">
        <w:rPr>
          <w:rFonts w:ascii="Times New Roman" w:hAnsi="Times New Roman" w:cs="Times New Roman"/>
          <w:color w:val="000000"/>
          <w:sz w:val="28"/>
          <w:szCs w:val="28"/>
        </w:rPr>
        <w:t>Чаа-Хольского</w:t>
      </w:r>
      <w:r w:rsidR="00710932">
        <w:rPr>
          <w:rFonts w:ascii="Times New Roman" w:hAnsi="Times New Roman" w:cs="Times New Roman"/>
          <w:color w:val="000000"/>
          <w:sz w:val="28"/>
          <w:szCs w:val="28"/>
        </w:rPr>
        <w:t xml:space="preserve"> кожууна Республики Тыва</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14:paraId="1E7E6FEB" w14:textId="77777777" w:rsidR="00777414" w:rsidRPr="00463EDF" w:rsidRDefault="00777414" w:rsidP="00EA07A5">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3985C0A" w14:textId="77777777" w:rsidR="00777414" w:rsidRPr="00463EDF" w:rsidRDefault="00777414" w:rsidP="00EA07A5">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370FEB63" w14:textId="77777777" w:rsidR="00777414" w:rsidRPr="00463EDF" w:rsidRDefault="00777414" w:rsidP="00EA07A5">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1BC18AF4" w14:textId="77777777" w:rsidR="00484B02" w:rsidRPr="00463EDF" w:rsidRDefault="00484B02" w:rsidP="00EA07A5">
      <w:pPr>
        <w:pStyle w:val="ConsPlusNormal"/>
        <w:ind w:firstLine="0"/>
        <w:jc w:val="both"/>
        <w:rPr>
          <w:rFonts w:ascii="Times New Roman" w:hAnsi="Times New Roman" w:cs="Times New Roman"/>
          <w:color w:val="000000"/>
          <w:sz w:val="28"/>
          <w:szCs w:val="28"/>
        </w:rPr>
      </w:pPr>
    </w:p>
    <w:p w14:paraId="5F781A6C" w14:textId="77777777" w:rsidR="00777414" w:rsidRPr="00463EDF" w:rsidRDefault="00777414" w:rsidP="00EA07A5">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3. Осуществление контрольных мероприятий и контрольных действий</w:t>
      </w:r>
    </w:p>
    <w:p w14:paraId="1D9A8F75" w14:textId="77777777" w:rsidR="00777414" w:rsidRPr="00463EDF" w:rsidRDefault="00777414" w:rsidP="00EA07A5">
      <w:pPr>
        <w:pStyle w:val="ConsPlusNormal"/>
        <w:ind w:firstLine="0"/>
        <w:jc w:val="center"/>
        <w:rPr>
          <w:rFonts w:ascii="Times New Roman" w:hAnsi="Times New Roman" w:cs="Times New Roman"/>
          <w:b/>
          <w:bCs/>
          <w:color w:val="000000"/>
          <w:sz w:val="28"/>
          <w:szCs w:val="28"/>
        </w:rPr>
      </w:pPr>
    </w:p>
    <w:p w14:paraId="4D7E3666"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7DF9B80C"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7016B21F"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31BC4294"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1E52F039"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ED686FB" w14:textId="77777777" w:rsidR="00777414" w:rsidRPr="00463EDF" w:rsidRDefault="00777414" w:rsidP="00EA07A5">
      <w:pPr>
        <w:ind w:firstLine="709"/>
        <w:jc w:val="both"/>
        <w:rPr>
          <w:color w:val="000000"/>
          <w:sz w:val="28"/>
          <w:szCs w:val="28"/>
        </w:rPr>
      </w:pPr>
      <w:r w:rsidRPr="00463ED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63ED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63EDF">
        <w:rPr>
          <w:color w:val="000000"/>
          <w:sz w:val="28"/>
          <w:szCs w:val="28"/>
        </w:rPr>
        <w:t>);</w:t>
      </w:r>
    </w:p>
    <w:p w14:paraId="370547F1"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60A5ACA9"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4EDDAD81"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3.3. </w:t>
      </w:r>
      <w:bookmarkStart w:id="8" w:name="_Hlk79507688"/>
      <w:r w:rsidRPr="00463EDF">
        <w:rPr>
          <w:rFonts w:ascii="Times New Roman" w:hAnsi="Times New Roman" w:cs="Times New Roman"/>
          <w:color w:val="000000"/>
          <w:sz w:val="28"/>
          <w:szCs w:val="28"/>
        </w:rPr>
        <w:t xml:space="preserve">Контрольные мероприятия, указанные </w:t>
      </w:r>
      <w:r w:rsidRPr="001858A0">
        <w:rPr>
          <w:rFonts w:ascii="Times New Roman" w:hAnsi="Times New Roman" w:cs="Times New Roman"/>
          <w:color w:val="000000"/>
          <w:sz w:val="28"/>
          <w:szCs w:val="28"/>
        </w:rPr>
        <w:t>в подпунктах 1 – 4 пункта 3.1</w:t>
      </w:r>
      <w:r w:rsidRPr="00463EDF">
        <w:rPr>
          <w:rFonts w:ascii="Times New Roman" w:hAnsi="Times New Roman" w:cs="Times New Roman"/>
          <w:color w:val="000000"/>
          <w:sz w:val="28"/>
          <w:szCs w:val="28"/>
        </w:rPr>
        <w:t xml:space="preserve"> настоящего Положения, проводятся в форме внеплановых мероприятий.</w:t>
      </w:r>
    </w:p>
    <w:p w14:paraId="29560D19" w14:textId="77777777" w:rsidR="00777414" w:rsidRPr="00463EDF" w:rsidRDefault="00777414" w:rsidP="00EA07A5">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lastRenderedPageBreak/>
        <w:t>Внеплановые контрольные мероприятия могут проводиться только после согласования с органами прокуратуры.</w:t>
      </w:r>
    </w:p>
    <w:bookmarkEnd w:id="8"/>
    <w:p w14:paraId="65414CC0"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1858A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w:t>
      </w:r>
      <w:r w:rsidRPr="00463EDF">
        <w:rPr>
          <w:rFonts w:ascii="Times New Roman" w:hAnsi="Times New Roman" w:cs="Times New Roman"/>
          <w:color w:val="000000"/>
          <w:sz w:val="28"/>
          <w:szCs w:val="28"/>
        </w:rPr>
        <w:t xml:space="preserve"> является:</w:t>
      </w:r>
    </w:p>
    <w:p w14:paraId="152A4555"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11B290B8"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0A669739"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463EDF">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63EDF">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463EDF">
        <w:rPr>
          <w:rFonts w:ascii="Times New Roman" w:hAnsi="Times New Roman" w:cs="Times New Roman"/>
          <w:sz w:val="28"/>
          <w:szCs w:val="28"/>
        </w:rPr>
        <w:t xml:space="preserve"> не установлено иное)</w:t>
      </w:r>
      <w:r w:rsidRPr="00463EDF">
        <w:rPr>
          <w:rFonts w:ascii="Times New Roman" w:hAnsi="Times New Roman" w:cs="Times New Roman"/>
          <w:color w:val="000000"/>
          <w:sz w:val="28"/>
          <w:szCs w:val="28"/>
        </w:rPr>
        <w:t>;</w:t>
      </w:r>
    </w:p>
    <w:p w14:paraId="1CC417E9"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9D613F2"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4C7FDA3"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14:paraId="575A1E12"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463EDF">
        <w:t xml:space="preserve"> </w:t>
      </w:r>
      <w:r w:rsidRPr="00463EDF">
        <w:rPr>
          <w:rFonts w:ascii="Times New Roman" w:hAnsi="Times New Roman" w:cs="Times New Roman"/>
          <w:color w:val="000000"/>
          <w:sz w:val="28"/>
          <w:szCs w:val="28"/>
        </w:rPr>
        <w:t>в специальном разделе, посвященном контрольной деятельности.</w:t>
      </w:r>
    </w:p>
    <w:p w14:paraId="374079CC"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3F8D581B"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w:t>
      </w:r>
      <w:r w:rsidRPr="00463EDF">
        <w:rPr>
          <w:rFonts w:ascii="Times New Roman" w:hAnsi="Times New Roman" w:cs="Times New Roman"/>
          <w:color w:val="000000"/>
          <w:sz w:val="28"/>
          <w:szCs w:val="28"/>
        </w:rPr>
        <w:lastRenderedPageBreak/>
        <w:t>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2C79EB36" w14:textId="39E91818" w:rsidR="00777414" w:rsidRPr="00463EDF" w:rsidRDefault="00777414" w:rsidP="00EA07A5">
      <w:pPr>
        <w:pStyle w:val="ConsPlusNormal"/>
        <w:ind w:firstLine="709"/>
        <w:jc w:val="both"/>
        <w:rPr>
          <w:rFonts w:ascii="Times New Roman" w:hAnsi="Times New Roman" w:cs="Times New Roman"/>
          <w:i/>
          <w:iCs/>
          <w:color w:val="000000"/>
          <w:sz w:val="24"/>
          <w:szCs w:val="24"/>
        </w:rPr>
      </w:pPr>
      <w:r w:rsidRPr="00463EDF">
        <w:rPr>
          <w:rFonts w:ascii="Times New Roman" w:hAnsi="Times New Roman" w:cs="Times New Roman"/>
          <w:color w:val="000000"/>
          <w:sz w:val="28"/>
          <w:szCs w:val="28"/>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w:t>
      </w:r>
      <w:r w:rsidR="00EB6F0E">
        <w:rPr>
          <w:rFonts w:ascii="Times New Roman" w:hAnsi="Times New Roman" w:cs="Times New Roman"/>
          <w:color w:val="000000"/>
          <w:sz w:val="28"/>
          <w:szCs w:val="28"/>
        </w:rPr>
        <w:t xml:space="preserve">администрации </w:t>
      </w:r>
      <w:r w:rsidRPr="00463EDF">
        <w:rPr>
          <w:rFonts w:ascii="Times New Roman" w:hAnsi="Times New Roman" w:cs="Times New Roman"/>
          <w:color w:val="000000"/>
          <w:sz w:val="28"/>
          <w:szCs w:val="28"/>
        </w:rPr>
        <w:t>(заместителя главы</w:t>
      </w:r>
      <w:r w:rsidRPr="00484B02">
        <w:rPr>
          <w:rFonts w:ascii="Times New Roman" w:hAnsi="Times New Roman" w:cs="Times New Roman"/>
          <w:color w:val="000000"/>
          <w:sz w:val="28"/>
          <w:szCs w:val="28"/>
        </w:rPr>
        <w:t xml:space="preserve">) </w:t>
      </w:r>
      <w:r w:rsidR="00710932" w:rsidRPr="00484B02">
        <w:rPr>
          <w:rFonts w:ascii="Times New Roman" w:hAnsi="Times New Roman" w:cs="Times New Roman"/>
          <w:color w:val="000000"/>
          <w:sz w:val="28"/>
          <w:szCs w:val="28"/>
        </w:rPr>
        <w:t>Чаа-Хольского</w:t>
      </w:r>
      <w:r w:rsidR="00710932">
        <w:rPr>
          <w:rFonts w:ascii="Times New Roman" w:hAnsi="Times New Roman" w:cs="Times New Roman"/>
          <w:color w:val="000000"/>
          <w:sz w:val="28"/>
          <w:szCs w:val="28"/>
        </w:rPr>
        <w:t xml:space="preserve"> кожууна Республики Тыва</w:t>
      </w:r>
      <w:r w:rsidR="00710932" w:rsidRPr="00463EDF">
        <w:rPr>
          <w:rFonts w:ascii="Times New Roman" w:hAnsi="Times New Roman" w:cs="Times New Roman"/>
          <w:color w:val="000000"/>
          <w:sz w:val="28"/>
          <w:szCs w:val="28"/>
          <w:shd w:val="clear" w:color="auto" w:fill="FFFFFF"/>
        </w:rPr>
        <w:t xml:space="preserve"> </w:t>
      </w:r>
      <w:r w:rsidRPr="00463ED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63EDF">
        <w:rPr>
          <w:rFonts w:ascii="Times New Roman" w:hAnsi="Times New Roman" w:cs="Times New Roman"/>
          <w:color w:val="000000"/>
          <w:sz w:val="28"/>
          <w:szCs w:val="28"/>
        </w:rPr>
        <w:t xml:space="preserve"> Федеральным </w:t>
      </w:r>
      <w:hyperlink r:id="rId9"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5C414391"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0"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4ECA006B" w14:textId="77777777" w:rsidR="00777414" w:rsidRPr="00463EDF" w:rsidRDefault="00777414" w:rsidP="00EA07A5">
      <w:pPr>
        <w:ind w:firstLine="709"/>
        <w:jc w:val="both"/>
        <w:rPr>
          <w:color w:val="000000"/>
          <w:sz w:val="28"/>
          <w:szCs w:val="28"/>
        </w:rPr>
      </w:pPr>
      <w:r w:rsidRPr="00463EDF">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463EDF">
        <w:rPr>
          <w:color w:val="000000"/>
          <w:sz w:val="28"/>
          <w:szCs w:val="28"/>
          <w:shd w:val="clear" w:color="auto" w:fill="FFFFFF"/>
        </w:rPr>
        <w:t>распоряжением Правительства Российской Федерации от 19.04.2016 № 724-р перечнем</w:t>
      </w:r>
      <w:r w:rsidRPr="00463EDF">
        <w:rPr>
          <w:color w:val="000000"/>
          <w:sz w:val="28"/>
          <w:szCs w:val="28"/>
        </w:rPr>
        <w:t xml:space="preserve"> </w:t>
      </w:r>
      <w:r w:rsidRPr="00463ED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463EDF">
        <w:rPr>
          <w:color w:val="000000"/>
          <w:sz w:val="28"/>
          <w:szCs w:val="28"/>
        </w:rPr>
        <w:t xml:space="preserve"> </w:t>
      </w:r>
      <w:hyperlink r:id="rId11" w:history="1">
        <w:r w:rsidRPr="00463EDF">
          <w:rPr>
            <w:rStyle w:val="a3"/>
            <w:color w:val="000000"/>
            <w:sz w:val="28"/>
            <w:szCs w:val="28"/>
          </w:rPr>
          <w:t>Правилами</w:t>
        </w:r>
      </w:hyperlink>
      <w:r w:rsidRPr="00463ED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367EF48B" w14:textId="77777777" w:rsidR="00777414" w:rsidRPr="00463EDF" w:rsidRDefault="00777414" w:rsidP="00EA07A5">
      <w:pPr>
        <w:pStyle w:val="ConsPlusNormal"/>
        <w:ind w:firstLine="709"/>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rPr>
        <w:lastRenderedPageBreak/>
        <w:t xml:space="preserve">3.11. </w:t>
      </w:r>
      <w:r w:rsidRPr="00463EDF">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3F785303" w14:textId="77777777" w:rsidR="00777414" w:rsidRPr="00463EDF" w:rsidRDefault="00777414" w:rsidP="00EA07A5">
      <w:pPr>
        <w:ind w:firstLine="709"/>
        <w:jc w:val="both"/>
        <w:rPr>
          <w:color w:val="000000"/>
          <w:sz w:val="28"/>
          <w:szCs w:val="28"/>
          <w:shd w:val="clear" w:color="auto" w:fill="FFFFFF"/>
        </w:rPr>
      </w:pPr>
      <w:r w:rsidRPr="00463EDF">
        <w:rPr>
          <w:color w:val="000000"/>
          <w:sz w:val="28"/>
          <w:szCs w:val="28"/>
        </w:rPr>
        <w:t xml:space="preserve">1) </w:t>
      </w:r>
      <w:r w:rsidRPr="00463EDF">
        <w:rPr>
          <w:color w:val="000000"/>
          <w:sz w:val="28"/>
          <w:szCs w:val="28"/>
          <w:shd w:val="clear" w:color="auto" w:fill="FFFFFF"/>
        </w:rPr>
        <w:t xml:space="preserve">отсутствие контролируемого лица либо его представителя не препятствует оценке </w:t>
      </w:r>
      <w:r w:rsidRPr="00463EDF">
        <w:rPr>
          <w:color w:val="000000"/>
          <w:sz w:val="28"/>
          <w:szCs w:val="28"/>
        </w:rPr>
        <w:t xml:space="preserve">должностным лицом, уполномоченным осуществлять муниципальный жилищный контроль, </w:t>
      </w:r>
      <w:r w:rsidRPr="00463ED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06155DC1" w14:textId="77777777" w:rsidR="00777414" w:rsidRPr="00463EDF" w:rsidRDefault="00777414" w:rsidP="00EA07A5">
      <w:pPr>
        <w:ind w:firstLine="709"/>
        <w:jc w:val="both"/>
        <w:rPr>
          <w:color w:val="000000"/>
          <w:sz w:val="28"/>
          <w:szCs w:val="28"/>
        </w:rPr>
      </w:pPr>
      <w:r w:rsidRPr="00463EDF">
        <w:rPr>
          <w:color w:val="000000"/>
          <w:sz w:val="28"/>
          <w:szCs w:val="28"/>
          <w:shd w:val="clear" w:color="auto" w:fill="FFFFFF"/>
        </w:rPr>
        <w:t xml:space="preserve">2) отсутствие признаков </w:t>
      </w:r>
      <w:r w:rsidRPr="00463EDF">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7CBA6969" w14:textId="77777777" w:rsidR="00777414" w:rsidRPr="00463EDF" w:rsidRDefault="00777414" w:rsidP="00EA07A5">
      <w:pPr>
        <w:ind w:firstLine="709"/>
        <w:jc w:val="both"/>
        <w:rPr>
          <w:color w:val="000000"/>
          <w:sz w:val="28"/>
          <w:szCs w:val="28"/>
        </w:rPr>
      </w:pPr>
      <w:r w:rsidRPr="00463EDF">
        <w:rPr>
          <w:color w:val="000000"/>
          <w:sz w:val="28"/>
          <w:szCs w:val="28"/>
        </w:rPr>
        <w:t>3) имеются уважительные причины для отсутствия контролируемого лица (болезнь</w:t>
      </w:r>
      <w:r w:rsidRPr="00463EDF">
        <w:rPr>
          <w:color w:val="000000"/>
          <w:sz w:val="28"/>
          <w:szCs w:val="28"/>
          <w:shd w:val="clear" w:color="auto" w:fill="FFFFFF"/>
        </w:rPr>
        <w:t xml:space="preserve"> контролируемого лица</w:t>
      </w:r>
      <w:r w:rsidRPr="00463EDF">
        <w:rPr>
          <w:color w:val="000000"/>
          <w:sz w:val="28"/>
          <w:szCs w:val="28"/>
        </w:rPr>
        <w:t>, его командировка и т.п.) при проведении</w:t>
      </w:r>
      <w:r w:rsidRPr="00463EDF">
        <w:rPr>
          <w:color w:val="000000"/>
          <w:sz w:val="28"/>
          <w:szCs w:val="28"/>
          <w:shd w:val="clear" w:color="auto" w:fill="FFFFFF"/>
        </w:rPr>
        <w:t xml:space="preserve"> контрольного мероприятия</w:t>
      </w:r>
      <w:r w:rsidRPr="00463EDF">
        <w:rPr>
          <w:color w:val="000000"/>
          <w:sz w:val="28"/>
          <w:szCs w:val="28"/>
        </w:rPr>
        <w:t>.</w:t>
      </w:r>
    </w:p>
    <w:p w14:paraId="166AD91C" w14:textId="77777777" w:rsidR="00777414" w:rsidRPr="00463EDF" w:rsidRDefault="00777414" w:rsidP="00EA07A5">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14:paraId="1C17B34F" w14:textId="77777777" w:rsidR="00777414" w:rsidRPr="00463EDF" w:rsidRDefault="00777414" w:rsidP="00EA07A5">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544690A6" w14:textId="77777777" w:rsidR="00777414" w:rsidRPr="00463EDF" w:rsidRDefault="00777414" w:rsidP="00EA07A5">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2281DED"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810DCF9"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Pr="00463EDF">
        <w:rPr>
          <w:rFonts w:ascii="Times New Roman" w:hAnsi="Times New Roman" w:cs="Times New Roman"/>
          <w:color w:val="000000"/>
          <w:sz w:val="28"/>
          <w:szCs w:val="28"/>
        </w:rPr>
        <w:lastRenderedPageBreak/>
        <w:t xml:space="preserve">администрацией мер, предусмотренных </w:t>
      </w:r>
      <w:hyperlink r:id="rId12" w:history="1">
        <w:r w:rsidRPr="00463EDF">
          <w:rPr>
            <w:rStyle w:val="a3"/>
            <w:rFonts w:ascii="Times New Roman" w:hAnsi="Times New Roman" w:cs="Times New Roman"/>
            <w:color w:val="000000"/>
            <w:sz w:val="28"/>
            <w:szCs w:val="28"/>
          </w:rPr>
          <w:t>частью 2 статьи 90</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49FA080F"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140BDB" w14:textId="77777777" w:rsidR="00777414" w:rsidRPr="00463EDF" w:rsidRDefault="00777414" w:rsidP="00EA07A5">
      <w:pPr>
        <w:ind w:firstLine="709"/>
        <w:jc w:val="both"/>
        <w:rPr>
          <w:color w:val="000000"/>
          <w:sz w:val="28"/>
          <w:szCs w:val="28"/>
        </w:rPr>
      </w:pPr>
      <w:r w:rsidRPr="00463ED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63EDF">
        <w:rPr>
          <w:color w:val="000000"/>
          <w:sz w:val="28"/>
          <w:szCs w:val="28"/>
        </w:rPr>
        <w:t>.</w:t>
      </w:r>
    </w:p>
    <w:p w14:paraId="54179352"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77B8490"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14:paraId="48993EA3"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3ED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463EDF">
        <w:rPr>
          <w:rFonts w:ascii="Times New Roman" w:hAnsi="Times New Roman" w:cs="Times New Roman"/>
          <w:color w:val="000000"/>
          <w:sz w:val="28"/>
          <w:szCs w:val="28"/>
        </w:rPr>
        <w:t>Единый портал</w:t>
      </w:r>
      <w:r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A04C124"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w:t>
      </w:r>
      <w:r w:rsidRPr="00463EDF">
        <w:rPr>
          <w:rFonts w:ascii="Times New Roman" w:hAnsi="Times New Roman" w:cs="Times New Roman"/>
          <w:color w:val="000000"/>
          <w:sz w:val="28"/>
          <w:szCs w:val="28"/>
          <w:shd w:val="clear" w:color="auto" w:fill="FFFFFF"/>
        </w:rPr>
        <w:lastRenderedPageBreak/>
        <w:t>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63725852"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34B31E40" w14:textId="51C27020"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3.18. В случае несогласия с фактами</w:t>
      </w:r>
      <w:r>
        <w:rPr>
          <w:rFonts w:ascii="Times New Roman" w:hAnsi="Times New Roman" w:cs="Times New Roman"/>
          <w:color w:val="000000"/>
          <w:sz w:val="28"/>
          <w:szCs w:val="28"/>
        </w:rPr>
        <w:t xml:space="preserve"> и </w:t>
      </w:r>
      <w:r w:rsidRPr="00463EDF">
        <w:rPr>
          <w:rFonts w:ascii="Times New Roman" w:hAnsi="Times New Roman" w:cs="Times New Roman"/>
          <w:color w:val="000000"/>
          <w:sz w:val="28"/>
          <w:szCs w:val="28"/>
        </w:rPr>
        <w:t xml:space="preserve">выводами, изложенными в акте, контролируемое лицо </w:t>
      </w:r>
      <w:r>
        <w:rPr>
          <w:rFonts w:ascii="Times New Roman" w:hAnsi="Times New Roman" w:cs="Times New Roman"/>
          <w:color w:val="000000"/>
          <w:sz w:val="28"/>
          <w:szCs w:val="28"/>
        </w:rPr>
        <w:t xml:space="preserve">вправе направить жалобу в порядке, предусмотренном статьями 39 – 40 </w:t>
      </w:r>
      <w:r w:rsidRPr="001858A0">
        <w:rPr>
          <w:rFonts w:ascii="Times New Roman" w:hAnsi="Times New Roman" w:cs="Times New Roman"/>
          <w:color w:val="000000" w:themeColor="text1"/>
          <w:sz w:val="28"/>
          <w:szCs w:val="28"/>
          <w:shd w:val="clear" w:color="auto" w:fill="FFFFFF"/>
        </w:rPr>
        <w:t xml:space="preserve">Федерального закона </w:t>
      </w:r>
      <w:r w:rsidRPr="001858A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858A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 разделом 4 настоящего Положения</w:t>
      </w:r>
      <w:r w:rsidR="001858A0">
        <w:rPr>
          <w:rStyle w:val="ac"/>
          <w:rFonts w:ascii="Times New Roman" w:hAnsi="Times New Roman" w:cs="Times New Roman"/>
          <w:color w:val="000000" w:themeColor="text1"/>
          <w:sz w:val="28"/>
          <w:szCs w:val="28"/>
        </w:rPr>
        <w:footnoteReference w:id="5"/>
      </w:r>
      <w:r w:rsidRPr="00463EDF">
        <w:rPr>
          <w:rFonts w:ascii="Times New Roman" w:hAnsi="Times New Roman" w:cs="Times New Roman"/>
          <w:color w:val="000000"/>
          <w:sz w:val="28"/>
          <w:szCs w:val="28"/>
        </w:rPr>
        <w:t>.</w:t>
      </w:r>
    </w:p>
    <w:p w14:paraId="569C5CA2"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79A9575"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106484D8" w14:textId="77777777" w:rsidR="00777414" w:rsidRPr="00463EDF" w:rsidRDefault="00777414" w:rsidP="00EA07A5">
      <w:pPr>
        <w:pStyle w:val="ConsPlusNormal"/>
        <w:ind w:firstLine="709"/>
        <w:jc w:val="both"/>
        <w:rPr>
          <w:rFonts w:ascii="Times New Roman" w:hAnsi="Times New Roman" w:cs="Times New Roman"/>
        </w:rPr>
      </w:pPr>
      <w:bookmarkStart w:id="9" w:name="Par318"/>
      <w:bookmarkEnd w:id="9"/>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B49160D"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w:t>
      </w:r>
      <w:r w:rsidRPr="00463EDF">
        <w:rPr>
          <w:rFonts w:ascii="Times New Roman" w:hAnsi="Times New Roman" w:cs="Times New Roman"/>
          <w:color w:val="000000"/>
          <w:sz w:val="28"/>
          <w:szCs w:val="28"/>
        </w:rPr>
        <w:lastRenderedPageBreak/>
        <w:t>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3DDFEAC8"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523ED073" w14:textId="77777777" w:rsidR="00777414" w:rsidRPr="00463EDF" w:rsidRDefault="00777414" w:rsidP="00EA07A5">
      <w:pPr>
        <w:ind w:firstLine="709"/>
        <w:jc w:val="both"/>
        <w:rPr>
          <w:color w:val="000000"/>
          <w:sz w:val="28"/>
          <w:szCs w:val="28"/>
        </w:rPr>
      </w:pPr>
      <w:r w:rsidRPr="00463EDF">
        <w:rPr>
          <w:color w:val="000000"/>
          <w:sz w:val="28"/>
          <w:szCs w:val="28"/>
        </w:rPr>
        <w:t xml:space="preserve">4) </w:t>
      </w:r>
      <w:r w:rsidRPr="00463ED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3EDF">
        <w:rPr>
          <w:color w:val="000000"/>
          <w:sz w:val="28"/>
          <w:szCs w:val="28"/>
        </w:rPr>
        <w:t>;</w:t>
      </w:r>
    </w:p>
    <w:p w14:paraId="4ECFA4CB"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EF1D17F" w14:textId="1EEBE78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3.21.</w:t>
      </w:r>
      <w:r w:rsidRPr="00463EDF">
        <w:t xml:space="preserve"> </w:t>
      </w:r>
      <w:r w:rsidRPr="00463EDF">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710932" w:rsidRPr="00484B02">
        <w:rPr>
          <w:rFonts w:ascii="Times New Roman" w:hAnsi="Times New Roman" w:cs="Times New Roman"/>
          <w:sz w:val="28"/>
          <w:szCs w:val="28"/>
        </w:rPr>
        <w:t>Республики</w:t>
      </w:r>
      <w:r w:rsidR="00710932">
        <w:rPr>
          <w:rFonts w:ascii="Times New Roman" w:hAnsi="Times New Roman" w:cs="Times New Roman"/>
          <w:sz w:val="28"/>
          <w:szCs w:val="28"/>
        </w:rPr>
        <w:t xml:space="preserve"> Тыва </w:t>
      </w:r>
      <w:r w:rsidRPr="00463EDF">
        <w:rPr>
          <w:rFonts w:ascii="Times New Roman" w:hAnsi="Times New Roman" w:cs="Times New Roman"/>
          <w:color w:val="000000"/>
          <w:sz w:val="28"/>
          <w:szCs w:val="28"/>
        </w:rPr>
        <w:t>местного самоуправления, правоохранительными органами, организациями и гражданами.</w:t>
      </w:r>
    </w:p>
    <w:p w14:paraId="6A6D138D" w14:textId="6AFC788C" w:rsidR="001858A0" w:rsidRPr="00484B02"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017A0B5" w14:textId="77777777" w:rsidR="00EA07A5" w:rsidRDefault="00EA07A5" w:rsidP="00EA07A5">
      <w:pPr>
        <w:pStyle w:val="ConsPlusNormal"/>
        <w:ind w:firstLine="0"/>
        <w:jc w:val="center"/>
        <w:rPr>
          <w:rFonts w:ascii="Times New Roman" w:hAnsi="Times New Roman" w:cs="Times New Roman"/>
          <w:b/>
          <w:bCs/>
          <w:color w:val="000000"/>
          <w:sz w:val="28"/>
          <w:szCs w:val="28"/>
        </w:rPr>
      </w:pPr>
    </w:p>
    <w:p w14:paraId="757CFA6B" w14:textId="77777777" w:rsidR="00EA07A5" w:rsidRDefault="00EA07A5" w:rsidP="00EA07A5">
      <w:pPr>
        <w:pStyle w:val="ConsPlusNormal"/>
        <w:ind w:firstLine="0"/>
        <w:jc w:val="center"/>
        <w:rPr>
          <w:rFonts w:ascii="Times New Roman" w:hAnsi="Times New Roman" w:cs="Times New Roman"/>
          <w:b/>
          <w:bCs/>
          <w:color w:val="000000"/>
          <w:sz w:val="28"/>
          <w:szCs w:val="28"/>
        </w:rPr>
      </w:pPr>
    </w:p>
    <w:p w14:paraId="569FE3B0" w14:textId="77777777" w:rsidR="00EA07A5" w:rsidRDefault="00EA07A5" w:rsidP="00EA07A5">
      <w:pPr>
        <w:pStyle w:val="ConsPlusNormal"/>
        <w:ind w:firstLine="0"/>
        <w:jc w:val="center"/>
        <w:rPr>
          <w:rFonts w:ascii="Times New Roman" w:hAnsi="Times New Roman" w:cs="Times New Roman"/>
          <w:b/>
          <w:bCs/>
          <w:color w:val="000000"/>
          <w:sz w:val="28"/>
          <w:szCs w:val="28"/>
        </w:rPr>
      </w:pPr>
    </w:p>
    <w:p w14:paraId="4EEECADA" w14:textId="77777777" w:rsidR="00EA07A5" w:rsidRDefault="00EA07A5" w:rsidP="00EA07A5">
      <w:pPr>
        <w:pStyle w:val="ConsPlusNormal"/>
        <w:ind w:firstLine="0"/>
        <w:jc w:val="center"/>
        <w:rPr>
          <w:rFonts w:ascii="Times New Roman" w:hAnsi="Times New Roman" w:cs="Times New Roman"/>
          <w:b/>
          <w:bCs/>
          <w:color w:val="000000"/>
          <w:sz w:val="28"/>
          <w:szCs w:val="28"/>
        </w:rPr>
      </w:pPr>
    </w:p>
    <w:p w14:paraId="39E8E6F6" w14:textId="77777777" w:rsidR="00EA07A5" w:rsidRDefault="00EA07A5" w:rsidP="00EA07A5">
      <w:pPr>
        <w:pStyle w:val="ConsPlusNormal"/>
        <w:ind w:firstLine="0"/>
        <w:jc w:val="center"/>
        <w:rPr>
          <w:rFonts w:ascii="Times New Roman" w:hAnsi="Times New Roman" w:cs="Times New Roman"/>
          <w:b/>
          <w:bCs/>
          <w:color w:val="000000"/>
          <w:sz w:val="28"/>
          <w:szCs w:val="28"/>
        </w:rPr>
      </w:pPr>
    </w:p>
    <w:p w14:paraId="0D53D5B6" w14:textId="275CF4D2" w:rsidR="00777414" w:rsidRPr="00463EDF" w:rsidRDefault="00777414" w:rsidP="00EA07A5">
      <w:pPr>
        <w:pStyle w:val="ConsPlusNormal"/>
        <w:ind w:firstLine="0"/>
        <w:jc w:val="center"/>
        <w:rPr>
          <w:rFonts w:ascii="Times New Roman" w:hAnsi="Times New Roman" w:cs="Times New Roman"/>
          <w:b/>
          <w:bCs/>
          <w:color w:val="000000"/>
          <w:sz w:val="28"/>
          <w:szCs w:val="28"/>
        </w:rPr>
      </w:pPr>
      <w:bookmarkStart w:id="10" w:name="_GoBack"/>
      <w:bookmarkEnd w:id="10"/>
      <w:r w:rsidRPr="00463EDF">
        <w:rPr>
          <w:rFonts w:ascii="Times New Roman" w:hAnsi="Times New Roman" w:cs="Times New Roman"/>
          <w:b/>
          <w:bCs/>
          <w:color w:val="000000"/>
          <w:sz w:val="28"/>
          <w:szCs w:val="28"/>
        </w:rPr>
        <w:lastRenderedPageBreak/>
        <w:t>4. Обжалование решений администрации, действий (бездействия) должностных лиц, уполномоченных осуществлять муниципальный жилищный контроль</w:t>
      </w:r>
      <w:r w:rsidR="001858A0">
        <w:rPr>
          <w:rStyle w:val="ac"/>
          <w:rFonts w:ascii="Times New Roman" w:hAnsi="Times New Roman" w:cs="Times New Roman"/>
          <w:b/>
          <w:bCs/>
          <w:color w:val="000000"/>
          <w:sz w:val="28"/>
          <w:szCs w:val="28"/>
        </w:rPr>
        <w:footnoteReference w:id="6"/>
      </w:r>
    </w:p>
    <w:p w14:paraId="643A502D" w14:textId="77777777" w:rsidR="00777414" w:rsidRPr="00463EDF" w:rsidRDefault="00777414" w:rsidP="00EA07A5">
      <w:pPr>
        <w:pStyle w:val="ConsPlusNormal"/>
        <w:ind w:firstLine="0"/>
        <w:jc w:val="center"/>
        <w:rPr>
          <w:rFonts w:ascii="Times New Roman" w:hAnsi="Times New Roman" w:cs="Times New Roman"/>
          <w:b/>
          <w:bCs/>
          <w:color w:val="000000"/>
          <w:sz w:val="28"/>
          <w:szCs w:val="28"/>
        </w:rPr>
      </w:pPr>
    </w:p>
    <w:p w14:paraId="2C22BCDE"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BB4676A"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14:paraId="62F03462"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решений о проведении контрольных мероприятий;</w:t>
      </w:r>
    </w:p>
    <w:p w14:paraId="34167C81"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14:paraId="5DB31FBA"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14:paraId="3BD50B9F" w14:textId="7EAAD061"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63ED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00A7472F">
        <w:rPr>
          <w:rFonts w:ascii="Times New Roman" w:hAnsi="Times New Roman" w:cs="Times New Roman"/>
          <w:color w:val="000000"/>
          <w:sz w:val="28"/>
          <w:szCs w:val="28"/>
          <w:shd w:val="clear" w:color="auto" w:fill="FFFFFF"/>
        </w:rPr>
        <w:t>.</w:t>
      </w:r>
    </w:p>
    <w:p w14:paraId="772B9F8F" w14:textId="401EAAE2" w:rsidR="00777414" w:rsidRPr="00463EDF" w:rsidRDefault="00777414" w:rsidP="00EA07A5">
      <w:pPr>
        <w:pStyle w:val="s1"/>
        <w:rPr>
          <w:rFonts w:ascii="Times New Roman" w:hAnsi="Times New Roman" w:cs="Times New Roman"/>
          <w:color w:val="000000"/>
          <w:sz w:val="28"/>
          <w:szCs w:val="28"/>
        </w:rPr>
      </w:pPr>
      <w:r w:rsidRPr="00463EDF">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w:t>
      </w:r>
      <w:r w:rsidR="00710932">
        <w:rPr>
          <w:rFonts w:ascii="Times New Roman" w:hAnsi="Times New Roman" w:cs="Times New Roman"/>
          <w:color w:val="000000"/>
          <w:sz w:val="28"/>
          <w:szCs w:val="28"/>
        </w:rPr>
        <w:t xml:space="preserve"> </w:t>
      </w:r>
      <w:r w:rsidR="00EB6F0E">
        <w:rPr>
          <w:rFonts w:ascii="Times New Roman" w:hAnsi="Times New Roman" w:cs="Times New Roman"/>
          <w:color w:val="000000"/>
          <w:sz w:val="28"/>
          <w:szCs w:val="28"/>
        </w:rPr>
        <w:t xml:space="preserve">администрации </w:t>
      </w:r>
      <w:r w:rsidR="00710932" w:rsidRPr="00484B02">
        <w:rPr>
          <w:rFonts w:ascii="Times New Roman" w:hAnsi="Times New Roman" w:cs="Times New Roman"/>
          <w:color w:val="000000"/>
          <w:sz w:val="28"/>
          <w:szCs w:val="28"/>
        </w:rPr>
        <w:t>Чаа-Хольского</w:t>
      </w:r>
      <w:r w:rsidR="00710932">
        <w:rPr>
          <w:rFonts w:ascii="Times New Roman" w:hAnsi="Times New Roman" w:cs="Times New Roman"/>
          <w:color w:val="000000"/>
          <w:sz w:val="28"/>
          <w:szCs w:val="28"/>
        </w:rPr>
        <w:t xml:space="preserve"> кожууна Республики Тыва</w:t>
      </w:r>
      <w:r w:rsidR="00710932" w:rsidRPr="00463EDF">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с предварительным информированием главы</w:t>
      </w:r>
      <w:r w:rsidR="00EB6F0E">
        <w:rPr>
          <w:rFonts w:ascii="Times New Roman" w:hAnsi="Times New Roman" w:cs="Times New Roman"/>
          <w:color w:val="000000"/>
          <w:sz w:val="28"/>
          <w:szCs w:val="28"/>
        </w:rPr>
        <w:t xml:space="preserve"> администрации</w:t>
      </w:r>
      <w:r w:rsidRPr="00463EDF">
        <w:rPr>
          <w:rFonts w:ascii="Times New Roman" w:hAnsi="Times New Roman" w:cs="Times New Roman"/>
          <w:color w:val="000000"/>
          <w:sz w:val="28"/>
          <w:szCs w:val="28"/>
        </w:rPr>
        <w:t xml:space="preserve"> </w:t>
      </w:r>
      <w:r w:rsidR="00710932" w:rsidRPr="00484B02">
        <w:rPr>
          <w:rFonts w:ascii="Times New Roman" w:hAnsi="Times New Roman" w:cs="Times New Roman"/>
          <w:color w:val="000000"/>
          <w:sz w:val="28"/>
          <w:szCs w:val="28"/>
        </w:rPr>
        <w:t>Чаа-Хольского</w:t>
      </w:r>
      <w:r w:rsidR="00710932">
        <w:rPr>
          <w:rFonts w:ascii="Times New Roman" w:hAnsi="Times New Roman" w:cs="Times New Roman"/>
          <w:color w:val="000000"/>
          <w:sz w:val="28"/>
          <w:szCs w:val="28"/>
        </w:rPr>
        <w:t xml:space="preserve"> кожууна Республики Тыва</w:t>
      </w:r>
      <w:r w:rsidR="00710932" w:rsidRPr="00463EDF">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о наличии в</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5F95381E" w14:textId="5AE1BCC0"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4.4. Жалоба на решение администрации, действия (бездействие) его должностных лиц рассматривается главой</w:t>
      </w:r>
      <w:r w:rsidR="00EB6F0E">
        <w:rPr>
          <w:rFonts w:ascii="Times New Roman" w:hAnsi="Times New Roman" w:cs="Times New Roman"/>
          <w:color w:val="000000"/>
          <w:sz w:val="28"/>
          <w:szCs w:val="28"/>
        </w:rPr>
        <w:t xml:space="preserve"> администрации</w:t>
      </w:r>
      <w:r w:rsidRPr="00463EDF">
        <w:rPr>
          <w:rFonts w:ascii="Times New Roman" w:hAnsi="Times New Roman" w:cs="Times New Roman"/>
          <w:color w:val="000000"/>
          <w:sz w:val="28"/>
          <w:szCs w:val="28"/>
        </w:rPr>
        <w:t xml:space="preserve"> (заместителем главы)</w:t>
      </w:r>
      <w:r w:rsidR="00710932" w:rsidRPr="00710932">
        <w:rPr>
          <w:rFonts w:ascii="Times New Roman" w:hAnsi="Times New Roman" w:cs="Times New Roman"/>
          <w:color w:val="000000"/>
          <w:sz w:val="28"/>
          <w:szCs w:val="28"/>
        </w:rPr>
        <w:t xml:space="preserve"> </w:t>
      </w:r>
      <w:r w:rsidR="00710932" w:rsidRPr="00484B02">
        <w:rPr>
          <w:rFonts w:ascii="Times New Roman" w:hAnsi="Times New Roman" w:cs="Times New Roman"/>
          <w:color w:val="000000"/>
          <w:sz w:val="28"/>
          <w:szCs w:val="28"/>
        </w:rPr>
        <w:t>Чаа-Хольского</w:t>
      </w:r>
      <w:r w:rsidR="00710932">
        <w:rPr>
          <w:rFonts w:ascii="Times New Roman" w:hAnsi="Times New Roman" w:cs="Times New Roman"/>
          <w:color w:val="000000"/>
          <w:sz w:val="28"/>
          <w:szCs w:val="28"/>
        </w:rPr>
        <w:t xml:space="preserve"> кожууна Республики Тыва.</w:t>
      </w:r>
    </w:p>
    <w:p w14:paraId="7A96CACF"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5EF6755"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4C5BCC5E"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78BC1D98" w14:textId="77777777" w:rsidR="00777414" w:rsidRPr="00463EDF" w:rsidRDefault="00777414" w:rsidP="00EA07A5">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63C83C30" w14:textId="77777777" w:rsidR="00777414" w:rsidRPr="00A7472F" w:rsidRDefault="00777414" w:rsidP="00EA07A5">
      <w:pPr>
        <w:pStyle w:val="ConsPlusNormal"/>
        <w:ind w:firstLine="709"/>
        <w:jc w:val="both"/>
        <w:rPr>
          <w:rFonts w:ascii="Times New Roman" w:hAnsi="Times New Roman" w:cs="Times New Roman"/>
          <w:color w:val="000000"/>
          <w:sz w:val="28"/>
          <w:szCs w:val="28"/>
        </w:rPr>
      </w:pPr>
      <w:r w:rsidRPr="00A7472F">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13B9F3E7" w14:textId="1DDFB76E" w:rsidR="00777414" w:rsidRPr="00463EDF" w:rsidRDefault="00777414" w:rsidP="00EA07A5">
      <w:pPr>
        <w:pStyle w:val="ConsPlusNormal"/>
        <w:ind w:firstLine="709"/>
        <w:jc w:val="both"/>
        <w:rPr>
          <w:rFonts w:ascii="Times New Roman" w:hAnsi="Times New Roman" w:cs="Times New Roman"/>
        </w:rPr>
      </w:pPr>
      <w:r w:rsidRPr="00A7472F">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710932">
        <w:rPr>
          <w:rFonts w:ascii="Times New Roman" w:hAnsi="Times New Roman" w:cs="Times New Roman"/>
          <w:color w:val="000000"/>
          <w:sz w:val="28"/>
          <w:szCs w:val="28"/>
        </w:rPr>
        <w:t>Чаа-Хольского кожууна Республики Тыва</w:t>
      </w:r>
      <w:r w:rsidR="00710932" w:rsidRPr="00A7472F">
        <w:rPr>
          <w:rFonts w:ascii="Times New Roman" w:hAnsi="Times New Roman" w:cs="Times New Roman"/>
          <w:color w:val="000000"/>
          <w:sz w:val="28"/>
          <w:szCs w:val="28"/>
        </w:rPr>
        <w:t xml:space="preserve"> </w:t>
      </w:r>
      <w:r w:rsidRPr="00A7472F">
        <w:rPr>
          <w:rFonts w:ascii="Times New Roman" w:hAnsi="Times New Roman" w:cs="Times New Roman"/>
          <w:color w:val="000000"/>
          <w:sz w:val="28"/>
          <w:szCs w:val="28"/>
        </w:rPr>
        <w:t>не более чем на 20 рабочих дней.</w:t>
      </w:r>
    </w:p>
    <w:p w14:paraId="5FCE9F10" w14:textId="77777777" w:rsidR="00777414" w:rsidRPr="00463EDF" w:rsidRDefault="00777414" w:rsidP="00EA07A5">
      <w:pPr>
        <w:pStyle w:val="1"/>
        <w:ind w:firstLine="709"/>
        <w:jc w:val="both"/>
        <w:rPr>
          <w:rFonts w:ascii="Times New Roman" w:hAnsi="Times New Roman" w:cs="Times New Roman"/>
          <w:color w:val="000000"/>
          <w:sz w:val="28"/>
          <w:szCs w:val="28"/>
        </w:rPr>
      </w:pPr>
    </w:p>
    <w:p w14:paraId="14B900DB" w14:textId="77777777" w:rsidR="00777414" w:rsidRPr="00463EDF" w:rsidRDefault="00777414" w:rsidP="00EA07A5">
      <w:pPr>
        <w:pStyle w:val="1"/>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 xml:space="preserve">5. Ключевые показатели муниципального жилищного контроля </w:t>
      </w:r>
      <w:r w:rsidRPr="00463EDF">
        <w:rPr>
          <w:rFonts w:ascii="Times New Roman" w:hAnsi="Times New Roman" w:cs="Times New Roman"/>
          <w:b/>
          <w:bCs/>
          <w:color w:val="000000"/>
          <w:sz w:val="28"/>
          <w:szCs w:val="28"/>
        </w:rPr>
        <w:br/>
        <w:t>и их целевые значения</w:t>
      </w:r>
    </w:p>
    <w:p w14:paraId="18629572" w14:textId="77777777" w:rsidR="00777414" w:rsidRPr="00463EDF" w:rsidRDefault="00777414" w:rsidP="00EA07A5">
      <w:pPr>
        <w:pStyle w:val="1"/>
        <w:jc w:val="center"/>
        <w:rPr>
          <w:rFonts w:ascii="Times New Roman" w:hAnsi="Times New Roman" w:cs="Times New Roman"/>
          <w:b/>
          <w:bCs/>
          <w:color w:val="000000"/>
          <w:sz w:val="28"/>
          <w:szCs w:val="28"/>
        </w:rPr>
      </w:pPr>
    </w:p>
    <w:p w14:paraId="190BFF9F" w14:textId="77777777" w:rsidR="00777414" w:rsidRPr="00463EDF" w:rsidRDefault="00777414" w:rsidP="00EA07A5">
      <w:pPr>
        <w:pStyle w:val="1"/>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7C5A3BFE" w14:textId="02E8307F" w:rsidR="00777414" w:rsidRPr="00463EDF" w:rsidRDefault="00777414" w:rsidP="00EA07A5">
      <w:pPr>
        <w:pStyle w:val="1"/>
        <w:ind w:firstLine="709"/>
        <w:jc w:val="both"/>
        <w:rPr>
          <w:rFonts w:ascii="Times New Roman" w:hAnsi="Times New Roman" w:cs="Times New Roman"/>
          <w:sz w:val="24"/>
          <w:szCs w:val="24"/>
        </w:rPr>
      </w:pPr>
      <w:r w:rsidRPr="00463EDF">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710932">
        <w:rPr>
          <w:rFonts w:ascii="Times New Roman" w:hAnsi="Times New Roman" w:cs="Times New Roman"/>
          <w:color w:val="000000"/>
          <w:sz w:val="28"/>
          <w:szCs w:val="28"/>
        </w:rPr>
        <w:t>Чаа-Хольского кожууна Республики Тыва.</w:t>
      </w:r>
    </w:p>
    <w:p w14:paraId="2CBC792F" w14:textId="77777777" w:rsidR="00777414" w:rsidRPr="00463EDF" w:rsidRDefault="00777414" w:rsidP="00EA07A5">
      <w:pPr>
        <w:pStyle w:val="ConsTitle"/>
        <w:widowControl/>
        <w:jc w:val="both"/>
        <w:rPr>
          <w:rFonts w:ascii="Times New Roman" w:hAnsi="Times New Roman" w:cs="Times New Roman"/>
          <w:sz w:val="28"/>
          <w:szCs w:val="28"/>
        </w:rPr>
      </w:pPr>
    </w:p>
    <w:p w14:paraId="5581C7EE" w14:textId="77777777" w:rsidR="00777414" w:rsidRPr="00463EDF" w:rsidRDefault="00777414" w:rsidP="00EA07A5">
      <w:pPr>
        <w:pStyle w:val="ConsPlusNormal"/>
        <w:ind w:firstLine="0"/>
        <w:jc w:val="right"/>
        <w:rPr>
          <w:rFonts w:ascii="Times New Roman" w:hAnsi="Times New Roman" w:cs="Times New Roman"/>
          <w:color w:val="000000"/>
        </w:rPr>
      </w:pPr>
      <w:r w:rsidRPr="00463EDF">
        <w:rPr>
          <w:rFonts w:ascii="Times New Roman" w:hAnsi="Times New Roman" w:cs="Times New Roman"/>
          <w:color w:val="000000"/>
          <w:sz w:val="24"/>
          <w:szCs w:val="24"/>
        </w:rPr>
        <w:br w:type="page"/>
      </w:r>
    </w:p>
    <w:p w14:paraId="6EDFD6B7" w14:textId="77777777" w:rsidR="00777414" w:rsidRPr="00710932" w:rsidRDefault="00777414" w:rsidP="00EA07A5">
      <w:pPr>
        <w:pStyle w:val="ConsPlusNormal"/>
        <w:ind w:firstLine="0"/>
        <w:jc w:val="right"/>
        <w:rPr>
          <w:rFonts w:ascii="Times New Roman" w:hAnsi="Times New Roman" w:cs="Times New Roman"/>
          <w:sz w:val="28"/>
          <w:szCs w:val="28"/>
        </w:rPr>
      </w:pPr>
      <w:r w:rsidRPr="00710932">
        <w:rPr>
          <w:rFonts w:ascii="Times New Roman" w:hAnsi="Times New Roman" w:cs="Times New Roman"/>
          <w:color w:val="000000"/>
          <w:sz w:val="28"/>
          <w:szCs w:val="28"/>
        </w:rPr>
        <w:lastRenderedPageBreak/>
        <w:t>Приложение № 1</w:t>
      </w:r>
    </w:p>
    <w:p w14:paraId="1C3D21D8" w14:textId="65F38D9D" w:rsidR="00777414" w:rsidRPr="00710932" w:rsidRDefault="00777414" w:rsidP="00EA07A5">
      <w:pPr>
        <w:pStyle w:val="ConsPlusNormal"/>
        <w:ind w:firstLine="0"/>
        <w:jc w:val="right"/>
        <w:rPr>
          <w:rFonts w:ascii="Times New Roman" w:hAnsi="Times New Roman" w:cs="Times New Roman"/>
          <w:color w:val="000000"/>
          <w:sz w:val="28"/>
          <w:szCs w:val="28"/>
        </w:rPr>
      </w:pPr>
      <w:r w:rsidRPr="00710932">
        <w:rPr>
          <w:rFonts w:ascii="Times New Roman" w:hAnsi="Times New Roman" w:cs="Times New Roman"/>
          <w:color w:val="000000"/>
          <w:sz w:val="28"/>
          <w:szCs w:val="28"/>
        </w:rPr>
        <w:t>к Положению о м</w:t>
      </w:r>
      <w:r w:rsidR="00710932">
        <w:rPr>
          <w:rFonts w:ascii="Times New Roman" w:hAnsi="Times New Roman" w:cs="Times New Roman"/>
          <w:color w:val="000000"/>
          <w:sz w:val="28"/>
          <w:szCs w:val="28"/>
        </w:rPr>
        <w:t xml:space="preserve">униципальном жилищном контроле </w:t>
      </w:r>
    </w:p>
    <w:p w14:paraId="70481C94" w14:textId="3B893FDB" w:rsidR="00777414" w:rsidRPr="00710932" w:rsidRDefault="00777414" w:rsidP="00EA07A5">
      <w:pPr>
        <w:pStyle w:val="ConsPlusNormal"/>
        <w:ind w:firstLine="0"/>
        <w:jc w:val="right"/>
        <w:rPr>
          <w:rFonts w:ascii="Times New Roman" w:hAnsi="Times New Roman" w:cs="Times New Roman"/>
          <w:i/>
          <w:iCs/>
          <w:color w:val="000000"/>
          <w:sz w:val="28"/>
          <w:szCs w:val="28"/>
        </w:rPr>
      </w:pPr>
      <w:r w:rsidRPr="00710932">
        <w:rPr>
          <w:rFonts w:ascii="Times New Roman" w:hAnsi="Times New Roman" w:cs="Times New Roman"/>
          <w:color w:val="000000"/>
          <w:sz w:val="28"/>
          <w:szCs w:val="28"/>
        </w:rPr>
        <w:t xml:space="preserve">в </w:t>
      </w:r>
      <w:r w:rsidR="00EB6F0E" w:rsidRPr="00484B02">
        <w:rPr>
          <w:rFonts w:ascii="Times New Roman" w:hAnsi="Times New Roman" w:cs="Times New Roman"/>
          <w:color w:val="000000"/>
          <w:sz w:val="28"/>
          <w:szCs w:val="28"/>
        </w:rPr>
        <w:t>Чаа-Хольском кожууне</w:t>
      </w:r>
      <w:r w:rsidR="00710932" w:rsidRPr="00710932">
        <w:rPr>
          <w:rFonts w:ascii="Times New Roman" w:hAnsi="Times New Roman" w:cs="Times New Roman"/>
          <w:color w:val="000000"/>
          <w:sz w:val="28"/>
          <w:szCs w:val="28"/>
        </w:rPr>
        <w:t xml:space="preserve"> Республики Тыва</w:t>
      </w:r>
    </w:p>
    <w:p w14:paraId="197D540D" w14:textId="77777777" w:rsidR="00777414" w:rsidRPr="00463EDF" w:rsidRDefault="00777414" w:rsidP="00EA07A5">
      <w:pPr>
        <w:widowControl w:val="0"/>
        <w:autoSpaceDE w:val="0"/>
        <w:jc w:val="both"/>
        <w:rPr>
          <w:color w:val="000000"/>
        </w:rPr>
      </w:pPr>
      <w:bookmarkStart w:id="11" w:name="Par381"/>
      <w:bookmarkEnd w:id="11"/>
    </w:p>
    <w:p w14:paraId="780E3AFB" w14:textId="77777777" w:rsidR="00777414" w:rsidRPr="00484B02" w:rsidRDefault="00777414" w:rsidP="00EA07A5">
      <w:pPr>
        <w:pStyle w:val="ConsPlusTitle"/>
        <w:jc w:val="center"/>
        <w:rPr>
          <w:rFonts w:ascii="Times New Roman" w:hAnsi="Times New Roman" w:cs="Times New Roman"/>
        </w:rPr>
      </w:pPr>
      <w:r w:rsidRPr="00463EDF">
        <w:rPr>
          <w:rFonts w:ascii="Times New Roman" w:hAnsi="Times New Roman" w:cs="Times New Roman"/>
          <w:color w:val="000000"/>
          <w:sz w:val="28"/>
          <w:szCs w:val="28"/>
        </w:rPr>
        <w:t xml:space="preserve">Индикаторы риска нарушения обязательных требований, используемые для определения необходимости </w:t>
      </w:r>
      <w:r w:rsidRPr="00484B02">
        <w:rPr>
          <w:rFonts w:ascii="Times New Roman" w:hAnsi="Times New Roman" w:cs="Times New Roman"/>
          <w:color w:val="000000"/>
          <w:sz w:val="28"/>
          <w:szCs w:val="28"/>
        </w:rPr>
        <w:t>проведения внеплановых</w:t>
      </w:r>
    </w:p>
    <w:p w14:paraId="54F99B3B" w14:textId="0504F4E0" w:rsidR="00777414" w:rsidRPr="00484B02" w:rsidRDefault="00777414" w:rsidP="00EA07A5">
      <w:pPr>
        <w:pStyle w:val="ConsPlusTitle"/>
        <w:jc w:val="center"/>
        <w:rPr>
          <w:rFonts w:ascii="Times New Roman" w:hAnsi="Times New Roman" w:cs="Times New Roman"/>
          <w:b w:val="0"/>
          <w:bCs w:val="0"/>
          <w:color w:val="000000"/>
          <w:sz w:val="28"/>
          <w:szCs w:val="28"/>
        </w:rPr>
      </w:pPr>
      <w:r w:rsidRPr="00484B02">
        <w:rPr>
          <w:rFonts w:ascii="Times New Roman" w:hAnsi="Times New Roman" w:cs="Times New Roman"/>
          <w:color w:val="000000"/>
          <w:sz w:val="28"/>
          <w:szCs w:val="28"/>
        </w:rPr>
        <w:t xml:space="preserve">проверок при осуществлении администрацией </w:t>
      </w:r>
      <w:r w:rsidR="00FA7687" w:rsidRPr="00484B02">
        <w:rPr>
          <w:rFonts w:ascii="Times New Roman" w:hAnsi="Times New Roman" w:cs="Times New Roman"/>
          <w:color w:val="000000"/>
          <w:sz w:val="28"/>
          <w:szCs w:val="28"/>
        </w:rPr>
        <w:t>Чаа-Хольского кожууна Республики Тыва</w:t>
      </w:r>
    </w:p>
    <w:p w14:paraId="06C4FD94" w14:textId="0FCA551A" w:rsidR="00777414" w:rsidRPr="00463EDF" w:rsidRDefault="00777414" w:rsidP="00EA07A5">
      <w:pPr>
        <w:jc w:val="center"/>
        <w:rPr>
          <w:color w:val="000000"/>
        </w:rPr>
      </w:pPr>
      <w:bookmarkStart w:id="12" w:name="_Hlk77689331"/>
      <w:r w:rsidRPr="00484B02">
        <w:rPr>
          <w:b/>
          <w:bCs/>
          <w:color w:val="000000"/>
          <w:sz w:val="28"/>
          <w:szCs w:val="28"/>
        </w:rPr>
        <w:t xml:space="preserve">муниципального </w:t>
      </w:r>
      <w:r w:rsidR="00FA7687" w:rsidRPr="00484B02">
        <w:rPr>
          <w:b/>
          <w:bCs/>
          <w:color w:val="000000"/>
          <w:sz w:val="28"/>
          <w:szCs w:val="28"/>
        </w:rPr>
        <w:t xml:space="preserve">жилищного контроля в </w:t>
      </w:r>
      <w:r w:rsidR="00FA7687" w:rsidRPr="00484B02">
        <w:rPr>
          <w:b/>
          <w:color w:val="000000"/>
          <w:sz w:val="28"/>
          <w:szCs w:val="28"/>
        </w:rPr>
        <w:t>Чаа-Хольского кожууна Республики Тыва</w:t>
      </w:r>
      <w:r w:rsidR="00FA7687" w:rsidRPr="00484B02">
        <w:rPr>
          <w:rStyle w:val="ac"/>
          <w:b/>
          <w:color w:val="000000"/>
        </w:rPr>
        <w:t xml:space="preserve"> </w:t>
      </w:r>
      <w:r w:rsidRPr="00484B02">
        <w:rPr>
          <w:rStyle w:val="ac"/>
          <w:b/>
          <w:color w:val="000000"/>
        </w:rPr>
        <w:footnoteReference w:id="7"/>
      </w:r>
    </w:p>
    <w:bookmarkEnd w:id="12"/>
    <w:p w14:paraId="4E40D3C2" w14:textId="77777777" w:rsidR="00777414" w:rsidRPr="00463EDF" w:rsidRDefault="00777414" w:rsidP="00EA07A5">
      <w:pPr>
        <w:pStyle w:val="ConsPlusNormal"/>
        <w:ind w:firstLine="0"/>
        <w:jc w:val="both"/>
        <w:rPr>
          <w:rFonts w:ascii="Times New Roman" w:hAnsi="Times New Roman" w:cs="Times New Roman"/>
          <w:color w:val="000000"/>
        </w:rPr>
      </w:pPr>
    </w:p>
    <w:p w14:paraId="28088DC6"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14:paraId="6B33A5AA"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14:paraId="37676890"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14:paraId="15233541"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02BEC965"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14:paraId="6C40E5CE"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10BCFFEF"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w:t>
      </w:r>
      <w:r w:rsidRPr="00463EDF">
        <w:rPr>
          <w:rFonts w:ascii="Times New Roman" w:hAnsi="Times New Roman" w:cs="Times New Roman"/>
          <w:color w:val="000000"/>
          <w:sz w:val="28"/>
          <w:szCs w:val="28"/>
        </w:rPr>
        <w:lastRenderedPageBreak/>
        <w:t>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14:paraId="3DB33430"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14:paraId="1EE5F067"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6446686"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3" w:name="_Hlk79571629"/>
      <w:r w:rsidRPr="00463EDF">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13"/>
      <w:r w:rsidRPr="00463EDF">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14:paraId="391E0AFB"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50981307" w14:textId="77777777" w:rsidR="00777414" w:rsidRPr="00463EDF" w:rsidRDefault="00777414" w:rsidP="00EA07A5">
      <w:pPr>
        <w:jc w:val="center"/>
        <w:rPr>
          <w:b/>
          <w:bCs/>
          <w:color w:val="000000"/>
          <w:sz w:val="28"/>
          <w:szCs w:val="28"/>
        </w:rPr>
      </w:pPr>
      <w:r w:rsidRPr="00463EDF">
        <w:rPr>
          <w:color w:val="000000"/>
        </w:rPr>
        <w:br w:type="page"/>
      </w:r>
      <w:bookmarkStart w:id="14" w:name="_Hlk79656380"/>
      <w:r w:rsidRPr="00463EDF">
        <w:rPr>
          <w:b/>
          <w:bCs/>
          <w:color w:val="000000"/>
          <w:sz w:val="28"/>
          <w:szCs w:val="28"/>
        </w:rPr>
        <w:lastRenderedPageBreak/>
        <w:t xml:space="preserve">Пояснительная записка </w:t>
      </w:r>
    </w:p>
    <w:p w14:paraId="751ED732" w14:textId="77777777" w:rsidR="00777414" w:rsidRPr="00463EDF" w:rsidRDefault="00777414" w:rsidP="00EA07A5">
      <w:pPr>
        <w:jc w:val="center"/>
        <w:rPr>
          <w:b/>
          <w:bCs/>
          <w:color w:val="000000"/>
          <w:sz w:val="28"/>
          <w:szCs w:val="28"/>
        </w:rPr>
      </w:pPr>
      <w:r w:rsidRPr="00463EDF">
        <w:rPr>
          <w:b/>
          <w:bCs/>
          <w:color w:val="000000"/>
          <w:sz w:val="28"/>
          <w:szCs w:val="28"/>
        </w:rPr>
        <w:t xml:space="preserve">к положению о муниципальном жилищном контроле в поселении </w:t>
      </w:r>
    </w:p>
    <w:p w14:paraId="3B328955" w14:textId="77777777" w:rsidR="00777414" w:rsidRPr="00463EDF" w:rsidRDefault="00777414" w:rsidP="00EA07A5">
      <w:pPr>
        <w:jc w:val="center"/>
        <w:rPr>
          <w:color w:val="000000"/>
          <w:sz w:val="28"/>
          <w:szCs w:val="28"/>
        </w:rPr>
      </w:pPr>
    </w:p>
    <w:p w14:paraId="1CCB5893" w14:textId="77777777" w:rsidR="00777414" w:rsidRPr="00463EDF" w:rsidRDefault="00777414" w:rsidP="00EA07A5">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lang w:eastAsia="ru-RU"/>
        </w:rPr>
        <w:t xml:space="preserve">Положение о муниципальном жилищном контроле в поселении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63EDF">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14:paraId="4011B8F3" w14:textId="77777777" w:rsidR="00777414" w:rsidRPr="00463EDF" w:rsidRDefault="00777414" w:rsidP="00EA07A5">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жилищного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14:paraId="02F108F0"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14:paraId="73F09DAD"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463EDF">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463EDF">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463EDF">
        <w:rPr>
          <w:rFonts w:ascii="Times New Roman" w:hAnsi="Times New Roman" w:cs="Times New Roman"/>
          <w:b w:val="0"/>
          <w:color w:val="000000"/>
          <w:sz w:val="28"/>
          <w:szCs w:val="28"/>
          <w:lang w:eastAsia="ru-RU"/>
        </w:rPr>
        <w:t>положение о виде муниципального контроля</w:t>
      </w:r>
      <w:r w:rsidRPr="00463EDF">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14:paraId="70DDE26B" w14:textId="77777777" w:rsidR="00777414" w:rsidRPr="00463EDF" w:rsidRDefault="00777414" w:rsidP="00EA07A5">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lastRenderedPageBreak/>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14:paraId="0B441B49"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14:paraId="4ED76F19" w14:textId="77777777" w:rsidR="00777414" w:rsidRPr="00463EDF" w:rsidRDefault="00777414" w:rsidP="00EA07A5">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14:paraId="39CDF909" w14:textId="77777777" w:rsidR="00777414" w:rsidRPr="00463EDF" w:rsidRDefault="00777414" w:rsidP="00EA07A5">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жилищном контроле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жилищный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14:paraId="2DD797C7" w14:textId="77777777" w:rsidR="00777414" w:rsidRPr="00463EDF" w:rsidRDefault="00777414" w:rsidP="00EA07A5">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Анализ положений статей 6.4, 7.19, 7.20, 7.21, 7.22, 7.23, 7.23.3, 7.32.2, 9.23, 13.19.2 Кодекса Российской Федерации об административных правонарушениях позволяет сделать вывод о том, что в ходе осуществления муниципального жилищного контроля могут быть выявлены нарушения:</w:t>
      </w:r>
    </w:p>
    <w:p w14:paraId="42E66809"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обязательных требований о недопущении нарушения санитарно-эпидемиологических требований к эксплуатации жилых помещений муниципального жилищного фонда;</w:t>
      </w:r>
    </w:p>
    <w:p w14:paraId="1C320AB2" w14:textId="0406D693"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обязательных требований о недопущении </w:t>
      </w:r>
      <w:r w:rsidRPr="00463EDF">
        <w:rPr>
          <w:rFonts w:ascii="Times New Roman" w:hAnsi="Times New Roman" w:cs="Times New Roman"/>
          <w:color w:val="000000"/>
          <w:sz w:val="28"/>
          <w:szCs w:val="28"/>
          <w:lang w:val="en-US"/>
        </w:rPr>
        <w:t>c</w:t>
      </w:r>
      <w:proofErr w:type="spellStart"/>
      <w:r w:rsidR="008E509A" w:rsidRPr="00463EDF">
        <w:rPr>
          <w:rFonts w:ascii="Times New Roman" w:hAnsi="Times New Roman" w:cs="Times New Roman"/>
          <w:color w:val="000000"/>
          <w:sz w:val="28"/>
          <w:szCs w:val="28"/>
        </w:rPr>
        <w:t>амовольного</w:t>
      </w:r>
      <w:proofErr w:type="spellEnd"/>
      <w:r w:rsidRPr="00463EDF">
        <w:rPr>
          <w:rFonts w:ascii="Times New Roman" w:hAnsi="Times New Roman" w:cs="Times New Roman"/>
          <w:color w:val="000000"/>
          <w:sz w:val="28"/>
          <w:szCs w:val="28"/>
        </w:rPr>
        <w:t xml:space="preserve"> подключения к электрическим сетям, тепловым сетям и газопроводам, а равно самовольное (</w:t>
      </w:r>
      <w:proofErr w:type="spellStart"/>
      <w:r w:rsidRPr="00463EDF">
        <w:rPr>
          <w:rFonts w:ascii="Times New Roman" w:hAnsi="Times New Roman" w:cs="Times New Roman"/>
          <w:color w:val="000000"/>
          <w:sz w:val="28"/>
          <w:szCs w:val="28"/>
        </w:rPr>
        <w:t>безучетное</w:t>
      </w:r>
      <w:proofErr w:type="spellEnd"/>
      <w:r w:rsidRPr="00463EDF">
        <w:rPr>
          <w:rFonts w:ascii="Times New Roman" w:hAnsi="Times New Roman" w:cs="Times New Roman"/>
          <w:color w:val="000000"/>
          <w:sz w:val="28"/>
          <w:szCs w:val="28"/>
        </w:rPr>
        <w:t>) использование электрической, тепловой энергии, газа;</w:t>
      </w:r>
    </w:p>
    <w:p w14:paraId="46D117F2"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обязательных требований о недопущении самовольного подключения к централизованным системам водоснабжения и водоотведения;</w:t>
      </w:r>
    </w:p>
    <w:p w14:paraId="5E906B1D"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обязательных требований о недопущении нарушения правил пользования жилыми помещениями муниципального жилищного фонда, самовольного переустройства и (или) перепланировки жилого помещения муниципального жилищного фонда в многоквартирном доме;</w:t>
      </w:r>
    </w:p>
    <w:p w14:paraId="656A2D52" w14:textId="77777777" w:rsidR="00777414" w:rsidRPr="00463EDF" w:rsidRDefault="00777414" w:rsidP="00EA07A5">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 xml:space="preserve">5) обязательных требований о недопущении нарушения лицами, ответственными за содержание жилых домов муниципального жилищного фонда и (или) жилых помещений муниципального жилищного фонда,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о недопущении переустройства и (или) перепланировки жилых домов муниципального жилищного фонда и (или) жилых помещений муниципального жилищного фонда без согласия нанимателя (собственника), если переустройство и (или) перепланировка существенно изменяют условия </w:t>
      </w:r>
      <w:r w:rsidRPr="00463EDF">
        <w:rPr>
          <w:rFonts w:ascii="Times New Roman" w:hAnsi="Times New Roman" w:cs="Times New Roman"/>
          <w:sz w:val="28"/>
          <w:szCs w:val="28"/>
        </w:rPr>
        <w:lastRenderedPageBreak/>
        <w:t>пользования жилым домом муниципального жилищного фонда и (или) жилым помещением муниципального жилищного фонда;</w:t>
      </w:r>
    </w:p>
    <w:p w14:paraId="3559914F"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обязательных требований о недопущении нарушения нормативного уровня или режима обеспечения населения коммунальными услугами;</w:t>
      </w:r>
    </w:p>
    <w:p w14:paraId="48285A77"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обязательных требований о недопущении нарушения организациями и индивидуальными предпринимателями, осуществляющими предпринимательскую деятельность по управлению многоквартирными домами, в которых есть жилые помещения муниципального жилищного фонда, на основании договоров управления многоквартирными домами, правил осуществления предпринимательской деятельности по управлению многоквартирными домами;</w:t>
      </w:r>
    </w:p>
    <w:p w14:paraId="4F236E1B"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обязательных требований о недопущении нарушения наймодателями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w:t>
      </w:r>
    </w:p>
    <w:p w14:paraId="1D43EAB6"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9) правил обеспечения безопасного использования и содержания внутридомового и внутриквартирного газового оборудования, в том числе:</w:t>
      </w:r>
    </w:p>
    <w:p w14:paraId="519006FB"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нарушения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невыполнения работ (неоказания услуг) по техническому обслуживанию и ремонту внутридомового и (или) внутриквартирного газового оборудования, включенных в перечень, предусмотренный правилами обеспечения безопасного использования и содержания внутридомового и внутриквартирного газового оборудования;</w:t>
      </w:r>
    </w:p>
    <w:p w14:paraId="1D68B43C"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заключения договора о техническом обслуживании и ремонте внутридомового и (или) внутриквартирного газового оборудования, если заключение такого договора является обязательным;</w:t>
      </w:r>
    </w:p>
    <w:p w14:paraId="54D72E99"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отказа в допуске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w:t>
      </w:r>
    </w:p>
    <w:p w14:paraId="5E238463" w14:textId="77777777"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 либо уклонения от заключения договора о техническом диагностировании внутридомового и (или) внутриквартирного газового оборудования, если заключение такого договора является обязательным;</w:t>
      </w:r>
    </w:p>
    <w:p w14:paraId="139ABDE2" w14:textId="06F70C90" w:rsidR="00777414" w:rsidRPr="00463EDF" w:rsidRDefault="00777414" w:rsidP="00EA07A5">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 xml:space="preserve">10) обязательных требований о недопущении </w:t>
      </w:r>
      <w:r w:rsidR="00FA7687" w:rsidRPr="00463EDF">
        <w:rPr>
          <w:rFonts w:ascii="Times New Roman" w:hAnsi="Times New Roman" w:cs="Times New Roman"/>
          <w:color w:val="000000"/>
          <w:sz w:val="28"/>
          <w:szCs w:val="28"/>
        </w:rPr>
        <w:t>не размещения</w:t>
      </w:r>
      <w:r w:rsidRPr="00463EDF">
        <w:rPr>
          <w:rFonts w:ascii="Times New Roman" w:hAnsi="Times New Roman" w:cs="Times New Roman"/>
          <w:color w:val="000000"/>
          <w:sz w:val="28"/>
          <w:szCs w:val="28"/>
        </w:rPr>
        <w:t xml:space="preserve">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w:t>
      </w:r>
    </w:p>
    <w:p w14:paraId="32733A81" w14:textId="77777777" w:rsidR="00777414" w:rsidRPr="00463EDF" w:rsidRDefault="00777414" w:rsidP="00EA07A5">
      <w:pPr>
        <w:pStyle w:val="ConsTitle"/>
        <w:widowControl/>
        <w:ind w:firstLine="709"/>
        <w:jc w:val="both"/>
        <w:rPr>
          <w:rFonts w:ascii="Times New Roman" w:hAnsi="Times New Roman" w:cs="Times New Roman"/>
          <w:b w:val="0"/>
          <w:bCs/>
          <w:color w:val="000000"/>
          <w:sz w:val="28"/>
          <w:szCs w:val="28"/>
          <w:shd w:val="clear" w:color="auto" w:fill="FFFFFF"/>
          <w:lang w:eastAsia="ru-RU"/>
        </w:rPr>
      </w:pPr>
      <w:r w:rsidRPr="00463EDF">
        <w:rPr>
          <w:rFonts w:ascii="Times New Roman" w:hAnsi="Times New Roman" w:cs="Times New Roman"/>
          <w:b w:val="0"/>
          <w:bCs/>
          <w:color w:val="000000"/>
          <w:sz w:val="28"/>
          <w:szCs w:val="28"/>
        </w:rPr>
        <w:t>11) исполнения предписаний об устранении нарушений обязательных требований, выданных должностными лицами, уполномоченными осуществлять муниципальный жилищный контроль, в пределах их компетенции.</w:t>
      </w:r>
    </w:p>
    <w:p w14:paraId="09983192"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Положением предусмотрено проведение следующих видов профилактических мероприятий:</w:t>
      </w:r>
    </w:p>
    <w:p w14:paraId="2EB26530"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информирование;</w:t>
      </w:r>
    </w:p>
    <w:p w14:paraId="0CE0B04B"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14:paraId="22D7D629"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объявление предостережений;</w:t>
      </w:r>
    </w:p>
    <w:p w14:paraId="4D3F9D1D"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консультирование;</w:t>
      </w:r>
    </w:p>
    <w:p w14:paraId="1C7B408C"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профилактический визит.</w:t>
      </w:r>
    </w:p>
    <w:p w14:paraId="3F67FAA0" w14:textId="77777777" w:rsidR="00777414" w:rsidRPr="00463EDF"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14:paraId="130695B5" w14:textId="77777777" w:rsidR="00777414" w:rsidRPr="00197A61" w:rsidRDefault="00777414" w:rsidP="00EA07A5">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463EDF">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bookmarkEnd w:id="14"/>
    <w:p w14:paraId="7EAA0276" w14:textId="77777777" w:rsidR="00777414" w:rsidRPr="00D16ADB" w:rsidRDefault="00777414" w:rsidP="00EA07A5">
      <w:pPr>
        <w:pStyle w:val="ConsTitle"/>
        <w:widowControl/>
        <w:ind w:firstLine="709"/>
        <w:jc w:val="both"/>
        <w:rPr>
          <w:rFonts w:ascii="Times New Roman" w:hAnsi="Times New Roman" w:cs="Times New Roman"/>
          <w:color w:val="000000"/>
          <w:sz w:val="28"/>
          <w:szCs w:val="28"/>
        </w:rPr>
      </w:pPr>
    </w:p>
    <w:p w14:paraId="5B2D7488" w14:textId="77777777" w:rsidR="00777414" w:rsidRDefault="00777414" w:rsidP="00EA07A5"/>
    <w:p w14:paraId="79DC756C" w14:textId="77777777" w:rsidR="00915CD9" w:rsidRDefault="005C47E0" w:rsidP="00EA07A5"/>
    <w:sectPr w:rsidR="00915CD9"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3DC155" w14:textId="77777777" w:rsidR="005C47E0" w:rsidRDefault="005C47E0" w:rsidP="00777414">
      <w:r>
        <w:separator/>
      </w:r>
    </w:p>
  </w:endnote>
  <w:endnote w:type="continuationSeparator" w:id="0">
    <w:p w14:paraId="2FDEE711" w14:textId="77777777" w:rsidR="005C47E0" w:rsidRDefault="005C47E0"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73B39" w14:textId="77777777" w:rsidR="005C47E0" w:rsidRDefault="005C47E0" w:rsidP="00777414">
      <w:r>
        <w:separator/>
      </w:r>
    </w:p>
  </w:footnote>
  <w:footnote w:type="continuationSeparator" w:id="0">
    <w:p w14:paraId="4F4BAF98" w14:textId="77777777" w:rsidR="005C47E0" w:rsidRDefault="005C47E0" w:rsidP="00777414">
      <w:r>
        <w:continuationSeparator/>
      </w:r>
    </w:p>
  </w:footnote>
  <w:footnote w:id="1">
    <w:p w14:paraId="7984BA8D" w14:textId="304D56C5" w:rsidR="00EA3112" w:rsidRPr="00EA3112" w:rsidRDefault="00EA3112" w:rsidP="00EA3112">
      <w:pPr>
        <w:autoSpaceDE w:val="0"/>
        <w:autoSpaceDN w:val="0"/>
        <w:adjustRightInd w:val="0"/>
        <w:jc w:val="both"/>
        <w:rPr>
          <w:rFonts w:eastAsiaTheme="minorHAnsi"/>
          <w:lang w:eastAsia="en-US"/>
        </w:rPr>
      </w:pPr>
      <w:r w:rsidRPr="00EA3112">
        <w:rPr>
          <w:rStyle w:val="ac"/>
        </w:rPr>
        <w:footnoteRef/>
      </w:r>
      <w:r w:rsidRPr="00EA3112">
        <w:t xml:space="preserve"> В соответствии с частью 4 статьи 98 ФЗ № 248-ФЗ п</w:t>
      </w:r>
      <w:r w:rsidRPr="00EA3112">
        <w:rPr>
          <w:rFonts w:eastAsiaTheme="minorHAnsi"/>
          <w:lang w:eastAsia="en-US"/>
        </w:rPr>
        <w:t xml:space="preserve">оложения о видах муниципального контроля подлежат утверждению до 1 января 2022 года. </w:t>
      </w:r>
    </w:p>
    <w:p w14:paraId="6645E098" w14:textId="49171517" w:rsidR="00EA3112" w:rsidRPr="00EA3112" w:rsidRDefault="00EA3112">
      <w:pPr>
        <w:pStyle w:val="a4"/>
      </w:pPr>
    </w:p>
  </w:footnote>
  <w:footnote w:id="2">
    <w:p w14:paraId="3E2E4E86" w14:textId="3351D92D" w:rsidR="00777414" w:rsidRDefault="00777414" w:rsidP="00EA3112">
      <w:pPr>
        <w:pStyle w:val="s1"/>
        <w:ind w:firstLine="0"/>
      </w:pPr>
      <w:r w:rsidRPr="00EA3112">
        <w:rPr>
          <w:rStyle w:val="ac"/>
          <w:rFonts w:ascii="Times New Roman" w:hAnsi="Times New Roman" w:cs="Times New Roman"/>
          <w:sz w:val="24"/>
          <w:szCs w:val="24"/>
        </w:rPr>
        <w:footnoteRef/>
      </w:r>
      <w:r w:rsidRPr="00EA3112">
        <w:rPr>
          <w:rFonts w:ascii="Times New Roman" w:hAnsi="Times New Roman" w:cs="Times New Roman"/>
          <w:sz w:val="24"/>
          <w:szCs w:val="24"/>
        </w:rPr>
        <w:t xml:space="preserve"> </w:t>
      </w:r>
      <w:r w:rsidRPr="00EA3112">
        <w:rPr>
          <w:rFonts w:ascii="Times New Roman" w:hAnsi="Times New Roman" w:cs="Times New Roman"/>
          <w:color w:val="000000" w:themeColor="text1"/>
          <w:sz w:val="24"/>
          <w:szCs w:val="24"/>
        </w:rPr>
        <w:t xml:space="preserve">Положением может быть предусмотрено применение системы оценки и управления рисками. </w:t>
      </w:r>
      <w:r w:rsidR="00EA3112" w:rsidRPr="00EA3112">
        <w:rPr>
          <w:rFonts w:ascii="Times New Roman" w:hAnsi="Times New Roman" w:cs="Times New Roman"/>
          <w:color w:val="000000" w:themeColor="text1"/>
          <w:sz w:val="24"/>
          <w:szCs w:val="24"/>
        </w:rPr>
        <w:t xml:space="preserve">В таком случае положением подлежат урегулированию вопросы утверждения перечня категорий риска, критерии риска, порядка отнесения объектов контроля к категориям риска, порядка утверждения индикаторов риска. </w:t>
      </w:r>
      <w:r w:rsidR="00EA3112">
        <w:rPr>
          <w:rFonts w:ascii="Times New Roman" w:hAnsi="Times New Roman" w:cs="Times New Roman"/>
          <w:color w:val="000000" w:themeColor="text1"/>
          <w:sz w:val="24"/>
          <w:szCs w:val="24"/>
        </w:rPr>
        <w:t>В этом случае рекомендуется использовать положения иных типовых положений о видах контроля, которые содержат регулирование системы управления рисками.</w:t>
      </w:r>
    </w:p>
  </w:footnote>
  <w:footnote w:id="3">
    <w:p w14:paraId="11874173" w14:textId="7D3F8233" w:rsidR="00777414" w:rsidRPr="007A23AB" w:rsidRDefault="00777414" w:rsidP="00777414">
      <w:pPr>
        <w:pStyle w:val="aa"/>
        <w:jc w:val="both"/>
        <w:rPr>
          <w:sz w:val="24"/>
          <w:szCs w:val="24"/>
        </w:rPr>
      </w:pPr>
      <w:r>
        <w:rPr>
          <w:rStyle w:val="ac"/>
        </w:rPr>
        <w:footnoteRef/>
      </w:r>
      <w:r>
        <w:t xml:space="preserve"> </w:t>
      </w:r>
      <w:r w:rsidRPr="00EA3112">
        <w:rPr>
          <w:sz w:val="24"/>
          <w:szCs w:val="24"/>
        </w:rPr>
        <w:t xml:space="preserve">Из перечисленных видов профилактических мероприятий обязательно к проведению только информирование и консультирование. Остальные профилактические мероприятия могут не применяться (см. часть 2 статьи 45 </w:t>
      </w:r>
      <w:r w:rsidRPr="00EA3112">
        <w:rPr>
          <w:color w:val="000000" w:themeColor="text1"/>
          <w:sz w:val="24"/>
          <w:szCs w:val="24"/>
          <w:shd w:val="clear" w:color="auto" w:fill="FFFFFF"/>
        </w:rPr>
        <w:t xml:space="preserve">Федерального закона </w:t>
      </w:r>
      <w:r w:rsidRPr="00EA3112">
        <w:rPr>
          <w:color w:val="000000"/>
          <w:sz w:val="24"/>
          <w:szCs w:val="24"/>
        </w:rPr>
        <w:t>от 31.07.2020 № 248-ФЗ «О государственном контроле (надзоре) и муниципальном контроле в Российской Федерации»</w:t>
      </w:r>
      <w:r w:rsidRPr="00EA3112">
        <w:rPr>
          <w:color w:val="000000" w:themeColor="text1"/>
          <w:sz w:val="24"/>
          <w:szCs w:val="24"/>
        </w:rPr>
        <w:t>)</w:t>
      </w:r>
      <w:r w:rsidRPr="00EA3112">
        <w:rPr>
          <w:sz w:val="24"/>
          <w:szCs w:val="24"/>
        </w:rPr>
        <w:t>.</w:t>
      </w:r>
      <w:r>
        <w:rPr>
          <w:sz w:val="24"/>
          <w:szCs w:val="24"/>
        </w:rPr>
        <w:t xml:space="preserve"> </w:t>
      </w:r>
    </w:p>
  </w:footnote>
  <w:footnote w:id="4">
    <w:p w14:paraId="0CE6994B" w14:textId="77777777" w:rsidR="00777414" w:rsidRPr="00463EDF" w:rsidRDefault="00777414" w:rsidP="00777414">
      <w:pPr>
        <w:jc w:val="both"/>
        <w:rPr>
          <w:color w:val="000000"/>
          <w:shd w:val="clear" w:color="auto" w:fill="FFFFFF"/>
        </w:rPr>
      </w:pPr>
      <w:r w:rsidRPr="00463EDF">
        <w:rPr>
          <w:rStyle w:val="ac"/>
          <w:color w:val="000000"/>
        </w:rPr>
        <w:footnoteRef/>
      </w:r>
      <w:r w:rsidRPr="00463EDF">
        <w:rPr>
          <w:color w:val="000000"/>
        </w:rPr>
        <w:t xml:space="preserve"> В соответствии с частью 1 статьи 10 </w:t>
      </w:r>
      <w:r w:rsidRPr="00463EDF">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sidRPr="00463EDF">
        <w:rPr>
          <w:color w:val="000000"/>
        </w:rPr>
        <w:t xml:space="preserve"> </w:t>
      </w:r>
      <w:r w:rsidRPr="00463EDF">
        <w:rPr>
          <w:color w:val="000000"/>
          <w:shd w:val="clear" w:color="auto" w:fill="FFFFFF"/>
        </w:rPr>
        <w:t xml:space="preserve">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14:paraId="059394C9" w14:textId="77777777" w:rsidR="00777414" w:rsidRPr="00463EDF" w:rsidRDefault="00777414" w:rsidP="00777414">
      <w:pPr>
        <w:jc w:val="both"/>
      </w:pPr>
      <w:r w:rsidRPr="00463EDF">
        <w:rPr>
          <w:color w:val="000000"/>
          <w:shd w:val="clear" w:color="auto" w:fill="FFFFFF"/>
        </w:rPr>
        <w:t xml:space="preserve">Вместе с тем обращаем внимание на то, что в соответствии с положениями </w:t>
      </w:r>
      <w:r w:rsidRPr="00463EDF">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5">
    <w:p w14:paraId="2B544A27" w14:textId="24D65FC0" w:rsidR="001858A0" w:rsidRDefault="001858A0">
      <w:pPr>
        <w:pStyle w:val="a4"/>
      </w:pPr>
      <w:r>
        <w:rPr>
          <w:rStyle w:val="ac"/>
        </w:rPr>
        <w:footnoteRef/>
      </w:r>
      <w:r>
        <w:t xml:space="preserve"> В случае, если система обязательного досудебного обжалования в данном виде муниципального контроля применяется (ч. 4 ст. 39). В противном случае данная норма подлежит исключению. </w:t>
      </w:r>
    </w:p>
  </w:footnote>
  <w:footnote w:id="6">
    <w:p w14:paraId="3428ED70" w14:textId="6B987EB8" w:rsidR="001858A0" w:rsidRPr="00A7472F" w:rsidRDefault="001858A0" w:rsidP="001858A0">
      <w:pPr>
        <w:autoSpaceDE w:val="0"/>
        <w:autoSpaceDN w:val="0"/>
        <w:adjustRightInd w:val="0"/>
        <w:jc w:val="both"/>
        <w:rPr>
          <w:rFonts w:eastAsiaTheme="minorHAnsi"/>
          <w:lang w:eastAsia="en-US"/>
        </w:rPr>
      </w:pPr>
      <w:r w:rsidRPr="001858A0">
        <w:rPr>
          <w:rStyle w:val="ac"/>
        </w:rPr>
        <w:footnoteRef/>
      </w:r>
      <w:r w:rsidRPr="001858A0">
        <w:t xml:space="preserve"> </w:t>
      </w:r>
      <w:r w:rsidRPr="001858A0">
        <w:rPr>
          <w:rFonts w:eastAsiaTheme="minorHAnsi"/>
          <w:lang w:eastAsia="en-US"/>
        </w:rPr>
        <w:t xml:space="preserve"> </w:t>
      </w:r>
      <w:r w:rsidRPr="00A7472F">
        <w:rPr>
          <w:rFonts w:eastAsiaTheme="minorHAnsi"/>
          <w:lang w:eastAsia="en-US"/>
        </w:rPr>
        <w:t>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 4 ст. 39 ФЗ № 248-ФЗ)</w:t>
      </w:r>
      <w:r w:rsidR="00A7472F">
        <w:rPr>
          <w:rFonts w:eastAsiaTheme="minorHAnsi"/>
          <w:lang w:eastAsia="en-US"/>
        </w:rPr>
        <w:t>.</w:t>
      </w:r>
    </w:p>
    <w:p w14:paraId="1DC66881" w14:textId="4293FE90" w:rsidR="001858A0" w:rsidRPr="00A7472F" w:rsidRDefault="001858A0" w:rsidP="001858A0">
      <w:pPr>
        <w:pStyle w:val="a4"/>
        <w:jc w:val="both"/>
        <w:rPr>
          <w:sz w:val="24"/>
          <w:szCs w:val="24"/>
        </w:rPr>
      </w:pPr>
      <w:r w:rsidRPr="00A7472F">
        <w:rPr>
          <w:sz w:val="24"/>
          <w:szCs w:val="24"/>
        </w:rPr>
        <w:t xml:space="preserve">В </w:t>
      </w:r>
      <w:r w:rsidR="00A7472F">
        <w:rPr>
          <w:sz w:val="24"/>
          <w:szCs w:val="24"/>
        </w:rPr>
        <w:t xml:space="preserve">этом случае раздел </w:t>
      </w:r>
      <w:r w:rsidRPr="00A7472F">
        <w:rPr>
          <w:sz w:val="24"/>
          <w:szCs w:val="24"/>
        </w:rPr>
        <w:t>4 следует изложить в следующей редакции:</w:t>
      </w:r>
    </w:p>
    <w:p w14:paraId="5FA3D309" w14:textId="77777777" w:rsidR="001858A0" w:rsidRPr="00A7472F" w:rsidRDefault="001858A0" w:rsidP="001858A0">
      <w:pPr>
        <w:pStyle w:val="a4"/>
        <w:jc w:val="both"/>
        <w:rPr>
          <w:sz w:val="24"/>
          <w:szCs w:val="24"/>
        </w:rPr>
      </w:pPr>
      <w:r w:rsidRPr="00A7472F">
        <w:rPr>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14:paraId="2AE3E6A0" w14:textId="77777777" w:rsidR="001858A0" w:rsidRPr="00A7472F" w:rsidRDefault="001858A0" w:rsidP="001858A0">
      <w:pPr>
        <w:pStyle w:val="a4"/>
        <w:jc w:val="both"/>
        <w:rPr>
          <w:sz w:val="24"/>
          <w:szCs w:val="24"/>
        </w:rPr>
      </w:pPr>
      <w:r w:rsidRPr="00A7472F">
        <w:rPr>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14:paraId="67D8ACFD" w14:textId="77777777" w:rsidR="001858A0" w:rsidRPr="001858A0" w:rsidRDefault="001858A0" w:rsidP="001858A0">
      <w:pPr>
        <w:autoSpaceDE w:val="0"/>
        <w:autoSpaceDN w:val="0"/>
        <w:adjustRightInd w:val="0"/>
        <w:jc w:val="both"/>
        <w:rPr>
          <w:rFonts w:eastAsiaTheme="minorHAnsi"/>
          <w:lang w:eastAsia="en-US"/>
        </w:rPr>
      </w:pPr>
    </w:p>
  </w:footnote>
  <w:footnote w:id="7">
    <w:p w14:paraId="1C49465C" w14:textId="77777777" w:rsidR="00777414" w:rsidRPr="00FC07C9" w:rsidRDefault="00777414" w:rsidP="00777414">
      <w:pPr>
        <w:jc w:val="both"/>
        <w:rPr>
          <w:color w:val="000000" w:themeColor="text1"/>
          <w:shd w:val="clear" w:color="auto" w:fill="FFFFFF"/>
        </w:rPr>
      </w:pPr>
      <w:r w:rsidRPr="00FC07C9">
        <w:rPr>
          <w:rStyle w:val="ac"/>
          <w:color w:val="000000" w:themeColor="text1"/>
        </w:rPr>
        <w:footnoteRef/>
      </w:r>
      <w:r w:rsidRPr="00FC07C9">
        <w:rPr>
          <w:color w:val="000000" w:themeColor="text1"/>
        </w:rPr>
        <w:t xml:space="preserve"> По смыслу части 13 статьи 20 Жилищного кодекса Российской Федерации </w:t>
      </w:r>
      <w:r w:rsidRPr="00FC07C9">
        <w:rPr>
          <w:color w:val="000000" w:themeColor="text1"/>
          <w:shd w:val="clear" w:color="auto" w:fill="FFFFFF"/>
        </w:rPr>
        <w:t xml:space="preserve">индикаторы риска нарушения обязательных требований утверждаются с учетом типовых индикаторов риска нарушения обязательных требований, устанавливаемых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w:t>
      </w:r>
    </w:p>
    <w:p w14:paraId="421D0220" w14:textId="023794F1" w:rsidR="00777414" w:rsidRPr="00234CE8" w:rsidRDefault="00777414" w:rsidP="00777414">
      <w:pPr>
        <w:jc w:val="both"/>
      </w:pPr>
      <w:r w:rsidRPr="00FC07C9">
        <w:rPr>
          <w:color w:val="000000" w:themeColor="text1"/>
          <w:shd w:val="clear" w:color="auto" w:fill="FFFFFF"/>
        </w:rPr>
        <w:t>Поскольку на момент подготовки настоящего типового положения указанные типовые индикаторы не установлены, разработчиками учитывались типовые индикаторы, предусмотренные проектом приказа Министерства строительства и жилищно-коммунального хозяйства Российской Федерации «</w:t>
      </w:r>
      <w:r w:rsidRPr="00FC07C9">
        <w:t>Об утверждении типовых индикаторов риска нарушения обязательных требований, используемых в качестве основания для проведения внеплановых проверок при осуществлении государственного жилищного надзора и муниципального жилищного контроля» (текст прилагается) с учетом специфики муниципального жилищного контроля и его объектов.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A8E7F" w14:textId="77777777"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E90F25" w:rsidRDefault="005C47E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4DCAC" w14:textId="49834998"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sidR="00EA07A5">
      <w:rPr>
        <w:rStyle w:val="a8"/>
        <w:noProof/>
      </w:rPr>
      <w:t>22</w:t>
    </w:r>
    <w:r>
      <w:rPr>
        <w:rStyle w:val="a8"/>
      </w:rPr>
      <w:fldChar w:fldCharType="end"/>
    </w:r>
  </w:p>
  <w:p w14:paraId="244294DE" w14:textId="77777777" w:rsidR="00E90F25" w:rsidRDefault="005C47E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414"/>
    <w:rsid w:val="001858A0"/>
    <w:rsid w:val="0022443D"/>
    <w:rsid w:val="002D22E1"/>
    <w:rsid w:val="003703E0"/>
    <w:rsid w:val="00484B02"/>
    <w:rsid w:val="004B0D5F"/>
    <w:rsid w:val="00587C86"/>
    <w:rsid w:val="005C47E0"/>
    <w:rsid w:val="00681401"/>
    <w:rsid w:val="006A620D"/>
    <w:rsid w:val="00710932"/>
    <w:rsid w:val="00711277"/>
    <w:rsid w:val="00777414"/>
    <w:rsid w:val="008E509A"/>
    <w:rsid w:val="00935631"/>
    <w:rsid w:val="009D07EB"/>
    <w:rsid w:val="00A7472F"/>
    <w:rsid w:val="00A96B2C"/>
    <w:rsid w:val="00B27CFA"/>
    <w:rsid w:val="00B6409E"/>
    <w:rsid w:val="00E625FD"/>
    <w:rsid w:val="00EA07A5"/>
    <w:rsid w:val="00EA3112"/>
    <w:rsid w:val="00EB6F0E"/>
    <w:rsid w:val="00FA7687"/>
    <w:rsid w:val="00FC07C9"/>
    <w:rsid w:val="00FE7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76919"/>
  <w15:chartTrackingRefBased/>
  <w15:docId w15:val="{055763B0-509D-4D64-9332-2718619C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9A2E5-2AB0-47E2-9103-4870C1532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22</Pages>
  <Words>7991</Words>
  <Characters>45553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ХУРАЛ</cp:lastModifiedBy>
  <cp:revision>15</cp:revision>
  <dcterms:created xsi:type="dcterms:W3CDTF">2021-08-23T10:56:00Z</dcterms:created>
  <dcterms:modified xsi:type="dcterms:W3CDTF">2021-12-07T11:13:00Z</dcterms:modified>
</cp:coreProperties>
</file>