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742" w:rsidRPr="00432F29" w:rsidRDefault="001E7742" w:rsidP="00432F29">
      <w:pPr>
        <w:pStyle w:val="a6"/>
        <w:shd w:val="clear" w:color="auto" w:fill="FFFFFF"/>
        <w:spacing w:after="0"/>
        <w:jc w:val="center"/>
        <w:textAlignment w:val="top"/>
        <w:rPr>
          <w:b/>
        </w:rPr>
      </w:pPr>
      <w:r w:rsidRPr="00432F29">
        <w:rPr>
          <w:b/>
        </w:rPr>
        <w:t>ПОЯСНИТЕЛЬНАЯ ЗАПИСКА</w:t>
      </w:r>
    </w:p>
    <w:p w:rsidR="001E7742" w:rsidRDefault="001E7742" w:rsidP="000D0B19">
      <w:pPr>
        <w:pStyle w:val="a6"/>
        <w:shd w:val="clear" w:color="auto" w:fill="FFFFFF"/>
        <w:spacing w:after="0"/>
        <w:jc w:val="center"/>
        <w:textAlignment w:val="top"/>
        <w:rPr>
          <w:b/>
        </w:rPr>
      </w:pPr>
      <w:r w:rsidRPr="00432F29">
        <w:rPr>
          <w:b/>
        </w:rPr>
        <w:t xml:space="preserve">к отчёту об исполнении </w:t>
      </w:r>
      <w:r w:rsidR="00326E32">
        <w:rPr>
          <w:b/>
        </w:rPr>
        <w:t>муниципального</w:t>
      </w:r>
      <w:r w:rsidR="00432F29" w:rsidRPr="00432F29">
        <w:rPr>
          <w:b/>
        </w:rPr>
        <w:t xml:space="preserve"> района «Чаа-Хольский кожуун Республики Тыва» за </w:t>
      </w:r>
      <w:r w:rsidR="00B319B1">
        <w:rPr>
          <w:b/>
        </w:rPr>
        <w:t>9 месяцев</w:t>
      </w:r>
      <w:r w:rsidR="00326E32">
        <w:rPr>
          <w:b/>
        </w:rPr>
        <w:t xml:space="preserve"> </w:t>
      </w:r>
      <w:r w:rsidR="00432F29" w:rsidRPr="00432F29">
        <w:rPr>
          <w:b/>
        </w:rPr>
        <w:t>202</w:t>
      </w:r>
      <w:r w:rsidR="00F47BB7">
        <w:rPr>
          <w:b/>
        </w:rPr>
        <w:t>3</w:t>
      </w:r>
      <w:r w:rsidR="00432F29" w:rsidRPr="00432F29">
        <w:rPr>
          <w:b/>
        </w:rPr>
        <w:t xml:space="preserve"> год</w:t>
      </w:r>
      <w:r w:rsidR="00345DF1">
        <w:rPr>
          <w:b/>
        </w:rPr>
        <w:t>а</w:t>
      </w:r>
    </w:p>
    <w:p w:rsidR="003D27CD" w:rsidRDefault="003D27CD" w:rsidP="00432F29">
      <w:pPr>
        <w:pStyle w:val="a6"/>
        <w:shd w:val="clear" w:color="auto" w:fill="FFFFFF"/>
        <w:spacing w:after="0"/>
        <w:jc w:val="center"/>
        <w:textAlignment w:val="top"/>
        <w:rPr>
          <w:b/>
        </w:rPr>
      </w:pPr>
    </w:p>
    <w:p w:rsidR="003D27CD" w:rsidRDefault="003D27CD" w:rsidP="003D27CD">
      <w:pPr>
        <w:pStyle w:val="a6"/>
        <w:numPr>
          <w:ilvl w:val="0"/>
          <w:numId w:val="32"/>
        </w:numPr>
        <w:shd w:val="clear" w:color="auto" w:fill="FFFFFF"/>
        <w:spacing w:after="0"/>
        <w:jc w:val="center"/>
        <w:textAlignment w:val="top"/>
        <w:rPr>
          <w:b/>
        </w:rPr>
      </w:pPr>
      <w:r>
        <w:rPr>
          <w:b/>
        </w:rPr>
        <w:t xml:space="preserve">Исполнение доходной части </w:t>
      </w:r>
      <w:r w:rsidR="004F719E">
        <w:rPr>
          <w:b/>
        </w:rPr>
        <w:t>муниципального</w:t>
      </w:r>
      <w:r>
        <w:rPr>
          <w:b/>
        </w:rPr>
        <w:t xml:space="preserve"> бюджета</w:t>
      </w:r>
      <w:r w:rsidR="00345DF1">
        <w:rPr>
          <w:b/>
        </w:rPr>
        <w:t xml:space="preserve"> </w:t>
      </w:r>
      <w:r w:rsidR="00EF27A1">
        <w:rPr>
          <w:b/>
        </w:rPr>
        <w:t>.</w:t>
      </w:r>
    </w:p>
    <w:p w:rsidR="003D27CD" w:rsidRPr="00F84D3E" w:rsidRDefault="003D27CD" w:rsidP="00F84D3E">
      <w:pPr>
        <w:pStyle w:val="a6"/>
        <w:shd w:val="clear" w:color="auto" w:fill="FFFFFF"/>
        <w:spacing w:after="0"/>
        <w:ind w:left="720"/>
        <w:textAlignment w:val="top"/>
        <w:rPr>
          <w:b/>
        </w:rPr>
      </w:pPr>
    </w:p>
    <w:p w:rsidR="00EF27A1" w:rsidRPr="00B658FF" w:rsidRDefault="00EF27A1" w:rsidP="00EF27A1">
      <w:pPr>
        <w:pStyle w:val="a4"/>
        <w:spacing w:after="0" w:line="240" w:lineRule="auto"/>
        <w:ind w:left="0" w:firstLine="709"/>
        <w:jc w:val="both"/>
      </w:pPr>
      <w:r w:rsidRPr="00B658FF">
        <w:rPr>
          <w:rFonts w:eastAsia="Calibri"/>
        </w:rPr>
        <w:t xml:space="preserve">На 2023 год плановые назначения </w:t>
      </w:r>
      <w:r w:rsidRPr="00B658FF">
        <w:rPr>
          <w:rFonts w:eastAsia="Calibri"/>
          <w:b/>
        </w:rPr>
        <w:t xml:space="preserve">налоговых и неналоговых </w:t>
      </w:r>
      <w:proofErr w:type="gramStart"/>
      <w:r w:rsidRPr="00B658FF">
        <w:rPr>
          <w:rFonts w:eastAsia="Calibri"/>
          <w:b/>
        </w:rPr>
        <w:t>доходов</w:t>
      </w:r>
      <w:r>
        <w:rPr>
          <w:rFonts w:eastAsia="Calibri"/>
        </w:rPr>
        <w:t xml:space="preserve"> </w:t>
      </w:r>
      <w:r w:rsidRPr="00B658FF">
        <w:rPr>
          <w:rFonts w:eastAsia="Calibri"/>
        </w:rPr>
        <w:t xml:space="preserve"> бюджета</w:t>
      </w:r>
      <w:proofErr w:type="gramEnd"/>
      <w:r w:rsidRPr="00B658FF">
        <w:rPr>
          <w:rFonts w:eastAsia="Calibri"/>
        </w:rPr>
        <w:t xml:space="preserve"> муниципального района </w:t>
      </w:r>
      <w:r w:rsidRPr="00B658FF">
        <w:rPr>
          <w:rFonts w:eastAsia="Calibri"/>
          <w:i/>
        </w:rPr>
        <w:t>«</w:t>
      </w:r>
      <w:proofErr w:type="spellStart"/>
      <w:r w:rsidRPr="00B658FF">
        <w:rPr>
          <w:rFonts w:eastAsia="Calibri"/>
          <w:i/>
        </w:rPr>
        <w:t>Чаа-Хольского</w:t>
      </w:r>
      <w:proofErr w:type="spellEnd"/>
      <w:r w:rsidRPr="00B658FF">
        <w:rPr>
          <w:rFonts w:eastAsia="Calibri"/>
          <w:i/>
        </w:rPr>
        <w:t xml:space="preserve">  </w:t>
      </w:r>
      <w:proofErr w:type="spellStart"/>
      <w:r w:rsidRPr="00B658FF">
        <w:rPr>
          <w:rFonts w:eastAsia="Calibri"/>
          <w:i/>
        </w:rPr>
        <w:t>кожууна</w:t>
      </w:r>
      <w:proofErr w:type="spellEnd"/>
      <w:r w:rsidRPr="00B658FF">
        <w:rPr>
          <w:rFonts w:eastAsia="Calibri"/>
          <w:i/>
        </w:rPr>
        <w:t xml:space="preserve">» </w:t>
      </w:r>
      <w:r w:rsidRPr="00B658FF">
        <w:rPr>
          <w:rFonts w:eastAsia="Calibri"/>
        </w:rPr>
        <w:t xml:space="preserve">исполнены на </w:t>
      </w:r>
      <w:r>
        <w:rPr>
          <w:rFonts w:eastAsia="Calibri"/>
        </w:rPr>
        <w:t xml:space="preserve">97 </w:t>
      </w:r>
      <w:r w:rsidRPr="00B658FF">
        <w:rPr>
          <w:rFonts w:eastAsia="Calibri"/>
        </w:rPr>
        <w:t xml:space="preserve">% (при плане </w:t>
      </w:r>
      <w:r w:rsidRPr="00B658FF">
        <w:rPr>
          <w:rFonts w:eastAsia="Calibri"/>
        </w:rPr>
        <w:softHyphen/>
      </w:r>
      <w:r w:rsidRPr="00B658FF">
        <w:rPr>
          <w:rFonts w:eastAsia="Calibri"/>
        </w:rPr>
        <w:softHyphen/>
      </w:r>
      <w:r w:rsidRPr="00B658FF">
        <w:rPr>
          <w:rFonts w:eastAsia="Calibri"/>
        </w:rPr>
        <w:softHyphen/>
      </w:r>
      <w:r w:rsidRPr="00B658FF">
        <w:rPr>
          <w:rFonts w:eastAsia="Calibri"/>
        </w:rPr>
        <w:softHyphen/>
        <w:t xml:space="preserve"> </w:t>
      </w:r>
      <w:r>
        <w:rPr>
          <w:rFonts w:eastAsia="Calibri"/>
        </w:rPr>
        <w:t>22 557</w:t>
      </w:r>
      <w:r w:rsidRPr="00B658FF">
        <w:rPr>
          <w:rFonts w:eastAsia="Calibri"/>
        </w:rPr>
        <w:t xml:space="preserve"> тыс. рублей поступило </w:t>
      </w:r>
      <w:r>
        <w:rPr>
          <w:rFonts w:eastAsia="Calibri"/>
        </w:rPr>
        <w:t>21 774</w:t>
      </w:r>
      <w:r w:rsidRPr="00B658FF">
        <w:rPr>
          <w:rFonts w:eastAsia="Calibri"/>
        </w:rPr>
        <w:t xml:space="preserve"> тыс. рублей), </w:t>
      </w:r>
      <w:r w:rsidRPr="00B658FF">
        <w:t xml:space="preserve">по сравнению с аналогичным периодом прошлого года наблюдается </w:t>
      </w:r>
      <w:r>
        <w:t>снижение на  298,5</w:t>
      </w:r>
      <w:r w:rsidRPr="00B658FF">
        <w:t xml:space="preserve"> тыс. рублей или </w:t>
      </w:r>
      <w:r>
        <w:t xml:space="preserve"> снижение на 1,01</w:t>
      </w:r>
      <w:r w:rsidRPr="00B658FF">
        <w:t xml:space="preserve">. </w:t>
      </w:r>
    </w:p>
    <w:p w:rsidR="00EF27A1" w:rsidRPr="00B658FF" w:rsidRDefault="00EF27A1" w:rsidP="00EF27A1">
      <w:pPr>
        <w:pStyle w:val="a4"/>
        <w:spacing w:after="0" w:line="240" w:lineRule="auto"/>
        <w:ind w:left="0" w:firstLine="709"/>
        <w:jc w:val="both"/>
      </w:pPr>
      <w:r w:rsidRPr="00B658FF">
        <w:t>З</w:t>
      </w:r>
      <w:r>
        <w:t xml:space="preserve">а январь- сентябрь </w:t>
      </w:r>
      <w:r w:rsidRPr="00B658FF">
        <w:t xml:space="preserve">месяцы 2023 года в бюджете муниципального района общая </w:t>
      </w:r>
      <w:r>
        <w:rPr>
          <w:color w:val="FF0000"/>
        </w:rPr>
        <w:t>минусовая</w:t>
      </w:r>
      <w:r w:rsidRPr="00B658FF">
        <w:rPr>
          <w:color w:val="FF0000"/>
        </w:rPr>
        <w:t xml:space="preserve"> </w:t>
      </w:r>
      <w:proofErr w:type="gramStart"/>
      <w:r w:rsidRPr="00B658FF">
        <w:t>сумма  составила</w:t>
      </w:r>
      <w:proofErr w:type="gramEnd"/>
      <w:r w:rsidRPr="00B658FF">
        <w:t xml:space="preserve"> в размере </w:t>
      </w:r>
      <w:r>
        <w:rPr>
          <w:color w:val="FF0000"/>
        </w:rPr>
        <w:t xml:space="preserve">4 370,8 </w:t>
      </w:r>
      <w:r w:rsidRPr="00B658FF">
        <w:rPr>
          <w:color w:val="FF0000"/>
        </w:rPr>
        <w:t xml:space="preserve"> </w:t>
      </w:r>
      <w:r w:rsidRPr="00B658FF">
        <w:t>тыс. рублей.</w:t>
      </w:r>
    </w:p>
    <w:p w:rsidR="00EF27A1" w:rsidRPr="00EF27A1" w:rsidRDefault="00EF27A1" w:rsidP="00EF27A1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27A1">
        <w:rPr>
          <w:rFonts w:asciiTheme="minorHAnsi" w:hAnsiTheme="minorHAnsi" w:cstheme="minorHAnsi"/>
          <w:sz w:val="22"/>
          <w:szCs w:val="22"/>
        </w:rPr>
        <w:t>Основными доходными</w:t>
      </w:r>
      <w:r>
        <w:rPr>
          <w:rFonts w:asciiTheme="minorHAnsi" w:hAnsiTheme="minorHAnsi" w:cstheme="minorHAnsi"/>
          <w:sz w:val="22"/>
          <w:szCs w:val="22"/>
        </w:rPr>
        <w:t xml:space="preserve"> источниками </w:t>
      </w:r>
      <w:proofErr w:type="spellStart"/>
      <w:r>
        <w:rPr>
          <w:rFonts w:asciiTheme="minorHAnsi" w:hAnsiTheme="minorHAnsi" w:cstheme="minorHAnsi"/>
          <w:sz w:val="22"/>
          <w:szCs w:val="22"/>
        </w:rPr>
        <w:t>кожуунного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F27A1">
        <w:rPr>
          <w:rFonts w:asciiTheme="minorHAnsi" w:hAnsiTheme="minorHAnsi" w:cstheme="minorHAnsi"/>
          <w:sz w:val="22"/>
          <w:szCs w:val="22"/>
        </w:rPr>
        <w:t xml:space="preserve">бюджета муниципального района являются: налог на доходы физических лиц (доля в общем объеме поступлений 76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 xml:space="preserve">%),  </w:t>
      </w:r>
      <w:r>
        <w:rPr>
          <w:rFonts w:asciiTheme="minorHAnsi" w:hAnsiTheme="minorHAnsi" w:cstheme="minorHAnsi"/>
          <w:sz w:val="22"/>
          <w:szCs w:val="22"/>
        </w:rPr>
        <w:t>специальные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налоговые режимы </w:t>
      </w:r>
      <w:r w:rsidRPr="00EF27A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(5,4</w:t>
      </w:r>
      <w:r w:rsidRPr="00EF27A1">
        <w:rPr>
          <w:rFonts w:asciiTheme="minorHAnsi" w:hAnsiTheme="minorHAnsi" w:cstheme="minorHAnsi"/>
          <w:sz w:val="22"/>
          <w:szCs w:val="22"/>
        </w:rPr>
        <w:t xml:space="preserve"> %), государственная   пошлина (</w:t>
      </w:r>
      <w:r>
        <w:rPr>
          <w:rFonts w:asciiTheme="minorHAnsi" w:hAnsiTheme="minorHAnsi" w:cstheme="minorHAnsi"/>
          <w:sz w:val="22"/>
          <w:szCs w:val="22"/>
        </w:rPr>
        <w:t>5,2</w:t>
      </w:r>
      <w:r w:rsidRPr="00EF27A1">
        <w:rPr>
          <w:rFonts w:asciiTheme="minorHAnsi" w:hAnsiTheme="minorHAnsi" w:cstheme="minorHAnsi"/>
          <w:sz w:val="22"/>
          <w:szCs w:val="22"/>
        </w:rPr>
        <w:t xml:space="preserve"> %) и аренда</w:t>
      </w:r>
      <w:r>
        <w:rPr>
          <w:rFonts w:asciiTheme="minorHAnsi" w:hAnsiTheme="minorHAnsi" w:cstheme="minorHAnsi"/>
          <w:sz w:val="22"/>
          <w:szCs w:val="22"/>
        </w:rPr>
        <w:t xml:space="preserve"> муниципальной и государственной </w:t>
      </w:r>
      <w:r w:rsidRPr="00EF27A1"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 xml:space="preserve">собственности </w:t>
      </w:r>
      <w:r w:rsidRPr="00EF27A1">
        <w:rPr>
          <w:rFonts w:asciiTheme="minorHAnsi" w:hAnsiTheme="minorHAnsi" w:cstheme="minorHAnsi"/>
          <w:sz w:val="22"/>
          <w:szCs w:val="22"/>
        </w:rPr>
        <w:t>(</w:t>
      </w:r>
      <w:r>
        <w:rPr>
          <w:rFonts w:asciiTheme="minorHAnsi" w:hAnsiTheme="minorHAnsi" w:cstheme="minorHAnsi"/>
          <w:sz w:val="22"/>
          <w:szCs w:val="22"/>
        </w:rPr>
        <w:t xml:space="preserve">4,1 </w:t>
      </w:r>
      <w:r w:rsidRPr="00EF27A1">
        <w:rPr>
          <w:rFonts w:asciiTheme="minorHAnsi" w:hAnsiTheme="minorHAnsi" w:cstheme="minorHAnsi"/>
          <w:sz w:val="22"/>
          <w:szCs w:val="22"/>
        </w:rPr>
        <w:t>%).</w:t>
      </w:r>
    </w:p>
    <w:p w:rsidR="00EF27A1" w:rsidRPr="00EF27A1" w:rsidRDefault="00EF27A1" w:rsidP="00EF27A1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27A1">
        <w:rPr>
          <w:rFonts w:asciiTheme="minorHAnsi" w:hAnsiTheme="minorHAnsi" w:cstheme="minorHAnsi"/>
          <w:sz w:val="22"/>
          <w:szCs w:val="22"/>
        </w:rPr>
        <w:t xml:space="preserve">Крупными плательщиками </w:t>
      </w:r>
      <w:proofErr w:type="spellStart"/>
      <w:r w:rsidRPr="00EF27A1">
        <w:rPr>
          <w:rFonts w:asciiTheme="minorHAnsi" w:hAnsiTheme="minorHAnsi" w:cstheme="minorHAnsi"/>
          <w:sz w:val="22"/>
          <w:szCs w:val="22"/>
        </w:rPr>
        <w:t>кожууна</w:t>
      </w:r>
      <w:proofErr w:type="spellEnd"/>
      <w:r w:rsidRPr="00EF27A1">
        <w:rPr>
          <w:rFonts w:asciiTheme="minorHAnsi" w:hAnsiTheme="minorHAnsi" w:cstheme="minorHAnsi"/>
          <w:sz w:val="22"/>
          <w:szCs w:val="22"/>
        </w:rPr>
        <w:t xml:space="preserve"> по налогам и сборам  являются такие организации, как,  ГБУЗ «</w:t>
      </w:r>
      <w:proofErr w:type="spellStart"/>
      <w:r w:rsidRPr="00EF27A1">
        <w:rPr>
          <w:rFonts w:asciiTheme="minorHAnsi" w:hAnsiTheme="minorHAnsi" w:cstheme="minorHAnsi"/>
          <w:sz w:val="22"/>
          <w:szCs w:val="22"/>
        </w:rPr>
        <w:t>Чаа-Хольская</w:t>
      </w:r>
      <w:proofErr w:type="spellEnd"/>
      <w:r w:rsidRPr="00EF27A1">
        <w:rPr>
          <w:rFonts w:asciiTheme="minorHAnsi" w:hAnsiTheme="minorHAnsi" w:cstheme="minorHAnsi"/>
          <w:sz w:val="22"/>
          <w:szCs w:val="22"/>
        </w:rPr>
        <w:t xml:space="preserve"> ЦКБ», Прокуратура </w:t>
      </w:r>
      <w:proofErr w:type="spellStart"/>
      <w:r w:rsidRPr="00EF27A1">
        <w:rPr>
          <w:rFonts w:asciiTheme="minorHAnsi" w:hAnsiTheme="minorHAnsi" w:cstheme="minorHAnsi"/>
          <w:sz w:val="22"/>
          <w:szCs w:val="22"/>
        </w:rPr>
        <w:t>Чаа-Хольского</w:t>
      </w:r>
      <w:proofErr w:type="spellEnd"/>
      <w:r w:rsidRPr="00EF27A1">
        <w:rPr>
          <w:rFonts w:asciiTheme="minorHAnsi" w:hAnsiTheme="minorHAnsi" w:cstheme="minorHAnsi"/>
          <w:sz w:val="22"/>
          <w:szCs w:val="22"/>
        </w:rPr>
        <w:t xml:space="preserve"> района РТ, </w:t>
      </w:r>
      <w:proofErr w:type="spellStart"/>
      <w:r w:rsidRPr="00EF27A1">
        <w:rPr>
          <w:rFonts w:asciiTheme="minorHAnsi" w:hAnsiTheme="minorHAnsi" w:cstheme="minorHAnsi"/>
          <w:sz w:val="22"/>
          <w:szCs w:val="22"/>
        </w:rPr>
        <w:t>Чаа-Хольский</w:t>
      </w:r>
      <w:proofErr w:type="spellEnd"/>
      <w:r w:rsidRPr="00EF27A1">
        <w:rPr>
          <w:rFonts w:asciiTheme="minorHAnsi" w:hAnsiTheme="minorHAnsi" w:cstheme="minorHAnsi"/>
          <w:sz w:val="22"/>
          <w:szCs w:val="22"/>
        </w:rPr>
        <w:t xml:space="preserve"> районный суд РТ, Главное управление МЧС, ГБУ Республике Тыва  "</w:t>
      </w:r>
      <w:proofErr w:type="spellStart"/>
      <w:r w:rsidRPr="00EF27A1">
        <w:rPr>
          <w:rFonts w:asciiTheme="minorHAnsi" w:hAnsiTheme="minorHAnsi" w:cstheme="minorHAnsi"/>
          <w:sz w:val="22"/>
          <w:szCs w:val="22"/>
        </w:rPr>
        <w:t>Соццентр</w:t>
      </w:r>
      <w:proofErr w:type="spellEnd"/>
      <w:r w:rsidRPr="00EF27A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F27A1">
        <w:rPr>
          <w:rFonts w:asciiTheme="minorHAnsi" w:hAnsiTheme="minorHAnsi" w:cstheme="minorHAnsi"/>
          <w:sz w:val="22"/>
          <w:szCs w:val="22"/>
        </w:rPr>
        <w:t>Чаа-Хольск.кожууна</w:t>
      </w:r>
      <w:proofErr w:type="spellEnd"/>
      <w:r w:rsidRPr="00EF27A1">
        <w:rPr>
          <w:rFonts w:asciiTheme="minorHAnsi" w:hAnsiTheme="minorHAnsi" w:cstheme="minorHAnsi"/>
          <w:sz w:val="22"/>
          <w:szCs w:val="22"/>
        </w:rPr>
        <w:t xml:space="preserve">, ГУП РТ "Управляющая  компания ТЭК-4", Управление образования администрации </w:t>
      </w:r>
      <w:proofErr w:type="spellStart"/>
      <w:r w:rsidRPr="00EF27A1">
        <w:rPr>
          <w:rFonts w:asciiTheme="minorHAnsi" w:hAnsiTheme="minorHAnsi" w:cstheme="minorHAnsi"/>
          <w:sz w:val="22"/>
          <w:szCs w:val="22"/>
        </w:rPr>
        <w:t>Чаа-Хольского</w:t>
      </w:r>
      <w:proofErr w:type="spellEnd"/>
      <w:r w:rsidRPr="00EF27A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F27A1">
        <w:rPr>
          <w:rFonts w:asciiTheme="minorHAnsi" w:hAnsiTheme="minorHAnsi" w:cstheme="minorHAnsi"/>
          <w:sz w:val="22"/>
          <w:szCs w:val="22"/>
        </w:rPr>
        <w:t>кожууна</w:t>
      </w:r>
      <w:proofErr w:type="spellEnd"/>
      <w:r w:rsidRPr="00EF27A1">
        <w:rPr>
          <w:rFonts w:asciiTheme="minorHAnsi" w:hAnsiTheme="minorHAnsi" w:cstheme="minorHAnsi"/>
          <w:sz w:val="22"/>
          <w:szCs w:val="22"/>
        </w:rPr>
        <w:t xml:space="preserve"> РТ ,Управление Культуры </w:t>
      </w:r>
      <w:proofErr w:type="spellStart"/>
      <w:r w:rsidRPr="00EF27A1">
        <w:rPr>
          <w:rFonts w:asciiTheme="minorHAnsi" w:hAnsiTheme="minorHAnsi" w:cstheme="minorHAnsi"/>
          <w:sz w:val="22"/>
          <w:szCs w:val="22"/>
        </w:rPr>
        <w:t>Чаа-Хольского</w:t>
      </w:r>
      <w:proofErr w:type="spellEnd"/>
      <w:r w:rsidRPr="00EF27A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F27A1">
        <w:rPr>
          <w:rFonts w:asciiTheme="minorHAnsi" w:hAnsiTheme="minorHAnsi" w:cstheme="minorHAnsi"/>
          <w:sz w:val="22"/>
          <w:szCs w:val="22"/>
        </w:rPr>
        <w:t>кожууна</w:t>
      </w:r>
      <w:proofErr w:type="spellEnd"/>
      <w:r w:rsidRPr="00EF27A1">
        <w:rPr>
          <w:rFonts w:asciiTheme="minorHAnsi" w:hAnsiTheme="minorHAnsi" w:cstheme="minorHAnsi"/>
          <w:sz w:val="22"/>
          <w:szCs w:val="22"/>
        </w:rPr>
        <w:t xml:space="preserve"> РТ, </w:t>
      </w:r>
      <w:r w:rsidRPr="00EF27A1">
        <w:rPr>
          <w:rFonts w:asciiTheme="minorHAnsi" w:hAnsiTheme="minorHAnsi" w:cstheme="minorHAnsi"/>
          <w:color w:val="000000"/>
          <w:sz w:val="22"/>
          <w:szCs w:val="22"/>
        </w:rPr>
        <w:t>ОАО "</w:t>
      </w:r>
      <w:proofErr w:type="spellStart"/>
      <w:r w:rsidRPr="00EF27A1">
        <w:rPr>
          <w:rFonts w:asciiTheme="minorHAnsi" w:hAnsiTheme="minorHAnsi" w:cstheme="minorHAnsi"/>
          <w:color w:val="000000"/>
          <w:sz w:val="22"/>
          <w:szCs w:val="22"/>
        </w:rPr>
        <w:t>Тываэнерго</w:t>
      </w:r>
      <w:proofErr w:type="spellEnd"/>
      <w:r w:rsidRPr="00EF27A1">
        <w:rPr>
          <w:rFonts w:asciiTheme="minorHAnsi" w:hAnsiTheme="minorHAnsi" w:cstheme="minorHAnsi"/>
          <w:color w:val="000000"/>
          <w:sz w:val="22"/>
          <w:szCs w:val="22"/>
        </w:rPr>
        <w:t xml:space="preserve">", ПЕРВАЯ БАШЕННАЯ КОМПАНИЯ АО, Минтруд РТ, ОАО "ФКС ЕЭС"  и Администрация </w:t>
      </w:r>
      <w:proofErr w:type="spellStart"/>
      <w:r w:rsidRPr="00EF27A1">
        <w:rPr>
          <w:rFonts w:asciiTheme="minorHAnsi" w:hAnsiTheme="minorHAnsi" w:cstheme="minorHAnsi"/>
          <w:color w:val="000000"/>
          <w:sz w:val="22"/>
          <w:szCs w:val="22"/>
        </w:rPr>
        <w:t>Чаа-Хольского</w:t>
      </w:r>
      <w:proofErr w:type="spellEnd"/>
      <w:r w:rsidRPr="00EF27A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EF27A1">
        <w:rPr>
          <w:rFonts w:asciiTheme="minorHAnsi" w:hAnsiTheme="minorHAnsi" w:cstheme="minorHAnsi"/>
          <w:color w:val="000000"/>
          <w:sz w:val="22"/>
          <w:szCs w:val="22"/>
        </w:rPr>
        <w:t>кожууна</w:t>
      </w:r>
      <w:proofErr w:type="spellEnd"/>
      <w:r w:rsidRPr="00EF27A1">
        <w:rPr>
          <w:rFonts w:asciiTheme="minorHAnsi" w:hAnsiTheme="minorHAnsi" w:cstheme="minorHAnsi"/>
          <w:color w:val="000000"/>
          <w:sz w:val="22"/>
          <w:szCs w:val="22"/>
        </w:rPr>
        <w:t xml:space="preserve"> РТ.</w:t>
      </w:r>
    </w:p>
    <w:p w:rsidR="00EF27A1" w:rsidRPr="00EF27A1" w:rsidRDefault="00EF27A1" w:rsidP="00EF27A1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EF27A1">
        <w:rPr>
          <w:rFonts w:asciiTheme="minorHAnsi" w:hAnsiTheme="minorHAnsi" w:cstheme="minorHAnsi"/>
          <w:sz w:val="22"/>
          <w:szCs w:val="22"/>
        </w:rPr>
        <w:t xml:space="preserve">Выполнение плана за январь-сентябрь 2023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>года  в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разрезе доходных источников выглядит следующим образом:</w:t>
      </w:r>
    </w:p>
    <w:p w:rsidR="00EF27A1" w:rsidRPr="00EF27A1" w:rsidRDefault="00EF27A1" w:rsidP="00EF27A1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27A1">
        <w:rPr>
          <w:rFonts w:asciiTheme="minorHAnsi" w:hAnsiTheme="minorHAnsi" w:cstheme="minorHAnsi"/>
          <w:sz w:val="22"/>
          <w:szCs w:val="22"/>
        </w:rPr>
        <w:t xml:space="preserve">- </w:t>
      </w:r>
      <w:r w:rsidRPr="00EF27A1">
        <w:rPr>
          <w:rFonts w:asciiTheme="minorHAnsi" w:hAnsiTheme="minorHAnsi" w:cstheme="minorHAnsi"/>
          <w:i/>
          <w:sz w:val="22"/>
          <w:szCs w:val="22"/>
        </w:rPr>
        <w:t>по налогу на доходы физических лиц</w:t>
      </w:r>
      <w:r w:rsidRPr="00EF27A1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 xml:space="preserve">поступило </w:t>
      </w:r>
      <w:r>
        <w:rPr>
          <w:rFonts w:asciiTheme="minorHAnsi" w:hAnsiTheme="minorHAnsi" w:cstheme="minorHAnsi"/>
          <w:sz w:val="22"/>
          <w:szCs w:val="22"/>
        </w:rPr>
        <w:t xml:space="preserve"> всего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16 6</w:t>
      </w:r>
      <w:r w:rsidR="009152C9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>3,8</w:t>
      </w:r>
      <w:r w:rsidRPr="00EF27A1">
        <w:rPr>
          <w:rFonts w:asciiTheme="minorHAnsi" w:hAnsiTheme="minorHAnsi" w:cstheme="minorHAnsi"/>
          <w:sz w:val="22"/>
          <w:szCs w:val="22"/>
        </w:rPr>
        <w:t xml:space="preserve"> тыс. рублей, при     плане </w:t>
      </w:r>
      <w:r>
        <w:rPr>
          <w:rFonts w:asciiTheme="minorHAnsi" w:hAnsiTheme="minorHAnsi" w:cstheme="minorHAnsi"/>
          <w:sz w:val="22"/>
          <w:szCs w:val="22"/>
        </w:rPr>
        <w:t>17 691</w:t>
      </w:r>
      <w:r w:rsidRPr="00EF27A1">
        <w:rPr>
          <w:rFonts w:asciiTheme="minorHAnsi" w:hAnsiTheme="minorHAnsi" w:cstheme="minorHAnsi"/>
          <w:sz w:val="22"/>
          <w:szCs w:val="22"/>
        </w:rPr>
        <w:t xml:space="preserve"> тыс. рублей выполнение составило 94 % ( </w:t>
      </w:r>
      <w:r>
        <w:rPr>
          <w:rFonts w:asciiTheme="minorHAnsi" w:hAnsiTheme="minorHAnsi" w:cstheme="minorHAnsi"/>
          <w:sz w:val="22"/>
          <w:szCs w:val="22"/>
        </w:rPr>
        <w:t>- 1 047,2</w:t>
      </w:r>
      <w:r w:rsidRPr="00EF27A1">
        <w:rPr>
          <w:rFonts w:asciiTheme="minorHAnsi" w:hAnsiTheme="minorHAnsi" w:cstheme="minorHAnsi"/>
          <w:sz w:val="22"/>
          <w:szCs w:val="22"/>
        </w:rPr>
        <w:t xml:space="preserve"> тыс. рублей</w:t>
      </w:r>
      <w:r w:rsidRPr="00EF27A1">
        <w:rPr>
          <w:rFonts w:asciiTheme="minorHAnsi" w:hAnsiTheme="minorHAnsi" w:cstheme="minorHAnsi"/>
          <w:b/>
          <w:sz w:val="22"/>
          <w:szCs w:val="22"/>
        </w:rPr>
        <w:t>)</w:t>
      </w:r>
      <w:r w:rsidRPr="00EF27A1">
        <w:rPr>
          <w:rFonts w:asciiTheme="minorHAnsi" w:hAnsiTheme="minorHAnsi" w:cstheme="minorHAnsi"/>
          <w:sz w:val="22"/>
          <w:szCs w:val="22"/>
        </w:rPr>
        <w:t xml:space="preserve">. По сравнению с аналогичным периодом прошлого года наблюдается увеличение поступлений на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53 </w:t>
      </w:r>
      <w:r w:rsidRPr="00EF27A1">
        <w:rPr>
          <w:rFonts w:asciiTheme="minorHAnsi" w:hAnsiTheme="minorHAnsi" w:cstheme="minorHAnsi"/>
          <w:sz w:val="22"/>
          <w:szCs w:val="22"/>
        </w:rPr>
        <w:t xml:space="preserve"> тыс.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рублей или  на  1. Задолженность по налогу на доходы составил в размере 1 474 тыс. рублей( МУП «Чаа-Холь источник»  733,9  тыс. рублей  с 01.03.2022 г. и ГБУЗ « </w:t>
      </w:r>
      <w:proofErr w:type="spellStart"/>
      <w:r w:rsidRPr="00EF27A1">
        <w:rPr>
          <w:rFonts w:asciiTheme="minorHAnsi" w:hAnsiTheme="minorHAnsi" w:cstheme="minorHAnsi"/>
          <w:sz w:val="22"/>
          <w:szCs w:val="22"/>
        </w:rPr>
        <w:t>Чаа-Хольская</w:t>
      </w:r>
      <w:proofErr w:type="spellEnd"/>
      <w:r w:rsidRPr="00EF27A1">
        <w:rPr>
          <w:rFonts w:asciiTheme="minorHAnsi" w:hAnsiTheme="minorHAnsi" w:cstheme="minorHAnsi"/>
          <w:sz w:val="22"/>
          <w:szCs w:val="22"/>
        </w:rPr>
        <w:t xml:space="preserve"> ЦКБ» - 740,1 тыс. рублей). Задолженность населения    за холодное водоснабжения перед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>МУП  «</w:t>
      </w:r>
      <w:proofErr w:type="spellStart"/>
      <w:proofErr w:type="gramEnd"/>
      <w:r w:rsidRPr="00EF27A1">
        <w:rPr>
          <w:rFonts w:asciiTheme="minorHAnsi" w:hAnsiTheme="minorHAnsi" w:cstheme="minorHAnsi"/>
          <w:sz w:val="22"/>
          <w:szCs w:val="22"/>
        </w:rPr>
        <w:t>Чаа</w:t>
      </w:r>
      <w:proofErr w:type="spellEnd"/>
      <w:r w:rsidRPr="00EF27A1">
        <w:rPr>
          <w:rFonts w:asciiTheme="minorHAnsi" w:hAnsiTheme="minorHAnsi" w:cstheme="minorHAnsi"/>
          <w:sz w:val="22"/>
          <w:szCs w:val="22"/>
        </w:rPr>
        <w:t xml:space="preserve"> -Холь  источник» составил в размере 1 048,9 тыс. рублей. </w:t>
      </w:r>
      <w:r w:rsidRPr="00EF27A1">
        <w:rPr>
          <w:rFonts w:asciiTheme="minorHAnsi" w:hAnsiTheme="minorHAnsi" w:cstheme="minorHAnsi"/>
          <w:color w:val="FF0000"/>
          <w:sz w:val="22"/>
          <w:szCs w:val="22"/>
        </w:rPr>
        <w:t>Минусовая</w:t>
      </w:r>
      <w:r w:rsidRPr="00EF27A1">
        <w:rPr>
          <w:rFonts w:asciiTheme="minorHAnsi" w:hAnsiTheme="minorHAnsi" w:cstheme="minorHAnsi"/>
          <w:sz w:val="22"/>
          <w:szCs w:val="22"/>
        </w:rPr>
        <w:t xml:space="preserve"> сумма по налогу за январь-сентябрь составил в размере </w:t>
      </w:r>
      <w:r w:rsidRPr="00EF27A1">
        <w:rPr>
          <w:rFonts w:asciiTheme="minorHAnsi" w:hAnsiTheme="minorHAnsi" w:cstheme="minorHAnsi"/>
          <w:color w:val="FF0000"/>
          <w:sz w:val="22"/>
          <w:szCs w:val="22"/>
        </w:rPr>
        <w:t>1 465,</w:t>
      </w:r>
      <w:proofErr w:type="gramStart"/>
      <w:r w:rsidRPr="00EF27A1">
        <w:rPr>
          <w:rFonts w:asciiTheme="minorHAnsi" w:hAnsiTheme="minorHAnsi" w:cstheme="minorHAnsi"/>
          <w:color w:val="FF0000"/>
          <w:sz w:val="22"/>
          <w:szCs w:val="22"/>
        </w:rPr>
        <w:t xml:space="preserve">6  </w:t>
      </w:r>
      <w:r w:rsidRPr="00EF27A1">
        <w:rPr>
          <w:rFonts w:asciiTheme="minorHAnsi" w:hAnsiTheme="minorHAnsi" w:cstheme="minorHAnsi"/>
          <w:sz w:val="22"/>
          <w:szCs w:val="22"/>
        </w:rPr>
        <w:t>тыс.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рублей;</w:t>
      </w:r>
    </w:p>
    <w:p w:rsidR="00EF27A1" w:rsidRPr="00EF27A1" w:rsidRDefault="00EF27A1" w:rsidP="00EF27A1">
      <w:pPr>
        <w:autoSpaceDE w:val="0"/>
        <w:autoSpaceDN w:val="0"/>
        <w:adjustRightInd w:val="0"/>
        <w:ind w:firstLine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F27A1">
        <w:rPr>
          <w:rFonts w:asciiTheme="minorHAnsi" w:hAnsiTheme="minorHAnsi" w:cstheme="minorHAnsi"/>
          <w:sz w:val="22"/>
          <w:szCs w:val="22"/>
        </w:rPr>
        <w:t xml:space="preserve">- </w:t>
      </w:r>
      <w:r w:rsidRPr="00EF27A1">
        <w:rPr>
          <w:rFonts w:asciiTheme="minorHAnsi" w:hAnsiTheme="minorHAnsi" w:cstheme="minorHAnsi"/>
          <w:i/>
          <w:sz w:val="22"/>
          <w:szCs w:val="22"/>
        </w:rPr>
        <w:t>по акцизам на нефтепродукты</w:t>
      </w:r>
      <w:r w:rsidRPr="00EF27A1">
        <w:rPr>
          <w:rFonts w:asciiTheme="minorHAnsi" w:hAnsiTheme="minorHAnsi" w:cstheme="minorHAnsi"/>
          <w:sz w:val="22"/>
          <w:szCs w:val="22"/>
        </w:rPr>
        <w:t xml:space="preserve"> поступило 1 131,8 тыс. рублей, при плане 1 008 тыс. рублей выполнение составило 112 %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>( +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>123,8  тыс. рублей</w:t>
      </w:r>
      <w:r w:rsidRPr="00EF27A1">
        <w:rPr>
          <w:rFonts w:asciiTheme="minorHAnsi" w:hAnsiTheme="minorHAnsi" w:cstheme="minorHAnsi"/>
          <w:b/>
          <w:sz w:val="22"/>
          <w:szCs w:val="22"/>
        </w:rPr>
        <w:t xml:space="preserve">). </w:t>
      </w:r>
      <w:r w:rsidRPr="00EF27A1">
        <w:rPr>
          <w:rFonts w:asciiTheme="minorHAnsi" w:hAnsiTheme="minorHAnsi" w:cstheme="minorHAnsi"/>
          <w:sz w:val="22"/>
          <w:szCs w:val="22"/>
        </w:rPr>
        <w:t>По сравнению с аналогичным периодом прошлого года наблюдается увеличение поступлений на 47,1 тыс. рублей или с ростом на 1,04;</w:t>
      </w:r>
    </w:p>
    <w:p w:rsidR="00EF27A1" w:rsidRPr="00EF27A1" w:rsidRDefault="00EF27A1" w:rsidP="00EF27A1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27A1">
        <w:rPr>
          <w:rFonts w:asciiTheme="minorHAnsi" w:hAnsiTheme="minorHAnsi" w:cstheme="minorHAnsi"/>
          <w:i/>
          <w:sz w:val="22"/>
          <w:szCs w:val="22"/>
        </w:rPr>
        <w:t xml:space="preserve">-  по упрощенной системе налогообложения составил </w:t>
      </w:r>
      <w:r w:rsidRPr="00EF27A1">
        <w:rPr>
          <w:rFonts w:asciiTheme="minorHAnsi" w:hAnsiTheme="minorHAnsi" w:cstheme="minorHAnsi"/>
          <w:sz w:val="22"/>
          <w:szCs w:val="22"/>
        </w:rPr>
        <w:t>план за отчетный период составил в размере 825 тыс. рубле</w:t>
      </w:r>
      <w:r w:rsidR="009152C9">
        <w:rPr>
          <w:rFonts w:asciiTheme="minorHAnsi" w:hAnsiTheme="minorHAnsi" w:cstheme="minorHAnsi"/>
          <w:sz w:val="22"/>
          <w:szCs w:val="22"/>
        </w:rPr>
        <w:t>й исполнение составило в сумме 739,6 тыс. рублей или 89,</w:t>
      </w:r>
      <w:proofErr w:type="gramStart"/>
      <w:r w:rsidR="009152C9">
        <w:rPr>
          <w:rFonts w:asciiTheme="minorHAnsi" w:hAnsiTheme="minorHAnsi" w:cstheme="minorHAnsi"/>
          <w:sz w:val="22"/>
          <w:szCs w:val="22"/>
        </w:rPr>
        <w:t>6</w:t>
      </w:r>
      <w:r w:rsidRPr="00EF27A1">
        <w:rPr>
          <w:rFonts w:asciiTheme="minorHAnsi" w:hAnsiTheme="minorHAnsi" w:cstheme="minorHAnsi"/>
          <w:sz w:val="22"/>
          <w:szCs w:val="22"/>
        </w:rPr>
        <w:t xml:space="preserve">  %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( -85,4 тыс. рублей). С января по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>сентябрь  месяцы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т. г. </w:t>
      </w:r>
      <w:r w:rsidRPr="00EF27A1">
        <w:rPr>
          <w:rFonts w:asciiTheme="minorHAnsi" w:hAnsiTheme="minorHAnsi" w:cstheme="minorHAnsi"/>
          <w:color w:val="FF0000"/>
          <w:sz w:val="22"/>
          <w:szCs w:val="22"/>
        </w:rPr>
        <w:t xml:space="preserve">минусовая сумма  </w:t>
      </w:r>
      <w:r w:rsidRPr="00EF27A1">
        <w:rPr>
          <w:rFonts w:asciiTheme="minorHAnsi" w:hAnsiTheme="minorHAnsi" w:cstheme="minorHAnsi"/>
          <w:sz w:val="22"/>
          <w:szCs w:val="22"/>
        </w:rPr>
        <w:t xml:space="preserve"> по налогу  в размере  </w:t>
      </w:r>
      <w:r w:rsidRPr="00EF27A1">
        <w:rPr>
          <w:rFonts w:asciiTheme="minorHAnsi" w:hAnsiTheme="minorHAnsi" w:cstheme="minorHAnsi"/>
          <w:color w:val="FF0000"/>
          <w:sz w:val="22"/>
          <w:szCs w:val="22"/>
        </w:rPr>
        <w:t xml:space="preserve">  137,2 </w:t>
      </w:r>
      <w:r w:rsidRPr="00EF27A1">
        <w:rPr>
          <w:rFonts w:asciiTheme="minorHAnsi" w:hAnsiTheme="minorHAnsi" w:cstheme="minorHAnsi"/>
          <w:sz w:val="22"/>
          <w:szCs w:val="22"/>
        </w:rPr>
        <w:t xml:space="preserve">тыс. рублей.   Плательщиков данного налога в 2022 году составил 46 единиц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>( +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>19 единиц). Задолженность по налогу имеется   у МУП «Чаа-Холь источник» в размере 26,2 тыс. рублей;</w:t>
      </w:r>
    </w:p>
    <w:p w:rsidR="00EF27A1" w:rsidRPr="00EF27A1" w:rsidRDefault="00EF27A1" w:rsidP="00EF27A1">
      <w:pPr>
        <w:autoSpaceDE w:val="0"/>
        <w:autoSpaceDN w:val="0"/>
        <w:adjustRightInd w:val="0"/>
        <w:ind w:firstLine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F27A1">
        <w:rPr>
          <w:rFonts w:asciiTheme="minorHAnsi" w:hAnsiTheme="minorHAnsi" w:cstheme="minorHAnsi"/>
          <w:sz w:val="22"/>
          <w:szCs w:val="22"/>
        </w:rPr>
        <w:t xml:space="preserve">- </w:t>
      </w:r>
      <w:r w:rsidRPr="00EF27A1">
        <w:rPr>
          <w:rFonts w:asciiTheme="minorHAnsi" w:hAnsiTheme="minorHAnsi" w:cstheme="minorHAnsi"/>
          <w:i/>
          <w:sz w:val="22"/>
          <w:szCs w:val="22"/>
        </w:rPr>
        <w:t xml:space="preserve">по единому сельскохозяйственному налогу  </w:t>
      </w:r>
      <w:r w:rsidRPr="00EF27A1">
        <w:rPr>
          <w:rFonts w:asciiTheme="minorHAnsi" w:hAnsiTheme="minorHAnsi" w:cstheme="minorHAnsi"/>
          <w:sz w:val="22"/>
          <w:szCs w:val="22"/>
        </w:rPr>
        <w:t xml:space="preserve"> поступил налог в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 xml:space="preserve">размере  </w:t>
      </w:r>
      <w:r>
        <w:rPr>
          <w:rFonts w:asciiTheme="minorHAnsi" w:hAnsiTheme="minorHAnsi" w:cstheme="minorHAnsi"/>
          <w:sz w:val="22"/>
          <w:szCs w:val="22"/>
        </w:rPr>
        <w:t>34</w:t>
      </w:r>
      <w:proofErr w:type="gramEnd"/>
      <w:r>
        <w:rPr>
          <w:rFonts w:asciiTheme="minorHAnsi" w:hAnsiTheme="minorHAnsi" w:cstheme="minorHAnsi"/>
          <w:sz w:val="22"/>
          <w:szCs w:val="22"/>
        </w:rPr>
        <w:t>,5</w:t>
      </w:r>
      <w:r w:rsidRPr="00EF27A1">
        <w:rPr>
          <w:rFonts w:asciiTheme="minorHAnsi" w:hAnsiTheme="minorHAnsi" w:cstheme="minorHAnsi"/>
          <w:sz w:val="22"/>
          <w:szCs w:val="22"/>
        </w:rPr>
        <w:t xml:space="preserve"> тыс. рублей,  план на отчетный период составил в сумме </w:t>
      </w:r>
      <w:r>
        <w:rPr>
          <w:rFonts w:asciiTheme="minorHAnsi" w:hAnsiTheme="minorHAnsi" w:cstheme="minorHAnsi"/>
          <w:sz w:val="22"/>
          <w:szCs w:val="22"/>
        </w:rPr>
        <w:t xml:space="preserve">57 </w:t>
      </w:r>
      <w:r w:rsidRPr="00EF27A1">
        <w:rPr>
          <w:rFonts w:asciiTheme="minorHAnsi" w:hAnsiTheme="minorHAnsi" w:cstheme="minorHAnsi"/>
          <w:sz w:val="22"/>
          <w:szCs w:val="22"/>
        </w:rPr>
        <w:t xml:space="preserve"> тыс. рублей</w:t>
      </w:r>
      <w:r w:rsidRPr="00EF27A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F27A1">
        <w:rPr>
          <w:rFonts w:asciiTheme="minorHAnsi" w:hAnsiTheme="minorHAnsi" w:cstheme="minorHAnsi"/>
          <w:sz w:val="22"/>
          <w:szCs w:val="22"/>
        </w:rPr>
        <w:t>план исполнен</w:t>
      </w:r>
      <w:r w:rsidRPr="00EF27A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F27A1">
        <w:rPr>
          <w:rFonts w:asciiTheme="minorHAnsi" w:hAnsiTheme="minorHAnsi" w:cstheme="minorHAnsi"/>
          <w:sz w:val="22"/>
          <w:szCs w:val="22"/>
        </w:rPr>
        <w:t xml:space="preserve"> на </w:t>
      </w:r>
      <w:r>
        <w:rPr>
          <w:rFonts w:asciiTheme="minorHAnsi" w:hAnsiTheme="minorHAnsi" w:cstheme="minorHAnsi"/>
          <w:sz w:val="22"/>
          <w:szCs w:val="22"/>
        </w:rPr>
        <w:t>61</w:t>
      </w:r>
      <w:r w:rsidRPr="00EF27A1">
        <w:rPr>
          <w:rFonts w:asciiTheme="minorHAnsi" w:hAnsiTheme="minorHAnsi" w:cstheme="minorHAnsi"/>
          <w:sz w:val="22"/>
          <w:szCs w:val="22"/>
        </w:rPr>
        <w:t xml:space="preserve"> %. </w:t>
      </w:r>
      <w:r w:rsidRPr="00EF27A1">
        <w:rPr>
          <w:rFonts w:asciiTheme="minorHAnsi" w:hAnsiTheme="minorHAnsi" w:cstheme="minorHAnsi"/>
          <w:color w:val="FF0000"/>
          <w:sz w:val="22"/>
          <w:szCs w:val="22"/>
        </w:rPr>
        <w:t xml:space="preserve">Минусовая сумма </w:t>
      </w:r>
      <w:r w:rsidRPr="00EF27A1">
        <w:rPr>
          <w:rFonts w:asciiTheme="minorHAnsi" w:hAnsiTheme="minorHAnsi" w:cstheme="minorHAnsi"/>
          <w:sz w:val="22"/>
          <w:szCs w:val="22"/>
        </w:rPr>
        <w:t xml:space="preserve">налога за 9 месяцев составил в размере </w:t>
      </w:r>
      <w:r w:rsidRPr="00EF27A1">
        <w:rPr>
          <w:rFonts w:asciiTheme="minorHAnsi" w:hAnsiTheme="minorHAnsi" w:cstheme="minorHAnsi"/>
          <w:color w:val="FF0000"/>
          <w:sz w:val="22"/>
          <w:szCs w:val="22"/>
        </w:rPr>
        <w:t xml:space="preserve">16,8 </w:t>
      </w:r>
      <w:r w:rsidRPr="00EF27A1">
        <w:rPr>
          <w:rFonts w:asciiTheme="minorHAnsi" w:hAnsiTheme="minorHAnsi" w:cstheme="minorHAnsi"/>
          <w:sz w:val="22"/>
          <w:szCs w:val="22"/>
        </w:rPr>
        <w:t>тыс. рублей. По сравнению с аналогичным периодом прошлого года наблюдаетс</w:t>
      </w:r>
      <w:r w:rsidR="00115C67">
        <w:rPr>
          <w:rFonts w:asciiTheme="minorHAnsi" w:hAnsiTheme="minorHAnsi" w:cstheme="minorHAnsi"/>
          <w:sz w:val="22"/>
          <w:szCs w:val="22"/>
        </w:rPr>
        <w:t>я уменьшение   поступлений на 8,</w:t>
      </w:r>
      <w:proofErr w:type="gramStart"/>
      <w:r w:rsidR="00115C67">
        <w:rPr>
          <w:rFonts w:asciiTheme="minorHAnsi" w:hAnsiTheme="minorHAnsi" w:cstheme="minorHAnsi"/>
          <w:sz w:val="22"/>
          <w:szCs w:val="22"/>
        </w:rPr>
        <w:t>4</w:t>
      </w:r>
      <w:r w:rsidRPr="00EF27A1">
        <w:rPr>
          <w:rFonts w:asciiTheme="minorHAnsi" w:hAnsiTheme="minorHAnsi" w:cstheme="minorHAnsi"/>
          <w:sz w:val="22"/>
          <w:szCs w:val="22"/>
        </w:rPr>
        <w:t xml:space="preserve">  тыс.</w:t>
      </w:r>
      <w:proofErr w:type="gramEnd"/>
      <w:r w:rsidR="00115C67">
        <w:rPr>
          <w:rFonts w:asciiTheme="minorHAnsi" w:hAnsiTheme="minorHAnsi" w:cstheme="minorHAnsi"/>
          <w:sz w:val="22"/>
          <w:szCs w:val="22"/>
        </w:rPr>
        <w:t xml:space="preserve"> рублей или  снижение  на  1,24.</w:t>
      </w:r>
      <w:r w:rsidRPr="00EF27A1">
        <w:rPr>
          <w:rFonts w:asciiTheme="minorHAnsi" w:hAnsiTheme="minorHAnsi" w:cstheme="minorHAnsi"/>
          <w:sz w:val="22"/>
          <w:szCs w:val="22"/>
        </w:rPr>
        <w:t xml:space="preserve">  Плательщики по налогу по состоянию на 01.10.2023 года   составило всего 34 единиц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>( в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2022 году было 35 единиц).  За январь-сентябрь месяцы т. г.  снят с налогового учета 3 единиц. Задолженность по налогу составила в размере 22 тыс. рублей (Глава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 xml:space="preserve">КФК  </w:t>
      </w:r>
      <w:proofErr w:type="spellStart"/>
      <w:r w:rsidRPr="00EF27A1">
        <w:rPr>
          <w:rFonts w:asciiTheme="minorHAnsi" w:hAnsiTheme="minorHAnsi" w:cstheme="minorHAnsi"/>
          <w:sz w:val="22"/>
          <w:szCs w:val="22"/>
        </w:rPr>
        <w:t>Байыр</w:t>
      </w:r>
      <w:proofErr w:type="spellEnd"/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А.А. – 3 тыс. рублей, </w:t>
      </w:r>
      <w:proofErr w:type="spellStart"/>
      <w:r w:rsidRPr="00EF27A1">
        <w:rPr>
          <w:rFonts w:asciiTheme="minorHAnsi" w:hAnsiTheme="minorHAnsi" w:cstheme="minorHAnsi"/>
          <w:sz w:val="22"/>
          <w:szCs w:val="22"/>
        </w:rPr>
        <w:t>Бавуу</w:t>
      </w:r>
      <w:proofErr w:type="spellEnd"/>
      <w:r w:rsidRPr="00EF27A1">
        <w:rPr>
          <w:rFonts w:asciiTheme="minorHAnsi" w:hAnsiTheme="minorHAnsi" w:cstheme="minorHAnsi"/>
          <w:sz w:val="22"/>
          <w:szCs w:val="22"/>
        </w:rPr>
        <w:t xml:space="preserve"> А.М.– 10,2 тыс. рублей, Глава КФК </w:t>
      </w:r>
      <w:proofErr w:type="spellStart"/>
      <w:r w:rsidRPr="00EF27A1">
        <w:rPr>
          <w:rFonts w:asciiTheme="minorHAnsi" w:hAnsiTheme="minorHAnsi" w:cstheme="minorHAnsi"/>
          <w:sz w:val="22"/>
          <w:szCs w:val="22"/>
        </w:rPr>
        <w:t>Дамчаа</w:t>
      </w:r>
      <w:proofErr w:type="spellEnd"/>
      <w:r w:rsidRPr="00EF27A1">
        <w:rPr>
          <w:rFonts w:asciiTheme="minorHAnsi" w:hAnsiTheme="minorHAnsi" w:cstheme="minorHAnsi"/>
          <w:sz w:val="22"/>
          <w:szCs w:val="22"/>
        </w:rPr>
        <w:t xml:space="preserve"> К.А. – 1,8 тыс. рублей и Глава КФК </w:t>
      </w:r>
      <w:proofErr w:type="spellStart"/>
      <w:r w:rsidRPr="00EF27A1">
        <w:rPr>
          <w:rFonts w:asciiTheme="minorHAnsi" w:hAnsiTheme="minorHAnsi" w:cstheme="minorHAnsi"/>
          <w:sz w:val="22"/>
          <w:szCs w:val="22"/>
        </w:rPr>
        <w:t>Кенден</w:t>
      </w:r>
      <w:proofErr w:type="spellEnd"/>
      <w:r w:rsidRPr="00EF27A1">
        <w:rPr>
          <w:rFonts w:asciiTheme="minorHAnsi" w:hAnsiTheme="minorHAnsi" w:cstheme="minorHAnsi"/>
          <w:sz w:val="22"/>
          <w:szCs w:val="22"/>
        </w:rPr>
        <w:t xml:space="preserve"> Ш.С. – 2 тыс. рублей и т.д.);</w:t>
      </w:r>
    </w:p>
    <w:tbl>
      <w:tblPr>
        <w:tblW w:w="9518" w:type="dxa"/>
        <w:tblInd w:w="2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8"/>
        <w:gridCol w:w="20"/>
        <w:gridCol w:w="20"/>
      </w:tblGrid>
      <w:tr w:rsidR="00EF27A1" w:rsidRPr="00EF27A1" w:rsidTr="00BA3B3D">
        <w:tc>
          <w:tcPr>
            <w:tcW w:w="9478" w:type="dxa"/>
            <w:shd w:val="clear" w:color="auto" w:fill="FFFFFF"/>
            <w:hideMark/>
          </w:tcPr>
          <w:p w:rsidR="00EF27A1" w:rsidRPr="00EF27A1" w:rsidRDefault="00EF27A1" w:rsidP="00BA3B3D">
            <w:pPr>
              <w:tabs>
                <w:tab w:val="left" w:pos="8765"/>
              </w:tabs>
              <w:autoSpaceDE w:val="0"/>
              <w:autoSpaceDN w:val="0"/>
              <w:adjustRightInd w:val="0"/>
              <w:ind w:right="695" w:firstLine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EF27A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по </w:t>
            </w:r>
            <w:r w:rsidRPr="00EF27A1">
              <w:rPr>
                <w:rStyle w:val="blk"/>
                <w:rFonts w:asciiTheme="minorHAnsi" w:hAnsiTheme="minorHAnsi" w:cstheme="minorHAnsi"/>
                <w:i/>
                <w:sz w:val="22"/>
                <w:szCs w:val="22"/>
              </w:rPr>
              <w:t xml:space="preserve">налогу, взимаемый в связи с применением патентной системы налогообложения, зачисляемый в бюджеты муниципальных </w:t>
            </w:r>
            <w:proofErr w:type="gram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районов  поступил</w:t>
            </w:r>
            <w:proofErr w:type="gram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налог в </w:t>
            </w:r>
            <w:r w:rsidRPr="00EF27A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размере 386,6 тыс. рублей, план на отчетный период составил в сумме  313 тыс. рублей. </w:t>
            </w:r>
            <w:proofErr w:type="gram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Годовой  план</w:t>
            </w:r>
            <w:proofErr w:type="gram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выполнен на 86 %. По сравнению с аналогичным периодом прошлого года наблюдается увеличение поступлений на 30,4 тыс. рублей или    </w:t>
            </w:r>
            <w:proofErr w:type="gram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на  1</w:t>
            </w:r>
            <w:proofErr w:type="gram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,1 . </w:t>
            </w:r>
            <w:r w:rsidRPr="00EF27A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Минусовая сумма </w:t>
            </w:r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по налогу за январь-</w:t>
            </w:r>
            <w:proofErr w:type="gram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сентябрь  месяцы</w:t>
            </w:r>
            <w:proofErr w:type="gram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 т. г.  составил в размере </w:t>
            </w:r>
            <w:r w:rsidRPr="00EF27A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470,4 </w:t>
            </w:r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тыс. рублей ( за январь месяц -  139 тыс. рублей, за февраль месяц – 85,5 тыс. рублей ,за март месяц -  33,2 тыс. рублей ,за апрель месяц 100,2 тыс. рублей, за июль месяц  -0,5 тыс. рублей и за август месяц 112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тыс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.рублей);</w:t>
            </w:r>
          </w:p>
        </w:tc>
        <w:tc>
          <w:tcPr>
            <w:tcW w:w="20" w:type="dxa"/>
            <w:shd w:val="clear" w:color="auto" w:fill="FFFFFF"/>
            <w:hideMark/>
          </w:tcPr>
          <w:p w:rsidR="00EF27A1" w:rsidRPr="00EF27A1" w:rsidRDefault="00EF27A1" w:rsidP="00EF27A1">
            <w:pPr>
              <w:spacing w:line="268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" w:type="dxa"/>
            <w:shd w:val="clear" w:color="auto" w:fill="FFFFFF"/>
            <w:hideMark/>
          </w:tcPr>
          <w:p w:rsidR="00EF27A1" w:rsidRPr="00EF27A1" w:rsidRDefault="00EF27A1" w:rsidP="00EF27A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dst119654"/>
            <w:bookmarkEnd w:id="0"/>
          </w:p>
        </w:tc>
      </w:tr>
    </w:tbl>
    <w:p w:rsidR="00EF27A1" w:rsidRPr="00EF27A1" w:rsidRDefault="00EF27A1" w:rsidP="00EF27A1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27A1">
        <w:rPr>
          <w:rFonts w:asciiTheme="minorHAnsi" w:hAnsiTheme="minorHAnsi" w:cstheme="minorHAnsi"/>
          <w:sz w:val="22"/>
          <w:szCs w:val="22"/>
        </w:rPr>
        <w:lastRenderedPageBreak/>
        <w:t xml:space="preserve">- </w:t>
      </w:r>
      <w:r w:rsidRPr="00EF27A1">
        <w:rPr>
          <w:rFonts w:asciiTheme="minorHAnsi" w:hAnsiTheme="minorHAnsi" w:cstheme="minorHAnsi"/>
          <w:i/>
          <w:sz w:val="22"/>
          <w:szCs w:val="22"/>
        </w:rPr>
        <w:t xml:space="preserve">по налог на имущество организаций  </w:t>
      </w:r>
      <w:r w:rsidRPr="00EF27A1">
        <w:rPr>
          <w:rFonts w:asciiTheme="minorHAnsi" w:hAnsiTheme="minorHAnsi" w:cstheme="minorHAnsi"/>
          <w:sz w:val="22"/>
          <w:szCs w:val="22"/>
        </w:rPr>
        <w:t xml:space="preserve"> поступил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>налог  за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отчетный период  в размере 429,4  тыс. рублей, при плане 1 048 тыс. рублей или план  выполнен  на  41 %.  По сравнение с АППГ поступление уменьшилась на 764,8 тыс. рублей или снижение поступлений на 2,7. </w:t>
      </w:r>
      <w:r w:rsidRPr="00EF27A1">
        <w:rPr>
          <w:rFonts w:asciiTheme="minorHAnsi" w:hAnsiTheme="minorHAnsi" w:cstheme="minorHAnsi"/>
          <w:color w:val="FF0000"/>
          <w:sz w:val="22"/>
          <w:szCs w:val="22"/>
        </w:rPr>
        <w:t xml:space="preserve">Минусовая сумма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>налога  составила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в размере </w:t>
      </w:r>
      <w:r w:rsidRPr="00EF27A1">
        <w:rPr>
          <w:rFonts w:asciiTheme="minorHAnsi" w:hAnsiTheme="minorHAnsi" w:cstheme="minorHAnsi"/>
          <w:color w:val="FF0000"/>
          <w:sz w:val="22"/>
          <w:szCs w:val="22"/>
        </w:rPr>
        <w:t>81,1</w:t>
      </w:r>
      <w:r w:rsidRPr="00EF27A1">
        <w:rPr>
          <w:rFonts w:asciiTheme="minorHAnsi" w:hAnsiTheme="minorHAnsi" w:cstheme="minorHAnsi"/>
          <w:sz w:val="22"/>
          <w:szCs w:val="22"/>
        </w:rPr>
        <w:t xml:space="preserve"> тыс. рублей ( январь – 0,3 тыс. рублей, февраль- 0,3 тыс. рублей ,апрель -79,4 и сентябрь 1,1 тыс. рублей).</w:t>
      </w:r>
    </w:p>
    <w:p w:rsidR="00EF27A1" w:rsidRPr="00EF27A1" w:rsidRDefault="00EF27A1" w:rsidP="00EF27A1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27A1">
        <w:rPr>
          <w:rFonts w:asciiTheme="minorHAnsi" w:hAnsiTheme="minorHAnsi" w:cstheme="minorHAnsi"/>
          <w:sz w:val="22"/>
          <w:szCs w:val="22"/>
        </w:rPr>
        <w:t xml:space="preserve">Крупными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>плательщиками  налога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на имущество организаций являются такие организации, как:</w:t>
      </w:r>
    </w:p>
    <w:p w:rsidR="00EF27A1" w:rsidRPr="00EF27A1" w:rsidRDefault="00EF27A1" w:rsidP="00EF27A1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F27A1">
        <w:rPr>
          <w:rFonts w:cstheme="minorHAnsi"/>
        </w:rPr>
        <w:t>Минтруд РТ;</w:t>
      </w:r>
    </w:p>
    <w:p w:rsidR="00EF27A1" w:rsidRPr="00EF27A1" w:rsidRDefault="00EF27A1" w:rsidP="00EF27A1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EF27A1">
        <w:rPr>
          <w:rFonts w:cstheme="minorHAnsi"/>
        </w:rPr>
        <w:t>ПАО «</w:t>
      </w:r>
      <w:proofErr w:type="spellStart"/>
      <w:r w:rsidRPr="00EF27A1">
        <w:rPr>
          <w:rFonts w:cstheme="minorHAnsi"/>
        </w:rPr>
        <w:t>Россети</w:t>
      </w:r>
      <w:proofErr w:type="spellEnd"/>
      <w:r w:rsidRPr="00EF27A1">
        <w:rPr>
          <w:rFonts w:cstheme="minorHAnsi"/>
        </w:rPr>
        <w:t>»;</w:t>
      </w:r>
    </w:p>
    <w:p w:rsidR="00EF27A1" w:rsidRPr="00EF27A1" w:rsidRDefault="00EF27A1" w:rsidP="00EF27A1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EF27A1">
        <w:rPr>
          <w:rFonts w:cstheme="minorHAnsi"/>
        </w:rPr>
        <w:t>АО «ПКБ»;</w:t>
      </w:r>
    </w:p>
    <w:p w:rsidR="00EF27A1" w:rsidRPr="00EF27A1" w:rsidRDefault="00EF27A1" w:rsidP="00EF27A1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EF27A1">
        <w:rPr>
          <w:rFonts w:eastAsia="Calibri" w:cstheme="minorHAnsi"/>
        </w:rPr>
        <w:t>ПАО «ФСК ЕЭС»:</w:t>
      </w:r>
    </w:p>
    <w:p w:rsidR="00EF27A1" w:rsidRPr="00EF27A1" w:rsidRDefault="00EF27A1" w:rsidP="00EF27A1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EF27A1">
        <w:rPr>
          <w:rFonts w:eastAsia="Calibri" w:cstheme="minorHAnsi"/>
        </w:rPr>
        <w:t>Управления Образования;</w:t>
      </w:r>
    </w:p>
    <w:p w:rsidR="00EF27A1" w:rsidRPr="00EF27A1" w:rsidRDefault="00EF27A1" w:rsidP="00EF27A1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27A1">
        <w:rPr>
          <w:rFonts w:asciiTheme="minorHAnsi" w:hAnsiTheme="minorHAnsi" w:cstheme="minorHAnsi"/>
          <w:sz w:val="22"/>
          <w:szCs w:val="22"/>
        </w:rPr>
        <w:t xml:space="preserve">- </w:t>
      </w:r>
      <w:r w:rsidRPr="00EF27A1">
        <w:rPr>
          <w:rFonts w:asciiTheme="minorHAnsi" w:hAnsiTheme="minorHAnsi" w:cstheme="minorHAnsi"/>
          <w:i/>
          <w:sz w:val="22"/>
          <w:szCs w:val="22"/>
        </w:rPr>
        <w:t xml:space="preserve">по государственной </w:t>
      </w:r>
      <w:proofErr w:type="gramStart"/>
      <w:r w:rsidRPr="00EF27A1">
        <w:rPr>
          <w:rFonts w:asciiTheme="minorHAnsi" w:hAnsiTheme="minorHAnsi" w:cstheme="minorHAnsi"/>
          <w:i/>
          <w:sz w:val="22"/>
          <w:szCs w:val="22"/>
        </w:rPr>
        <w:t xml:space="preserve">пошлине </w:t>
      </w:r>
      <w:r w:rsidRPr="00EF27A1">
        <w:rPr>
          <w:rFonts w:asciiTheme="minorHAnsi" w:hAnsiTheme="minorHAnsi" w:cstheme="minorHAnsi"/>
          <w:sz w:val="22"/>
          <w:szCs w:val="22"/>
        </w:rPr>
        <w:t xml:space="preserve"> поступило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пошлин в размере  1 153,4 тыс. рублей, при годовом  плане     710 тыс. рублей   или 1,6 раза больше от плана </w:t>
      </w:r>
      <w:r w:rsidRPr="00EF27A1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EF27A1">
        <w:rPr>
          <w:rFonts w:asciiTheme="minorHAnsi" w:hAnsiTheme="minorHAnsi" w:cstheme="minorHAnsi"/>
          <w:sz w:val="22"/>
          <w:szCs w:val="22"/>
        </w:rPr>
        <w:t xml:space="preserve"> По сравнению с аналогичным периодом прошлого года наблюдается увеличение поступлений на 437,6 тыс. рублей или с ростом на 1,61.  Наибольшее   поступлений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>пошлин  связано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  с увеличением   исков о взыскании задолженности, обращения в суды общей юрисдикции;</w:t>
      </w:r>
    </w:p>
    <w:p w:rsidR="00EF27A1" w:rsidRPr="00EF27A1" w:rsidRDefault="00EF27A1" w:rsidP="00EF27A1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27A1">
        <w:rPr>
          <w:rFonts w:asciiTheme="minorHAnsi" w:hAnsiTheme="minorHAnsi" w:cstheme="minorHAnsi"/>
          <w:sz w:val="22"/>
          <w:szCs w:val="22"/>
        </w:rPr>
        <w:t xml:space="preserve">- </w:t>
      </w:r>
      <w:r w:rsidRPr="00EF27A1">
        <w:rPr>
          <w:rFonts w:asciiTheme="minorHAnsi" w:hAnsiTheme="minorHAnsi" w:cstheme="minorHAnsi"/>
          <w:i/>
          <w:sz w:val="22"/>
          <w:szCs w:val="22"/>
        </w:rPr>
        <w:t xml:space="preserve">по аренде земли </w:t>
      </w:r>
      <w:r w:rsidRPr="00EF27A1">
        <w:rPr>
          <w:rFonts w:asciiTheme="minorHAnsi" w:hAnsiTheme="minorHAnsi" w:cstheme="minorHAnsi"/>
          <w:sz w:val="22"/>
          <w:szCs w:val="22"/>
        </w:rPr>
        <w:t xml:space="preserve">поступила плата за земельные участки в размере 793,1 тыс. рублей, при плане 717 тыс. рублей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>или  111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>%   ( +76,1 тыс. рублей</w:t>
      </w:r>
      <w:r w:rsidRPr="00EF27A1">
        <w:rPr>
          <w:rFonts w:asciiTheme="minorHAnsi" w:hAnsiTheme="minorHAnsi" w:cstheme="minorHAnsi"/>
          <w:b/>
          <w:sz w:val="22"/>
          <w:szCs w:val="22"/>
        </w:rPr>
        <w:t xml:space="preserve">).  </w:t>
      </w:r>
      <w:r w:rsidRPr="00EF27A1">
        <w:rPr>
          <w:rFonts w:asciiTheme="minorHAnsi" w:hAnsiTheme="minorHAnsi" w:cstheme="minorHAnsi"/>
          <w:sz w:val="22"/>
          <w:szCs w:val="22"/>
        </w:rPr>
        <w:t xml:space="preserve">Поступило плата за аренды земли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>от  200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 арендаторов земель сельскохозяйственного назначения. Поступила задолженность за прошлых лет в размере 253,5 тыс. рублей (за 2019 год – 2,5 тыс. рублей,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>за  2020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год – 23,8 тыс. рублей, 2021 год- 86,8 тыс. рублей, 2022 год – 304 тыс. рублей) и за текущий год  2023 год – 376 тыс. рублей.</w:t>
      </w:r>
      <w:r w:rsidRPr="00EF27A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F27A1">
        <w:rPr>
          <w:rFonts w:asciiTheme="minorHAnsi" w:hAnsiTheme="minorHAnsi" w:cstheme="minorHAnsi"/>
          <w:sz w:val="22"/>
          <w:szCs w:val="22"/>
        </w:rPr>
        <w:t xml:space="preserve">По сравнению с АППГ года наблюдается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>увеличение  поступлений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на 185,4 тыс. рублей или   на 1,3.</w:t>
      </w:r>
    </w:p>
    <w:p w:rsidR="00EF27A1" w:rsidRPr="00EF27A1" w:rsidRDefault="00EF27A1" w:rsidP="00EF27A1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27A1">
        <w:rPr>
          <w:rFonts w:asciiTheme="minorHAnsi" w:hAnsiTheme="minorHAnsi" w:cstheme="minorHAnsi"/>
          <w:sz w:val="22"/>
          <w:szCs w:val="22"/>
        </w:rPr>
        <w:t xml:space="preserve">За январь-сентябрь месяцы т. г. предоставлено в аренду 54 земельных участков с общей площадью 652,3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>га  на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сумму 243,9 тыс. рублей. </w:t>
      </w:r>
    </w:p>
    <w:p w:rsidR="00EF27A1" w:rsidRPr="00EF27A1" w:rsidRDefault="00EF27A1" w:rsidP="00EF27A1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27A1">
        <w:rPr>
          <w:rFonts w:asciiTheme="minorHAnsi" w:hAnsiTheme="minorHAnsi" w:cstheme="minorHAnsi"/>
          <w:sz w:val="22"/>
          <w:szCs w:val="22"/>
        </w:rPr>
        <w:t>Задолженность</w:t>
      </w:r>
      <w:r w:rsidR="00AE7415">
        <w:rPr>
          <w:rFonts w:asciiTheme="minorHAnsi" w:hAnsiTheme="minorHAnsi" w:cstheme="minorHAnsi"/>
          <w:sz w:val="22"/>
          <w:szCs w:val="22"/>
        </w:rPr>
        <w:t xml:space="preserve"> по плате за земельные </w:t>
      </w:r>
      <w:proofErr w:type="gramStart"/>
      <w:r w:rsidR="00AE7415">
        <w:rPr>
          <w:rFonts w:asciiTheme="minorHAnsi" w:hAnsiTheme="minorHAnsi" w:cstheme="minorHAnsi"/>
          <w:sz w:val="22"/>
          <w:szCs w:val="22"/>
        </w:rPr>
        <w:t xml:space="preserve">участки </w:t>
      </w:r>
      <w:r w:rsidRPr="00EF27A1">
        <w:rPr>
          <w:rFonts w:asciiTheme="minorHAnsi" w:hAnsiTheme="minorHAnsi" w:cstheme="minorHAnsi"/>
          <w:sz w:val="22"/>
          <w:szCs w:val="22"/>
        </w:rPr>
        <w:t xml:space="preserve"> по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состоянию на 01.10.2023 года составил в размере 768 тыс. рублей ( 57  арендаторов). Задолженность 1 крупного арендатора составил в сумме 361,5 тыс. рублей, умерших граждан   в размере 54,5 тыс. рублей. УК «ТЭК-4» -46,7 тыс. рублей.</w:t>
      </w:r>
    </w:p>
    <w:p w:rsidR="00EF27A1" w:rsidRPr="00EF27A1" w:rsidRDefault="00EF27A1" w:rsidP="00EF27A1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27A1">
        <w:rPr>
          <w:rFonts w:asciiTheme="minorHAnsi" w:hAnsiTheme="minorHAnsi" w:cstheme="minorHAnsi"/>
          <w:sz w:val="22"/>
          <w:szCs w:val="22"/>
        </w:rPr>
        <w:t xml:space="preserve">- </w:t>
      </w:r>
      <w:r w:rsidRPr="00EF27A1">
        <w:rPr>
          <w:rFonts w:asciiTheme="minorHAnsi" w:hAnsiTheme="minorHAnsi" w:cstheme="minorHAnsi"/>
          <w:i/>
          <w:sz w:val="22"/>
          <w:szCs w:val="22"/>
        </w:rPr>
        <w:t xml:space="preserve">по плате </w:t>
      </w:r>
      <w:proofErr w:type="gramStart"/>
      <w:r w:rsidRPr="00EF27A1">
        <w:rPr>
          <w:rFonts w:asciiTheme="minorHAnsi" w:hAnsiTheme="minorHAnsi" w:cstheme="minorHAnsi"/>
          <w:i/>
          <w:sz w:val="22"/>
          <w:szCs w:val="22"/>
        </w:rPr>
        <w:t>за  аренду</w:t>
      </w:r>
      <w:proofErr w:type="gramEnd"/>
      <w:r w:rsidRPr="00EF27A1">
        <w:rPr>
          <w:rFonts w:asciiTheme="minorHAnsi" w:hAnsiTheme="minorHAnsi" w:cstheme="minorHAnsi"/>
          <w:i/>
          <w:sz w:val="22"/>
          <w:szCs w:val="22"/>
        </w:rPr>
        <w:t xml:space="preserve"> муниципального имущества план за отчетный период составил  </w:t>
      </w:r>
      <w:r w:rsidRPr="00EF27A1">
        <w:rPr>
          <w:rFonts w:asciiTheme="minorHAnsi" w:hAnsiTheme="minorHAnsi" w:cstheme="minorHAnsi"/>
          <w:sz w:val="22"/>
          <w:szCs w:val="22"/>
        </w:rPr>
        <w:t xml:space="preserve"> в размере   115 тыс. рублей поступила арендная плата в сумме 103,2 тыс. рублей  или 90 %. По сравнению с АППГ поступление уменьшилась на 4,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>8  тыс.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рублей или 1,04. </w:t>
      </w:r>
    </w:p>
    <w:p w:rsidR="00EF27A1" w:rsidRPr="00EF27A1" w:rsidRDefault="00EF27A1" w:rsidP="00EF27A1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27A1">
        <w:rPr>
          <w:rFonts w:asciiTheme="minorHAnsi" w:hAnsiTheme="minorHAnsi" w:cstheme="minorHAnsi"/>
          <w:sz w:val="22"/>
          <w:szCs w:val="22"/>
        </w:rPr>
        <w:t xml:space="preserve">По поручению Главы Республики Тыва </w:t>
      </w:r>
      <w:proofErr w:type="spellStart"/>
      <w:proofErr w:type="gramStart"/>
      <w:r w:rsidRPr="00EF27A1">
        <w:rPr>
          <w:rFonts w:asciiTheme="minorHAnsi" w:hAnsiTheme="minorHAnsi" w:cstheme="minorHAnsi"/>
          <w:sz w:val="22"/>
          <w:szCs w:val="22"/>
        </w:rPr>
        <w:t>В.Т.Ховалыга</w:t>
      </w:r>
      <w:proofErr w:type="spellEnd"/>
      <w:r w:rsidRPr="00EF27A1">
        <w:rPr>
          <w:rFonts w:asciiTheme="minorHAnsi" w:hAnsiTheme="minorHAnsi" w:cstheme="minorHAnsi"/>
          <w:sz w:val="22"/>
          <w:szCs w:val="22"/>
        </w:rPr>
        <w:t xml:space="preserve">  от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13.01.2023 года № ПР -1-ВХ ведется работа по передаче имущества районного топливного </w:t>
      </w:r>
      <w:proofErr w:type="spellStart"/>
      <w:r w:rsidRPr="00EF27A1">
        <w:rPr>
          <w:rFonts w:asciiTheme="minorHAnsi" w:hAnsiTheme="minorHAnsi" w:cstheme="minorHAnsi"/>
          <w:sz w:val="22"/>
          <w:szCs w:val="22"/>
        </w:rPr>
        <w:t>складав</w:t>
      </w:r>
      <w:proofErr w:type="spellEnd"/>
      <w:r w:rsidRPr="00EF27A1">
        <w:rPr>
          <w:rFonts w:asciiTheme="minorHAnsi" w:hAnsiTheme="minorHAnsi" w:cstheme="minorHAnsi"/>
          <w:sz w:val="22"/>
          <w:szCs w:val="22"/>
        </w:rPr>
        <w:t xml:space="preserve"> Казну Республики Тыва. Направлено уведомление о расторжении договора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>аренды  арендатору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ИП </w:t>
      </w:r>
      <w:proofErr w:type="spellStart"/>
      <w:r w:rsidRPr="00EF27A1">
        <w:rPr>
          <w:rFonts w:asciiTheme="minorHAnsi" w:hAnsiTheme="minorHAnsi" w:cstheme="minorHAnsi"/>
          <w:sz w:val="22"/>
          <w:szCs w:val="22"/>
        </w:rPr>
        <w:t>Монгул</w:t>
      </w:r>
      <w:proofErr w:type="spellEnd"/>
      <w:r w:rsidRPr="00EF27A1">
        <w:rPr>
          <w:rFonts w:asciiTheme="minorHAnsi" w:hAnsiTheme="minorHAnsi" w:cstheme="minorHAnsi"/>
          <w:sz w:val="22"/>
          <w:szCs w:val="22"/>
        </w:rPr>
        <w:t xml:space="preserve"> С.М.</w:t>
      </w:r>
    </w:p>
    <w:p w:rsidR="00EF27A1" w:rsidRPr="00EF27A1" w:rsidRDefault="00EF27A1" w:rsidP="00EF27A1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F27A1">
        <w:rPr>
          <w:rFonts w:asciiTheme="minorHAnsi" w:hAnsiTheme="minorHAnsi" w:cstheme="minorHAnsi"/>
          <w:sz w:val="22"/>
          <w:szCs w:val="22"/>
        </w:rPr>
        <w:t>На  сегодняшний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день заключено 6 договоров аренды муниципального имущества с общей площадью 131,2 </w:t>
      </w:r>
      <w:proofErr w:type="spellStart"/>
      <w:r w:rsidRPr="00EF27A1">
        <w:rPr>
          <w:rFonts w:asciiTheme="minorHAnsi" w:hAnsiTheme="minorHAnsi" w:cstheme="minorHAnsi"/>
          <w:sz w:val="22"/>
          <w:szCs w:val="22"/>
        </w:rPr>
        <w:t>кв.м</w:t>
      </w:r>
      <w:proofErr w:type="spellEnd"/>
      <w:r w:rsidRPr="00EF27A1">
        <w:rPr>
          <w:rFonts w:asciiTheme="minorHAnsi" w:hAnsiTheme="minorHAnsi" w:cstheme="minorHAnsi"/>
          <w:sz w:val="22"/>
          <w:szCs w:val="22"/>
        </w:rPr>
        <w:t xml:space="preserve">. на сумму 191,1 </w:t>
      </w:r>
      <w:proofErr w:type="spellStart"/>
      <w:r w:rsidRPr="00EF27A1">
        <w:rPr>
          <w:rFonts w:asciiTheme="minorHAnsi" w:hAnsiTheme="minorHAnsi" w:cstheme="minorHAnsi"/>
          <w:sz w:val="22"/>
          <w:szCs w:val="22"/>
        </w:rPr>
        <w:t>тыс.рублей</w:t>
      </w:r>
      <w:proofErr w:type="spellEnd"/>
      <w:r w:rsidRPr="00EF27A1">
        <w:rPr>
          <w:rFonts w:asciiTheme="minorHAnsi" w:hAnsiTheme="minorHAnsi" w:cstheme="minorHAnsi"/>
          <w:sz w:val="22"/>
          <w:szCs w:val="22"/>
        </w:rPr>
        <w:t>:</w:t>
      </w:r>
    </w:p>
    <w:p w:rsidR="00EF27A1" w:rsidRPr="00EF27A1" w:rsidRDefault="00EF27A1" w:rsidP="00EF27A1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F27A1">
        <w:rPr>
          <w:rFonts w:cstheme="minorHAnsi"/>
        </w:rPr>
        <w:t>АО «</w:t>
      </w:r>
      <w:proofErr w:type="spellStart"/>
      <w:r w:rsidRPr="00EF27A1">
        <w:rPr>
          <w:rFonts w:cstheme="minorHAnsi"/>
        </w:rPr>
        <w:t>Тываэнергосбыт</w:t>
      </w:r>
      <w:proofErr w:type="spellEnd"/>
      <w:r w:rsidRPr="00EF27A1">
        <w:rPr>
          <w:rFonts w:cstheme="minorHAnsi"/>
        </w:rPr>
        <w:t>»;</w:t>
      </w:r>
    </w:p>
    <w:p w:rsidR="00EF27A1" w:rsidRPr="00EF27A1" w:rsidRDefault="00EF27A1" w:rsidP="00EF27A1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F27A1">
        <w:rPr>
          <w:rFonts w:cstheme="minorHAnsi"/>
        </w:rPr>
        <w:t xml:space="preserve">ИП </w:t>
      </w:r>
      <w:proofErr w:type="spellStart"/>
      <w:r w:rsidRPr="00EF27A1">
        <w:rPr>
          <w:rFonts w:cstheme="minorHAnsi"/>
        </w:rPr>
        <w:t>Монгул</w:t>
      </w:r>
      <w:proofErr w:type="spellEnd"/>
      <w:r w:rsidRPr="00EF27A1">
        <w:rPr>
          <w:rFonts w:cstheme="minorHAnsi"/>
        </w:rPr>
        <w:t xml:space="preserve"> С.М.</w:t>
      </w:r>
    </w:p>
    <w:p w:rsidR="00EF27A1" w:rsidRPr="00EF27A1" w:rsidRDefault="00EF27A1" w:rsidP="00EF27A1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F27A1">
        <w:rPr>
          <w:rFonts w:cstheme="minorHAnsi"/>
        </w:rPr>
        <w:t>УФСИН России по РТ;</w:t>
      </w:r>
    </w:p>
    <w:p w:rsidR="00EF27A1" w:rsidRPr="00EF27A1" w:rsidRDefault="00EF27A1" w:rsidP="00EF27A1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F27A1">
        <w:rPr>
          <w:rFonts w:cstheme="minorHAnsi"/>
        </w:rPr>
        <w:t xml:space="preserve">Минюст РТ </w:t>
      </w:r>
      <w:proofErr w:type="gramStart"/>
      <w:r w:rsidRPr="00EF27A1">
        <w:rPr>
          <w:rFonts w:cstheme="minorHAnsi"/>
        </w:rPr>
        <w:t>( ОЗАГС</w:t>
      </w:r>
      <w:proofErr w:type="gramEnd"/>
      <w:r w:rsidRPr="00EF27A1">
        <w:rPr>
          <w:rFonts w:cstheme="minorHAnsi"/>
        </w:rPr>
        <w:t>);</w:t>
      </w:r>
    </w:p>
    <w:p w:rsidR="00EF27A1" w:rsidRPr="00EF27A1" w:rsidRDefault="00EF27A1" w:rsidP="00EF27A1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F27A1">
        <w:rPr>
          <w:rFonts w:cstheme="minorHAnsi"/>
        </w:rPr>
        <w:t xml:space="preserve">Нотариус </w:t>
      </w:r>
      <w:proofErr w:type="spellStart"/>
      <w:r w:rsidRPr="00EF27A1">
        <w:rPr>
          <w:rFonts w:cstheme="minorHAnsi"/>
        </w:rPr>
        <w:t>Хомушку</w:t>
      </w:r>
      <w:proofErr w:type="spellEnd"/>
      <w:r w:rsidRPr="00EF27A1">
        <w:rPr>
          <w:rFonts w:cstheme="minorHAnsi"/>
        </w:rPr>
        <w:t xml:space="preserve"> Э.К.</w:t>
      </w:r>
    </w:p>
    <w:p w:rsidR="00EF27A1" w:rsidRPr="00EF27A1" w:rsidRDefault="00EF27A1" w:rsidP="00EF27A1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EF27A1">
        <w:rPr>
          <w:rFonts w:asciiTheme="minorHAnsi" w:hAnsiTheme="minorHAnsi" w:cstheme="minorHAnsi"/>
          <w:sz w:val="22"/>
          <w:szCs w:val="22"/>
        </w:rPr>
        <w:t xml:space="preserve">- </w:t>
      </w:r>
      <w:proofErr w:type="gramStart"/>
      <w:r w:rsidRPr="00EF27A1">
        <w:rPr>
          <w:rFonts w:asciiTheme="minorHAnsi" w:hAnsiTheme="minorHAnsi" w:cstheme="minorHAnsi"/>
          <w:i/>
          <w:sz w:val="22"/>
          <w:szCs w:val="22"/>
        </w:rPr>
        <w:t>по  плате</w:t>
      </w:r>
      <w:proofErr w:type="gramEnd"/>
      <w:r w:rsidRPr="00EF27A1">
        <w:rPr>
          <w:rFonts w:asciiTheme="minorHAnsi" w:hAnsiTheme="minorHAnsi" w:cstheme="minorHAnsi"/>
          <w:i/>
          <w:sz w:val="22"/>
          <w:szCs w:val="22"/>
        </w:rPr>
        <w:t xml:space="preserve"> за негативное воздействие на окружающую среду </w:t>
      </w:r>
      <w:r w:rsidRPr="00EF27A1">
        <w:rPr>
          <w:rFonts w:asciiTheme="minorHAnsi" w:hAnsiTheme="minorHAnsi" w:cstheme="minorHAnsi"/>
          <w:sz w:val="22"/>
          <w:szCs w:val="22"/>
        </w:rPr>
        <w:t xml:space="preserve">план за отчетный период составил в размере 21 тыс. рублей поступление составило в размере 52,1 тыс. </w:t>
      </w:r>
      <w:r w:rsidRPr="00EF27A1">
        <w:rPr>
          <w:rFonts w:asciiTheme="minorHAnsi" w:hAnsiTheme="minorHAnsi" w:cstheme="minorHAnsi"/>
          <w:sz w:val="22"/>
          <w:szCs w:val="22"/>
        </w:rPr>
        <w:lastRenderedPageBreak/>
        <w:t>рублей  при плане 52 тыс. рублей  или 100. По сравнению с АППГ увеличение поступлений на 3,1 тыс. рублей или увеличение поступлений на 1,06.</w:t>
      </w:r>
    </w:p>
    <w:p w:rsidR="00EF27A1" w:rsidRPr="00EF27A1" w:rsidRDefault="00EF27A1" w:rsidP="00EF27A1">
      <w:pPr>
        <w:ind w:firstLine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F27A1">
        <w:rPr>
          <w:rFonts w:asciiTheme="minorHAnsi" w:hAnsiTheme="minorHAnsi" w:cstheme="minorHAnsi"/>
          <w:color w:val="000000"/>
          <w:sz w:val="22"/>
          <w:szCs w:val="22"/>
        </w:rPr>
        <w:t xml:space="preserve">По результатам акта взаимных расчетов   с территориальным органом </w:t>
      </w:r>
      <w:proofErr w:type="spellStart"/>
      <w:r w:rsidRPr="00EF27A1">
        <w:rPr>
          <w:rFonts w:asciiTheme="minorHAnsi" w:hAnsiTheme="minorHAnsi" w:cstheme="minorHAnsi"/>
          <w:color w:val="000000"/>
          <w:sz w:val="22"/>
          <w:szCs w:val="22"/>
        </w:rPr>
        <w:t>Росприроднадзора</w:t>
      </w:r>
      <w:proofErr w:type="spellEnd"/>
      <w:r w:rsidRPr="00EF27A1">
        <w:rPr>
          <w:rFonts w:asciiTheme="minorHAnsi" w:hAnsiTheme="minorHAnsi" w:cstheme="minorHAnsi"/>
          <w:color w:val="000000"/>
          <w:sz w:val="22"/>
          <w:szCs w:val="22"/>
        </w:rPr>
        <w:t xml:space="preserve"> выявлено переплата   в размере 424,1 тыс. рублей. Сумма переплаты по учреждениям управления Образования и по учреждениям Культуры.  В связи с отсутствием утвержденных правил исчисления и взимания платы за негативное воздействие на окружающую </w:t>
      </w:r>
      <w:proofErr w:type="gramStart"/>
      <w:r w:rsidRPr="00EF27A1">
        <w:rPr>
          <w:rFonts w:asciiTheme="minorHAnsi" w:hAnsiTheme="minorHAnsi" w:cstheme="minorHAnsi"/>
          <w:color w:val="000000"/>
          <w:sz w:val="22"/>
          <w:szCs w:val="22"/>
        </w:rPr>
        <w:t>среду  применялся</w:t>
      </w:r>
      <w:proofErr w:type="gramEnd"/>
      <w:r w:rsidRPr="00EF27A1">
        <w:rPr>
          <w:rFonts w:asciiTheme="minorHAnsi" w:hAnsiTheme="minorHAnsi" w:cstheme="minorHAnsi"/>
          <w:color w:val="000000"/>
          <w:sz w:val="22"/>
          <w:szCs w:val="22"/>
        </w:rPr>
        <w:t xml:space="preserve"> неправильный коэффициент, допущенные в прошлых периодах вовлекли переплату по муниципальным бюджетным учреждениям </w:t>
      </w:r>
      <w:proofErr w:type="spellStart"/>
      <w:r w:rsidRPr="00EF27A1">
        <w:rPr>
          <w:rFonts w:asciiTheme="minorHAnsi" w:hAnsiTheme="minorHAnsi" w:cstheme="minorHAnsi"/>
          <w:color w:val="000000"/>
          <w:sz w:val="22"/>
          <w:szCs w:val="22"/>
        </w:rPr>
        <w:t>кожууна</w:t>
      </w:r>
      <w:proofErr w:type="spellEnd"/>
      <w:r w:rsidRPr="00EF27A1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EF27A1" w:rsidRPr="00EF27A1" w:rsidRDefault="00EF27A1" w:rsidP="00EF27A1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F27A1">
        <w:rPr>
          <w:rFonts w:asciiTheme="minorHAnsi" w:hAnsiTheme="minorHAnsi" w:cstheme="minorHAnsi"/>
          <w:sz w:val="22"/>
          <w:szCs w:val="22"/>
        </w:rPr>
        <w:t xml:space="preserve">- </w:t>
      </w:r>
      <w:r w:rsidRPr="00EF27A1">
        <w:rPr>
          <w:rFonts w:asciiTheme="minorHAnsi" w:hAnsiTheme="minorHAnsi" w:cstheme="minorHAnsi"/>
          <w:i/>
          <w:sz w:val="22"/>
          <w:szCs w:val="22"/>
        </w:rPr>
        <w:t xml:space="preserve">по продаже земельных участков </w:t>
      </w:r>
      <w:r w:rsidRPr="00EF27A1">
        <w:rPr>
          <w:rFonts w:asciiTheme="minorHAnsi" w:hAnsiTheme="minorHAnsi" w:cstheme="minorHAnsi"/>
          <w:sz w:val="22"/>
          <w:szCs w:val="22"/>
        </w:rPr>
        <w:t xml:space="preserve">за январь- сентябрь   месяцы т.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>г  поступление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составляет  в размере 183,3 тыс. рублей  при  годовом плане  220 тыс. рублей  план  выполнен на 83%.  По сравнению с АППГ наблюдается увеличение поступлений на 17,3 тыс. рублей</w:t>
      </w:r>
      <w:r w:rsidRPr="00EF27A1">
        <w:rPr>
          <w:rFonts w:asciiTheme="minorHAnsi" w:hAnsiTheme="minorHAnsi" w:cstheme="minorHAnsi"/>
          <w:color w:val="000000"/>
          <w:sz w:val="22"/>
          <w:szCs w:val="22"/>
        </w:rPr>
        <w:t xml:space="preserve"> или 1,73.</w:t>
      </w:r>
    </w:p>
    <w:p w:rsidR="00EF27A1" w:rsidRPr="00EF27A1" w:rsidRDefault="00EF27A1" w:rsidP="00EF27A1">
      <w:pPr>
        <w:ind w:firstLine="709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F27A1">
        <w:rPr>
          <w:rFonts w:asciiTheme="minorHAnsi" w:hAnsiTheme="minorHAnsi" w:cstheme="minorHAnsi"/>
          <w:b/>
          <w:color w:val="000000"/>
          <w:sz w:val="22"/>
          <w:szCs w:val="22"/>
        </w:rPr>
        <w:t>РЕЕСТР</w:t>
      </w:r>
    </w:p>
    <w:p w:rsidR="00EF27A1" w:rsidRPr="00EF27A1" w:rsidRDefault="00EF27A1" w:rsidP="00EF27A1">
      <w:pPr>
        <w:ind w:firstLine="709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F27A1">
        <w:rPr>
          <w:rFonts w:asciiTheme="minorHAnsi" w:hAnsiTheme="minorHAnsi" w:cstheme="minorHAnsi"/>
          <w:b/>
          <w:color w:val="000000"/>
          <w:sz w:val="22"/>
          <w:szCs w:val="22"/>
        </w:rPr>
        <w:t>заключенных договоров купли-продажи ЗУ за январь-сентябрь месяцы 2023 года</w:t>
      </w:r>
    </w:p>
    <w:tbl>
      <w:tblPr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3403"/>
        <w:gridCol w:w="1134"/>
        <w:gridCol w:w="992"/>
        <w:gridCol w:w="2126"/>
        <w:gridCol w:w="1113"/>
        <w:gridCol w:w="1155"/>
      </w:tblGrid>
      <w:tr w:rsidR="00EF27A1" w:rsidRPr="00EF27A1" w:rsidTr="00BA3B3D">
        <w:trPr>
          <w:trHeight w:val="31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F27A1" w:rsidRPr="00EF27A1" w:rsidTr="00BA3B3D">
        <w:trPr>
          <w:trHeight w:val="312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F27A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F27A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F27A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F27A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F27A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(в </w:t>
            </w:r>
            <w:proofErr w:type="spellStart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рубл</w:t>
            </w:r>
            <w:proofErr w:type="spellEnd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</w:tr>
      <w:tr w:rsidR="00EF27A1" w:rsidRPr="00EF27A1" w:rsidTr="00BA3B3D">
        <w:trPr>
          <w:trHeight w:val="4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F27A1">
              <w:rPr>
                <w:rFonts w:asciiTheme="minorHAnsi" w:hAnsiTheme="minorHAnsi" w:cstheme="minorHAnsi"/>
                <w:b/>
                <w:bCs/>
                <w:color w:val="000000"/>
              </w:rPr>
              <w:t>№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F27A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ФИО покупателя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ВРИ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Площадь, </w:t>
            </w:r>
            <w:proofErr w:type="spellStart"/>
            <w:r w:rsidRPr="00BA3B3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кв.м</w:t>
            </w:r>
            <w:proofErr w:type="spellEnd"/>
            <w:r w:rsidRPr="00BA3B3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A3B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Адрес ЗУ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3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Сумма договора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Дата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  <w:r w:rsidRPr="00EF27A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Араптан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Алена Семеновна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для ИЖС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1336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с.Шанчы</w:t>
            </w:r>
            <w:proofErr w:type="spellEnd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ул.Ч</w:t>
            </w:r>
            <w:proofErr w:type="spellEnd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Тюлюш</w:t>
            </w:r>
            <w:proofErr w:type="spellEnd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, д 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4907,55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29.03.2023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  <w:r w:rsidRPr="00EF27A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Сандуу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Салим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Каадыр-оолович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дляЛПХ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15000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м.Кызыл</w:t>
            </w:r>
            <w:proofErr w:type="spellEnd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-Хая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1220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29.03.2023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F27A1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Кара-Сал Владислав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Чечек-оолович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15000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м.Хрен-Аксы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1220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30.03.2023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F27A1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Севээн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Саяна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Алдын-ооловна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20000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м.Сарыг-Хол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2240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30.03.2023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  <w:r w:rsidRPr="00EF27A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Тулуш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Александр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Арапчорович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20000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3B3D">
              <w:rPr>
                <w:rFonts w:asciiTheme="minorHAnsi" w:hAnsiTheme="minorHAnsi" w:cstheme="minorHAnsi"/>
                <w:sz w:val="20"/>
                <w:szCs w:val="20"/>
              </w:rPr>
              <w:t xml:space="preserve">м. </w:t>
            </w: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Суглуг-Адыр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1620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31.03.2023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F27A1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Олчанмай</w:t>
            </w:r>
            <w:proofErr w:type="spellEnd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Светлана </w:t>
            </w:r>
            <w:proofErr w:type="spellStart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Дашовна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м.Кыжалбай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1860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04.04.2023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F27A1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Шойзат</w:t>
            </w:r>
            <w:proofErr w:type="spellEnd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Омак</w:t>
            </w:r>
            <w:proofErr w:type="spellEnd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Маадыр-оолович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м.Алдыы</w:t>
            </w:r>
            <w:proofErr w:type="spellEnd"/>
            <w:r w:rsidRPr="00BA3B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Бел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04.04.2023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F27A1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Кыргыс</w:t>
            </w:r>
            <w:proofErr w:type="spellEnd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Айлана</w:t>
            </w:r>
            <w:proofErr w:type="spellEnd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Михайловна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м.Кес</w:t>
            </w:r>
            <w:proofErr w:type="spellEnd"/>
            <w:r w:rsidRPr="00BA3B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-Арт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04.04.2023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F27A1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Даржай</w:t>
            </w:r>
            <w:proofErr w:type="spellEnd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Энер-оол</w:t>
            </w:r>
            <w:proofErr w:type="spellEnd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Партизанович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A3B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BA3B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Даштыг-Тей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1860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04.04.2023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F27A1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Хорлуу</w:t>
            </w:r>
            <w:proofErr w:type="spellEnd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Алимаа</w:t>
            </w:r>
            <w:proofErr w:type="spellEnd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Владимировна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м.Улуг-Одек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05.04.2023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F27A1">
              <w:rPr>
                <w:rFonts w:asciiTheme="minorHAnsi" w:hAnsiTheme="minorHAnsi" w:cstheme="minorHAnsi"/>
                <w:color w:val="000000"/>
              </w:rPr>
              <w:t>11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Тулуш</w:t>
            </w:r>
            <w:proofErr w:type="spellEnd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Жаргал</w:t>
            </w:r>
            <w:proofErr w:type="spellEnd"/>
            <w:r w:rsidRPr="00EF27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Александрович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м.Сарыг-Язы</w:t>
            </w:r>
            <w:proofErr w:type="spellEnd"/>
            <w:r w:rsidRPr="00BA3B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3B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аксы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05.04.2023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  <w:r w:rsidRPr="00EF27A1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Дадар-оол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Геннадий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Машпакович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20000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м.Бош-Даг</w:t>
            </w:r>
            <w:proofErr w:type="spellEnd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 xml:space="preserve"> ужу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1620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06.04.2023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  <w:r w:rsidRPr="00EF27A1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Олчанмай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Светлана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Дашовна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м.Кыжалбай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6240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17.04.2023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  <w:r w:rsidRPr="00EF27A1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Хорлуу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Алимаа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Владимировна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м.Улуг-Одек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8080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19.04.2023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  <w:r w:rsidRPr="00EF27A1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Севээн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Саяна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Алдын-ооловна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м.Сарыг-Хол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8960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20.04.2023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  <w:r w:rsidRPr="00EF27A1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Даржай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Энер-оол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Партизанович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3B3D">
              <w:rPr>
                <w:rFonts w:asciiTheme="minorHAnsi" w:hAnsiTheme="minorHAnsi" w:cstheme="minorHAnsi"/>
                <w:sz w:val="20"/>
                <w:szCs w:val="20"/>
              </w:rPr>
              <w:t xml:space="preserve">м. </w:t>
            </w: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Даштыг-Тей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7440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20.04.2023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  <w:r w:rsidRPr="00EF27A1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Дадар-оол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Геннадий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Машпакович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м.Бош-Даг</w:t>
            </w:r>
            <w:proofErr w:type="spellEnd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 xml:space="preserve"> ужу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6480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20.04.2023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  <w:r w:rsidRPr="00EF27A1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Шойзат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Омак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Маадыр-оолович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м.Алдыы</w:t>
            </w:r>
            <w:proofErr w:type="spellEnd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 xml:space="preserve"> Бел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5280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20.04.2023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  <w:r w:rsidRPr="00EF27A1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Сандуу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Салим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Каадыр-оолович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дляЛПХ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м.Кызыл</w:t>
            </w:r>
            <w:proofErr w:type="spellEnd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-Хая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4880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20.04.2023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  <w:r w:rsidRPr="00EF27A1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Тулуш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Александр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Арапчорович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3B3D">
              <w:rPr>
                <w:rFonts w:asciiTheme="minorHAnsi" w:hAnsiTheme="minorHAnsi" w:cstheme="minorHAnsi"/>
                <w:sz w:val="20"/>
                <w:szCs w:val="20"/>
              </w:rPr>
              <w:t xml:space="preserve">м. </w:t>
            </w: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Суглуг-Адыр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6480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20.04.2023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  <w:r w:rsidRPr="00EF27A1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Тулуш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Жаргал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Александрович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м.Сарыг-Язы</w:t>
            </w:r>
            <w:proofErr w:type="spellEnd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аксы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6480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20.04.2023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  <w:r w:rsidRPr="00EF27A1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Кыргыс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Айлана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Михайловна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м.Кес</w:t>
            </w:r>
            <w:proofErr w:type="spellEnd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-Арт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7200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20.04.2023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  <w:r w:rsidRPr="00EF27A1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Шолур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Буян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Каадыр-оолович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3B3D">
              <w:rPr>
                <w:rFonts w:asciiTheme="minorHAnsi" w:hAnsiTheme="minorHAnsi" w:cstheme="minorHAnsi"/>
                <w:sz w:val="20"/>
                <w:szCs w:val="20"/>
              </w:rPr>
              <w:t xml:space="preserve"> с Чаа-Холь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3100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15.04.2023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  <w:r w:rsidRPr="00EF27A1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Тюлюш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Алдынай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Александровна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дляЛПХ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с Чаа-Холь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2946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03.052023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  <w:r w:rsidRPr="00EF27A1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Кара-Сал Владислав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Чечек-оолович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м.Хрен-Аксы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4880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04.05.2023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Шомбул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Шолбан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Опайевич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3B3D">
              <w:rPr>
                <w:rFonts w:asciiTheme="minorHAnsi" w:hAnsiTheme="minorHAnsi" w:cstheme="minorHAnsi"/>
                <w:sz w:val="20"/>
                <w:szCs w:val="20"/>
              </w:rPr>
              <w:t xml:space="preserve">м </w:t>
            </w: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Доора-Тей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12160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22.05.2023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26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Дангыт-оол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Мерген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Данилович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для 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3B3D">
              <w:rPr>
                <w:rFonts w:asciiTheme="minorHAnsi" w:hAnsiTheme="minorHAnsi" w:cstheme="minorHAnsi"/>
                <w:sz w:val="20"/>
                <w:szCs w:val="20"/>
              </w:rPr>
              <w:t xml:space="preserve">м </w:t>
            </w: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Суглуг</w:t>
            </w:r>
            <w:proofErr w:type="spellEnd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-ой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1402,50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23.05.2023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Дажы-Нава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Айгуль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Николаевна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м Ак-</w:t>
            </w: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Даг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1657,50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23.05.2023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28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Дувен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Марина Михайловна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4194,00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29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Белек Марта Александровна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ИП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ул</w:t>
            </w:r>
            <w:proofErr w:type="spellEnd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 xml:space="preserve"> Ленина ,дом 6д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44243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Шолур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Буян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Каадыр-оолович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3B3D">
              <w:rPr>
                <w:rFonts w:asciiTheme="minorHAnsi" w:hAnsiTheme="minorHAnsi" w:cstheme="minorHAnsi"/>
                <w:sz w:val="20"/>
                <w:szCs w:val="20"/>
              </w:rPr>
              <w:t xml:space="preserve">м </w:t>
            </w: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Терезин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5610,00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31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Тулуш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Айзаа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Аркадьевич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м.Суур-Тей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1402,50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32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Тулуш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Айзаа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Аркадьевич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м.Сарыг-Сиген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1402,50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33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Дажы-Нава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Артем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Арапчор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ЛЛХ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13000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3B3D">
              <w:rPr>
                <w:rFonts w:asciiTheme="minorHAnsi" w:hAnsiTheme="minorHAnsi" w:cstheme="minorHAnsi"/>
                <w:sz w:val="20"/>
                <w:szCs w:val="20"/>
              </w:rPr>
              <w:t xml:space="preserve">м </w:t>
            </w: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Аймыырлыг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3647,00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34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Лопсан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Сырга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Владимировна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10000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м Кызыл-Хая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2805,00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35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Чечекпаа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Руслан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Эрес-оолович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м.Ортаа</w:t>
            </w:r>
            <w:proofErr w:type="spellEnd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 xml:space="preserve"> Кызыл-</w:t>
            </w: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Даг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1402,5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F27A1">
              <w:rPr>
                <w:rFonts w:asciiTheme="minorHAnsi" w:hAnsiTheme="minorHAnsi" w:cstheme="minorHAnsi"/>
                <w:sz w:val="18"/>
                <w:szCs w:val="18"/>
              </w:rPr>
              <w:t>36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Чап-Балган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>Алдынай</w:t>
            </w:r>
            <w:proofErr w:type="spellEnd"/>
            <w:r w:rsidRPr="00EF27A1">
              <w:rPr>
                <w:rFonts w:asciiTheme="minorHAnsi" w:hAnsiTheme="minorHAnsi" w:cstheme="minorHAnsi"/>
                <w:sz w:val="22"/>
                <w:szCs w:val="22"/>
              </w:rPr>
              <w:t xml:space="preserve"> Васильевна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ЛПХ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3B3D">
              <w:rPr>
                <w:rFonts w:asciiTheme="minorHAnsi" w:hAnsiTheme="minorHAnsi" w:cstheme="minorHAnsi"/>
                <w:sz w:val="20"/>
                <w:szCs w:val="20"/>
              </w:rPr>
              <w:t>м.Идик-Аскан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sz w:val="18"/>
                <w:szCs w:val="18"/>
              </w:rPr>
              <w:t>1657,50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F27A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F27A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285416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F27A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BA3B3D" w:rsidRDefault="00EF27A1" w:rsidP="00EF27A1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A3B3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183337,55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F27A1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EF27A1" w:rsidRPr="00EF27A1" w:rsidTr="00BA3B3D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BA3B3D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7A1" w:rsidRPr="00EF27A1" w:rsidRDefault="00EF27A1" w:rsidP="00EF27A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EF27A1" w:rsidRPr="00EF27A1" w:rsidRDefault="00EF27A1" w:rsidP="00EF27A1">
      <w:pPr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EF27A1" w:rsidRPr="00EF27A1" w:rsidRDefault="00EF27A1" w:rsidP="00EF27A1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27A1">
        <w:rPr>
          <w:rFonts w:asciiTheme="minorHAnsi" w:hAnsiTheme="minorHAnsi" w:cstheme="minorHAnsi"/>
          <w:color w:val="000000"/>
          <w:sz w:val="22"/>
          <w:szCs w:val="22"/>
        </w:rPr>
        <w:t xml:space="preserve">- </w:t>
      </w:r>
      <w:r w:rsidRPr="00EF27A1">
        <w:rPr>
          <w:rFonts w:asciiTheme="minorHAnsi" w:hAnsiTheme="minorHAnsi" w:cstheme="minorHAnsi"/>
          <w:i/>
          <w:sz w:val="22"/>
          <w:szCs w:val="22"/>
        </w:rPr>
        <w:t xml:space="preserve">по штрафным санкциям </w:t>
      </w:r>
      <w:r w:rsidRPr="00EF27A1">
        <w:rPr>
          <w:rFonts w:asciiTheme="minorHAnsi" w:hAnsiTheme="minorHAnsi" w:cstheme="minorHAnsi"/>
          <w:sz w:val="22"/>
          <w:szCs w:val="22"/>
        </w:rPr>
        <w:t xml:space="preserve">поступило всего 68,3 тыс. рублей, при плане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>66  тыс.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рублей  план  выполнен на  101 % (  тыс. рублей)</w:t>
      </w:r>
      <w:r w:rsidRPr="00EF27A1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EF27A1">
        <w:rPr>
          <w:rFonts w:asciiTheme="minorHAnsi" w:hAnsiTheme="minorHAnsi" w:cstheme="minorHAnsi"/>
          <w:sz w:val="22"/>
          <w:szCs w:val="22"/>
        </w:rPr>
        <w:t xml:space="preserve"> зачисления штрафов, налагаемых федеральными органами в федеральный бюджет.  По сравнению с АППГ наблюдается </w:t>
      </w:r>
      <w:proofErr w:type="gramStart"/>
      <w:r w:rsidRPr="00EF27A1">
        <w:rPr>
          <w:rFonts w:asciiTheme="minorHAnsi" w:hAnsiTheme="minorHAnsi" w:cstheme="minorHAnsi"/>
          <w:sz w:val="22"/>
          <w:szCs w:val="22"/>
        </w:rPr>
        <w:t>уменьшение  поступлений</w:t>
      </w:r>
      <w:proofErr w:type="gramEnd"/>
      <w:r w:rsidRPr="00EF27A1">
        <w:rPr>
          <w:rFonts w:asciiTheme="minorHAnsi" w:hAnsiTheme="minorHAnsi" w:cstheme="minorHAnsi"/>
          <w:sz w:val="22"/>
          <w:szCs w:val="22"/>
        </w:rPr>
        <w:t xml:space="preserve"> на 30,6 тыс. рублей или на1,45 ;</w:t>
      </w:r>
    </w:p>
    <w:p w:rsidR="00EF27A1" w:rsidRPr="00EF27A1" w:rsidRDefault="00EF27A1" w:rsidP="00EF27A1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27A1">
        <w:rPr>
          <w:rFonts w:asciiTheme="minorHAnsi" w:hAnsiTheme="minorHAnsi" w:cstheme="minorHAnsi"/>
          <w:i/>
          <w:sz w:val="22"/>
          <w:szCs w:val="22"/>
        </w:rPr>
        <w:t xml:space="preserve"> - по неналоговым </w:t>
      </w:r>
      <w:proofErr w:type="gramStart"/>
      <w:r w:rsidRPr="00EF27A1">
        <w:rPr>
          <w:rFonts w:asciiTheme="minorHAnsi" w:hAnsiTheme="minorHAnsi" w:cstheme="minorHAnsi"/>
          <w:i/>
          <w:sz w:val="22"/>
          <w:szCs w:val="22"/>
        </w:rPr>
        <w:t>доходам  план</w:t>
      </w:r>
      <w:proofErr w:type="gramEnd"/>
      <w:r w:rsidRPr="00EF27A1">
        <w:rPr>
          <w:rFonts w:asciiTheme="minorHAnsi" w:hAnsiTheme="minorHAnsi" w:cstheme="minorHAnsi"/>
          <w:i/>
          <w:sz w:val="22"/>
          <w:szCs w:val="22"/>
        </w:rPr>
        <w:t xml:space="preserve"> за отчетный период составил </w:t>
      </w:r>
      <w:r w:rsidR="00AE7415">
        <w:rPr>
          <w:rFonts w:asciiTheme="minorHAnsi" w:hAnsiTheme="minorHAnsi" w:cstheme="minorHAnsi"/>
          <w:sz w:val="22"/>
          <w:szCs w:val="22"/>
        </w:rPr>
        <w:t xml:space="preserve">  в размере  28</w:t>
      </w:r>
      <w:r w:rsidRPr="00EF27A1">
        <w:rPr>
          <w:rFonts w:asciiTheme="minorHAnsi" w:hAnsiTheme="minorHAnsi" w:cstheme="minorHAnsi"/>
          <w:sz w:val="22"/>
          <w:szCs w:val="22"/>
        </w:rPr>
        <w:t xml:space="preserve"> тыс. рублей</w:t>
      </w:r>
      <w:r w:rsidR="00AE7415">
        <w:rPr>
          <w:rFonts w:asciiTheme="minorHAnsi" w:hAnsiTheme="minorHAnsi" w:cstheme="minorHAnsi"/>
          <w:sz w:val="22"/>
          <w:szCs w:val="22"/>
        </w:rPr>
        <w:t xml:space="preserve"> </w:t>
      </w:r>
      <w:r w:rsidRPr="00EF27A1">
        <w:rPr>
          <w:rFonts w:asciiTheme="minorHAnsi" w:hAnsiTheme="minorHAnsi" w:cstheme="minorHAnsi"/>
          <w:sz w:val="22"/>
          <w:szCs w:val="22"/>
        </w:rPr>
        <w:t>процен</w:t>
      </w:r>
      <w:r w:rsidR="00AE7415">
        <w:rPr>
          <w:rFonts w:asciiTheme="minorHAnsi" w:hAnsiTheme="minorHAnsi" w:cstheme="minorHAnsi"/>
          <w:sz w:val="22"/>
          <w:szCs w:val="22"/>
        </w:rPr>
        <w:t xml:space="preserve">т исполнения плана составил   138  % ( +8,8 </w:t>
      </w:r>
      <w:r w:rsidRPr="00EF27A1">
        <w:rPr>
          <w:rFonts w:asciiTheme="minorHAnsi" w:hAnsiTheme="minorHAnsi" w:cstheme="minorHAnsi"/>
          <w:sz w:val="22"/>
          <w:szCs w:val="22"/>
        </w:rPr>
        <w:t xml:space="preserve"> тыс. рублей). По сравнению с АППГ наблюдается</w:t>
      </w:r>
      <w:r w:rsidR="00AE7415">
        <w:rPr>
          <w:rFonts w:asciiTheme="minorHAnsi" w:hAnsiTheme="minorHAnsi" w:cstheme="minorHAnsi"/>
          <w:sz w:val="22"/>
          <w:szCs w:val="22"/>
        </w:rPr>
        <w:t xml:space="preserve"> увеличение поступлений на 38,1</w:t>
      </w:r>
      <w:r w:rsidRPr="00EF27A1">
        <w:rPr>
          <w:rFonts w:asciiTheme="minorHAnsi" w:hAnsiTheme="minorHAnsi" w:cstheme="minorHAnsi"/>
          <w:sz w:val="22"/>
          <w:szCs w:val="22"/>
        </w:rPr>
        <w:t xml:space="preserve"> тыс. рублей. </w:t>
      </w:r>
    </w:p>
    <w:p w:rsidR="00B329CF" w:rsidRDefault="00B329CF" w:rsidP="00432F29">
      <w:pPr>
        <w:ind w:firstLine="709"/>
        <w:jc w:val="both"/>
        <w:rPr>
          <w:b/>
        </w:rPr>
      </w:pPr>
    </w:p>
    <w:p w:rsidR="008452B0" w:rsidRPr="00432F29" w:rsidRDefault="0008277E" w:rsidP="00432F29">
      <w:pPr>
        <w:ind w:firstLine="709"/>
        <w:jc w:val="both"/>
      </w:pPr>
      <w:r>
        <w:rPr>
          <w:b/>
        </w:rPr>
        <w:t xml:space="preserve">2. </w:t>
      </w:r>
      <w:r w:rsidR="008452B0" w:rsidRPr="00432F29">
        <w:rPr>
          <w:b/>
        </w:rPr>
        <w:t xml:space="preserve">Безвозмездные поступления </w:t>
      </w:r>
      <w:r w:rsidR="00F84D3E">
        <w:rPr>
          <w:b/>
        </w:rPr>
        <w:t>муниципального</w:t>
      </w:r>
      <w:r w:rsidR="00432F29">
        <w:rPr>
          <w:b/>
        </w:rPr>
        <w:t xml:space="preserve"> бюджета Чаа-Хольского кожууна</w:t>
      </w:r>
      <w:r w:rsidR="008452B0" w:rsidRPr="00432F29">
        <w:rPr>
          <w:b/>
        </w:rPr>
        <w:t xml:space="preserve"> Республики Тыва</w:t>
      </w:r>
      <w:r w:rsidR="008452B0" w:rsidRPr="00432F29">
        <w:t xml:space="preserve"> с учетом целевых субсидий, субвенций, иных межбюджетных трансфертов исполнены в сумме </w:t>
      </w:r>
      <w:r w:rsidR="009152C9">
        <w:t>372 706,3</w:t>
      </w:r>
      <w:r w:rsidR="00597D52">
        <w:t xml:space="preserve"> тыс</w:t>
      </w:r>
      <w:r w:rsidR="009152C9">
        <w:t>. рублей, или 82,7</w:t>
      </w:r>
      <w:r w:rsidR="001466EA">
        <w:t xml:space="preserve"> </w:t>
      </w:r>
      <w:r w:rsidR="006823F2">
        <w:t>% от плана</w:t>
      </w:r>
      <w:r w:rsidR="008452B0" w:rsidRPr="00432F29">
        <w:t>, в том числе по видам трансфертов:</w:t>
      </w:r>
    </w:p>
    <w:p w:rsidR="006823F2" w:rsidRDefault="008452B0" w:rsidP="00432F29">
      <w:pPr>
        <w:ind w:firstLine="709"/>
        <w:jc w:val="both"/>
      </w:pPr>
      <w:r w:rsidRPr="00432F29">
        <w:t>- дотации исполнены в сум</w:t>
      </w:r>
      <w:r w:rsidR="00DA57E5">
        <w:t xml:space="preserve">ме </w:t>
      </w:r>
      <w:r w:rsidR="00B319B1">
        <w:t>93 137</w:t>
      </w:r>
      <w:r w:rsidR="006823F2">
        <w:t>,0</w:t>
      </w:r>
      <w:r w:rsidRPr="00432F29">
        <w:t xml:space="preserve"> </w:t>
      </w:r>
      <w:r w:rsidR="006823F2">
        <w:t>тыс. рублей;</w:t>
      </w:r>
    </w:p>
    <w:p w:rsidR="006823F2" w:rsidRDefault="008452B0" w:rsidP="00432F29">
      <w:pPr>
        <w:ind w:firstLine="709"/>
        <w:jc w:val="both"/>
      </w:pPr>
      <w:r w:rsidRPr="00432F29">
        <w:t xml:space="preserve">- субвенции исполнены в сумме </w:t>
      </w:r>
      <w:r w:rsidR="00B319B1">
        <w:t>224 944,21</w:t>
      </w:r>
      <w:r w:rsidR="006823F2">
        <w:t xml:space="preserve"> </w:t>
      </w:r>
      <w:r w:rsidR="00DA57E5">
        <w:t>тыс</w:t>
      </w:r>
      <w:r w:rsidR="006823F2">
        <w:t>. рублей;</w:t>
      </w:r>
    </w:p>
    <w:p w:rsidR="006823F2" w:rsidRDefault="008452B0" w:rsidP="00432F29">
      <w:pPr>
        <w:ind w:firstLine="709"/>
        <w:jc w:val="both"/>
      </w:pPr>
      <w:r w:rsidRPr="00432F29">
        <w:t xml:space="preserve">- субсидии исполнены в сумме </w:t>
      </w:r>
      <w:r w:rsidR="00B319B1">
        <w:t>24 043,67</w:t>
      </w:r>
      <w:r w:rsidR="00DA57E5">
        <w:t xml:space="preserve"> тыс</w:t>
      </w:r>
      <w:r w:rsidR="006823F2">
        <w:t>. рублей;</w:t>
      </w:r>
    </w:p>
    <w:p w:rsidR="008452B0" w:rsidRPr="00432F29" w:rsidRDefault="008452B0" w:rsidP="00432F29">
      <w:pPr>
        <w:ind w:firstLine="709"/>
        <w:jc w:val="both"/>
      </w:pPr>
      <w:r w:rsidRPr="00432F29">
        <w:t xml:space="preserve">- иные межбюджетные трансферты исполнены в сумме </w:t>
      </w:r>
      <w:r w:rsidR="00B319B1">
        <w:t>8 807,39</w:t>
      </w:r>
      <w:r w:rsidRPr="00432F29">
        <w:t xml:space="preserve"> </w:t>
      </w:r>
      <w:r w:rsidR="006823F2">
        <w:t>тыс. рублей.</w:t>
      </w:r>
    </w:p>
    <w:p w:rsidR="00D1258E" w:rsidRDefault="006823F2" w:rsidP="00D1258E">
      <w:pPr>
        <w:ind w:firstLine="709"/>
        <w:jc w:val="both"/>
      </w:pPr>
      <w:r>
        <w:t>Снижение</w:t>
      </w:r>
      <w:r w:rsidR="008452B0" w:rsidRPr="00432F29">
        <w:t xml:space="preserve"> безвозмездных поступлений связан </w:t>
      </w:r>
      <w:r w:rsidR="00F975C4">
        <w:t xml:space="preserve">с </w:t>
      </w:r>
      <w:r w:rsidR="00AA2D63">
        <w:t>частичным переходом</w:t>
      </w:r>
      <w:r>
        <w:t xml:space="preserve"> социальных </w:t>
      </w:r>
      <w:proofErr w:type="gramStart"/>
      <w:r>
        <w:t xml:space="preserve">выплат  </w:t>
      </w:r>
      <w:r w:rsidR="008452B0" w:rsidRPr="00432F29">
        <w:t>на</w:t>
      </w:r>
      <w:proofErr w:type="gramEnd"/>
      <w:r w:rsidR="008452B0" w:rsidRPr="00432F29">
        <w:t xml:space="preserve"> </w:t>
      </w:r>
      <w:r w:rsidR="00AA2D63">
        <w:t xml:space="preserve">ПФР (на </w:t>
      </w:r>
      <w:r w:rsidR="008452B0" w:rsidRPr="00432F29">
        <w:t>осуществление ежемесячной денежной выплаты, назначаемой в случае рождения третьего ребенка или последующих детей до достижени</w:t>
      </w:r>
      <w:r w:rsidR="00D1258E">
        <w:t>я ребенк</w:t>
      </w:r>
      <w:r w:rsidR="00FE654B">
        <w:t>ом возраста трех лет</w:t>
      </w:r>
      <w:r w:rsidR="008452B0" w:rsidRPr="00432F29">
        <w:t xml:space="preserve">, </w:t>
      </w:r>
      <w:r w:rsidR="00D1258E">
        <w:t>на осуществление ежемесячных выплат на детей в возрасте от трех лет до семи лет включительно</w:t>
      </w:r>
      <w:r w:rsidR="00AA2D63">
        <w:t xml:space="preserve">). </w:t>
      </w:r>
    </w:p>
    <w:p w:rsidR="008F7F29" w:rsidRPr="00432F29" w:rsidRDefault="008F7F29" w:rsidP="00432F29">
      <w:pPr>
        <w:jc w:val="center"/>
        <w:rPr>
          <w:b/>
          <w:u w:val="single"/>
        </w:rPr>
      </w:pPr>
    </w:p>
    <w:p w:rsidR="003403C2" w:rsidRPr="00432F29" w:rsidRDefault="003403C2" w:rsidP="00432F29">
      <w:pPr>
        <w:jc w:val="center"/>
        <w:rPr>
          <w:b/>
          <w:u w:val="single"/>
        </w:rPr>
      </w:pPr>
      <w:r w:rsidRPr="00432F29">
        <w:rPr>
          <w:b/>
          <w:u w:val="single"/>
        </w:rPr>
        <w:t xml:space="preserve">3. Исполнение </w:t>
      </w:r>
      <w:r w:rsidR="000B4B36">
        <w:rPr>
          <w:b/>
          <w:u w:val="single"/>
        </w:rPr>
        <w:t>муниципального</w:t>
      </w:r>
      <w:r w:rsidRPr="00432F29">
        <w:rPr>
          <w:b/>
          <w:u w:val="single"/>
        </w:rPr>
        <w:t xml:space="preserve"> бюджета по расходам</w:t>
      </w:r>
    </w:p>
    <w:p w:rsidR="008452B0" w:rsidRPr="00432F29" w:rsidRDefault="008452B0" w:rsidP="00432F29">
      <w:pPr>
        <w:ind w:firstLine="709"/>
        <w:jc w:val="both"/>
      </w:pPr>
    </w:p>
    <w:p w:rsidR="00AA2D63" w:rsidRDefault="008452B0" w:rsidP="00432F29">
      <w:pPr>
        <w:ind w:firstLine="709"/>
        <w:jc w:val="both"/>
      </w:pPr>
      <w:r w:rsidRPr="00432F29">
        <w:t xml:space="preserve">Расходы </w:t>
      </w:r>
      <w:r w:rsidR="000B4B36">
        <w:t>муниципального</w:t>
      </w:r>
      <w:r w:rsidR="0008277E">
        <w:t xml:space="preserve"> бюджета за </w:t>
      </w:r>
      <w:r w:rsidR="00B319B1">
        <w:t>9 месяцев</w:t>
      </w:r>
      <w:r w:rsidR="000B4B36">
        <w:t xml:space="preserve"> </w:t>
      </w:r>
      <w:r w:rsidR="0008277E">
        <w:t>202</w:t>
      </w:r>
      <w:r w:rsidR="00AA2D63">
        <w:t>3</w:t>
      </w:r>
      <w:r w:rsidR="0008277E">
        <w:t xml:space="preserve"> год исполнены в сумме </w:t>
      </w:r>
      <w:r w:rsidR="00B319B1">
        <w:t>366 113,26</w:t>
      </w:r>
      <w:r w:rsidR="0008277E">
        <w:t xml:space="preserve"> тыс. рублей, ил</w:t>
      </w:r>
      <w:r w:rsidR="00043C2C">
        <w:t xml:space="preserve">и </w:t>
      </w:r>
      <w:r w:rsidR="00B319B1">
        <w:t>81,12</w:t>
      </w:r>
      <w:r w:rsidR="00A4247A">
        <w:t xml:space="preserve"> </w:t>
      </w:r>
      <w:r w:rsidR="000B4B36">
        <w:t xml:space="preserve">% от плана, </w:t>
      </w:r>
      <w:r w:rsidR="00AA2D63">
        <w:t>4</w:t>
      </w:r>
      <w:r w:rsidR="00B319B1">
        <w:t>51 348,37</w:t>
      </w:r>
      <w:r w:rsidRPr="00432F29">
        <w:t xml:space="preserve"> </w:t>
      </w:r>
      <w:r w:rsidR="00AA2D63">
        <w:t>тыс. рублей.</w:t>
      </w:r>
    </w:p>
    <w:p w:rsidR="008452B0" w:rsidRPr="00432F29" w:rsidRDefault="008452B0" w:rsidP="00432F29">
      <w:pPr>
        <w:ind w:firstLine="709"/>
        <w:jc w:val="both"/>
      </w:pPr>
      <w:r w:rsidRPr="00432F29">
        <w:t xml:space="preserve">Исполнение </w:t>
      </w:r>
      <w:r w:rsidR="000B4B36">
        <w:t>муниципального</w:t>
      </w:r>
      <w:r w:rsidR="00B319B1">
        <w:t xml:space="preserve"> бюджета по расходам за 9 месяцев </w:t>
      </w:r>
      <w:r w:rsidRPr="00432F29">
        <w:t>202</w:t>
      </w:r>
      <w:r w:rsidR="00AA2D63">
        <w:t>3</w:t>
      </w:r>
      <w:r w:rsidR="00B92652">
        <w:t xml:space="preserve"> года</w:t>
      </w:r>
      <w:r w:rsidRPr="00432F29">
        <w:t xml:space="preserve"> осуществлялось в условиях первоочередного обеспечения социально-значимых, первоочередных расходных обязательств </w:t>
      </w:r>
      <w:r w:rsidR="0008277E">
        <w:t>кожууна</w:t>
      </w:r>
      <w:r w:rsidRPr="00432F29">
        <w:t>, а также освоения целевых федеральных средств.</w:t>
      </w:r>
    </w:p>
    <w:p w:rsidR="008452B0" w:rsidRPr="00432F29" w:rsidRDefault="008452B0" w:rsidP="00432F29">
      <w:pPr>
        <w:jc w:val="center"/>
        <w:rPr>
          <w:b/>
          <w:highlight w:val="cyan"/>
          <w:u w:val="single"/>
        </w:rPr>
      </w:pPr>
    </w:p>
    <w:p w:rsidR="00AF313C" w:rsidRPr="00432F29" w:rsidRDefault="00AF313C" w:rsidP="00432F29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2F29">
        <w:rPr>
          <w:rFonts w:ascii="Times New Roman" w:hAnsi="Times New Roman" w:cs="Times New Roman"/>
          <w:b/>
          <w:sz w:val="24"/>
          <w:szCs w:val="24"/>
        </w:rPr>
        <w:t>Раздел 0100 «Общегосударственные вопросы»</w:t>
      </w:r>
    </w:p>
    <w:p w:rsidR="00F279FF" w:rsidRPr="00432F29" w:rsidRDefault="00F279FF" w:rsidP="00432F29">
      <w:pPr>
        <w:pStyle w:val="a4"/>
        <w:spacing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313C" w:rsidRPr="000B4B36" w:rsidRDefault="00AF313C" w:rsidP="000B4B36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F29">
        <w:rPr>
          <w:rFonts w:ascii="Times New Roman" w:hAnsi="Times New Roman" w:cs="Times New Roman"/>
          <w:sz w:val="24"/>
          <w:szCs w:val="24"/>
        </w:rPr>
        <w:t xml:space="preserve">По разделу 01 «Общегосударственные вопросы» произведены расходы на </w:t>
      </w:r>
      <w:proofErr w:type="gramStart"/>
      <w:r w:rsidRPr="00432F29">
        <w:rPr>
          <w:rFonts w:ascii="Times New Roman" w:hAnsi="Times New Roman" w:cs="Times New Roman"/>
          <w:sz w:val="24"/>
          <w:szCs w:val="24"/>
        </w:rPr>
        <w:t>функционирование  Председателя</w:t>
      </w:r>
      <w:proofErr w:type="gramEnd"/>
      <w:r w:rsidRPr="00432F29">
        <w:rPr>
          <w:rFonts w:ascii="Times New Roman" w:hAnsi="Times New Roman" w:cs="Times New Roman"/>
          <w:sz w:val="24"/>
          <w:szCs w:val="24"/>
        </w:rPr>
        <w:t xml:space="preserve"> </w:t>
      </w:r>
      <w:r w:rsidR="0008277E">
        <w:rPr>
          <w:rFonts w:ascii="Times New Roman" w:hAnsi="Times New Roman" w:cs="Times New Roman"/>
          <w:sz w:val="24"/>
          <w:szCs w:val="24"/>
        </w:rPr>
        <w:t xml:space="preserve">Администрации Чаа-Хольского кожууна Республики Тыва </w:t>
      </w:r>
      <w:r w:rsidRPr="00432F29">
        <w:rPr>
          <w:rFonts w:ascii="Times New Roman" w:hAnsi="Times New Roman" w:cs="Times New Roman"/>
          <w:sz w:val="24"/>
          <w:szCs w:val="24"/>
        </w:rPr>
        <w:t xml:space="preserve">и </w:t>
      </w:r>
      <w:r w:rsidR="00235D29">
        <w:rPr>
          <w:rFonts w:ascii="Times New Roman" w:hAnsi="Times New Roman" w:cs="Times New Roman"/>
          <w:sz w:val="24"/>
          <w:szCs w:val="24"/>
        </w:rPr>
        <w:t>аппарата администрации Чаа-Хольского кожууна</w:t>
      </w:r>
      <w:r w:rsidRPr="00432F29">
        <w:rPr>
          <w:rFonts w:ascii="Times New Roman" w:hAnsi="Times New Roman" w:cs="Times New Roman"/>
          <w:sz w:val="24"/>
          <w:szCs w:val="24"/>
        </w:rPr>
        <w:t xml:space="preserve"> по указанному разделу составил </w:t>
      </w:r>
      <w:r w:rsidR="00B319B1">
        <w:rPr>
          <w:rFonts w:ascii="Times New Roman" w:hAnsi="Times New Roman" w:cs="Times New Roman"/>
          <w:sz w:val="24"/>
          <w:szCs w:val="24"/>
        </w:rPr>
        <w:t>24 460,65</w:t>
      </w:r>
      <w:r w:rsidR="00235D29">
        <w:rPr>
          <w:rFonts w:ascii="Times New Roman" w:hAnsi="Times New Roman" w:cs="Times New Roman"/>
          <w:sz w:val="24"/>
          <w:szCs w:val="24"/>
        </w:rPr>
        <w:t xml:space="preserve"> тыс. рублей при плане </w:t>
      </w:r>
      <w:r w:rsidR="000D6A35">
        <w:rPr>
          <w:rFonts w:ascii="Times New Roman" w:hAnsi="Times New Roman" w:cs="Times New Roman"/>
          <w:sz w:val="24"/>
          <w:szCs w:val="24"/>
        </w:rPr>
        <w:t>300</w:t>
      </w:r>
      <w:r w:rsidR="00B319B1">
        <w:rPr>
          <w:rFonts w:ascii="Times New Roman" w:hAnsi="Times New Roman" w:cs="Times New Roman"/>
          <w:sz w:val="24"/>
          <w:szCs w:val="24"/>
        </w:rPr>
        <w:t>22,99</w:t>
      </w:r>
      <w:r w:rsidRPr="00432F29">
        <w:rPr>
          <w:rFonts w:ascii="Times New Roman" w:hAnsi="Times New Roman" w:cs="Times New Roman"/>
          <w:sz w:val="24"/>
          <w:szCs w:val="24"/>
        </w:rPr>
        <w:t xml:space="preserve"> </w:t>
      </w:r>
      <w:r w:rsidR="00235D29">
        <w:rPr>
          <w:rFonts w:ascii="Times New Roman" w:hAnsi="Times New Roman" w:cs="Times New Roman"/>
          <w:sz w:val="24"/>
          <w:szCs w:val="24"/>
        </w:rPr>
        <w:t>тыс</w:t>
      </w:r>
      <w:r w:rsidRPr="00432F29">
        <w:rPr>
          <w:rFonts w:ascii="Times New Roman" w:hAnsi="Times New Roman" w:cs="Times New Roman"/>
          <w:sz w:val="24"/>
          <w:szCs w:val="24"/>
        </w:rPr>
        <w:t xml:space="preserve">. рублей, исполнено на </w:t>
      </w:r>
      <w:r w:rsidR="00B319B1">
        <w:rPr>
          <w:rFonts w:ascii="Times New Roman" w:hAnsi="Times New Roman" w:cs="Times New Roman"/>
          <w:sz w:val="24"/>
          <w:szCs w:val="24"/>
        </w:rPr>
        <w:t>81,47</w:t>
      </w:r>
      <w:r w:rsidR="00A4247A">
        <w:rPr>
          <w:rFonts w:ascii="Times New Roman" w:hAnsi="Times New Roman" w:cs="Times New Roman"/>
          <w:sz w:val="24"/>
          <w:szCs w:val="24"/>
        </w:rPr>
        <w:t xml:space="preserve"> </w:t>
      </w:r>
      <w:r w:rsidR="00B92652">
        <w:rPr>
          <w:rFonts w:ascii="Times New Roman" w:hAnsi="Times New Roman" w:cs="Times New Roman"/>
          <w:sz w:val="24"/>
          <w:szCs w:val="24"/>
        </w:rPr>
        <w:t>%.</w:t>
      </w:r>
    </w:p>
    <w:p w:rsidR="00AF313C" w:rsidRPr="00432F29" w:rsidRDefault="00AF313C" w:rsidP="00432F29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F29">
        <w:rPr>
          <w:rFonts w:ascii="Times New Roman" w:hAnsi="Times New Roman" w:cs="Times New Roman"/>
          <w:sz w:val="24"/>
          <w:szCs w:val="24"/>
        </w:rPr>
        <w:lastRenderedPageBreak/>
        <w:t xml:space="preserve">Доля расходов раздела «Общегосударственные вопросы» в общем объеме расходов </w:t>
      </w:r>
      <w:r w:rsidR="004A05E4">
        <w:rPr>
          <w:rFonts w:ascii="Times New Roman" w:hAnsi="Times New Roman" w:cs="Times New Roman"/>
          <w:sz w:val="24"/>
          <w:szCs w:val="24"/>
        </w:rPr>
        <w:t>консолидированного</w:t>
      </w:r>
      <w:r w:rsidR="000B4B36">
        <w:rPr>
          <w:rFonts w:ascii="Times New Roman" w:hAnsi="Times New Roman" w:cs="Times New Roman"/>
          <w:sz w:val="24"/>
          <w:szCs w:val="24"/>
        </w:rPr>
        <w:t xml:space="preserve"> бюджета за </w:t>
      </w:r>
      <w:r w:rsidR="00B319B1">
        <w:rPr>
          <w:rFonts w:ascii="Times New Roman" w:hAnsi="Times New Roman" w:cs="Times New Roman"/>
          <w:sz w:val="24"/>
          <w:szCs w:val="24"/>
        </w:rPr>
        <w:t xml:space="preserve">9 месяцев </w:t>
      </w:r>
      <w:r w:rsidR="000B4B36">
        <w:rPr>
          <w:rFonts w:ascii="Times New Roman" w:hAnsi="Times New Roman" w:cs="Times New Roman"/>
          <w:sz w:val="24"/>
          <w:szCs w:val="24"/>
        </w:rPr>
        <w:t>202</w:t>
      </w:r>
      <w:r w:rsidR="000D6A35">
        <w:rPr>
          <w:rFonts w:ascii="Times New Roman" w:hAnsi="Times New Roman" w:cs="Times New Roman"/>
          <w:sz w:val="24"/>
          <w:szCs w:val="24"/>
        </w:rPr>
        <w:t>3</w:t>
      </w:r>
      <w:r w:rsidR="00235D29">
        <w:rPr>
          <w:rFonts w:ascii="Times New Roman" w:hAnsi="Times New Roman" w:cs="Times New Roman"/>
          <w:sz w:val="24"/>
          <w:szCs w:val="24"/>
        </w:rPr>
        <w:t xml:space="preserve"> год</w:t>
      </w:r>
      <w:r w:rsidR="000B4B36">
        <w:rPr>
          <w:rFonts w:ascii="Times New Roman" w:hAnsi="Times New Roman" w:cs="Times New Roman"/>
          <w:sz w:val="24"/>
          <w:szCs w:val="24"/>
        </w:rPr>
        <w:t>а</w:t>
      </w:r>
      <w:r w:rsidR="000D6A35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B319B1">
        <w:rPr>
          <w:rFonts w:ascii="Times New Roman" w:hAnsi="Times New Roman" w:cs="Times New Roman"/>
          <w:sz w:val="24"/>
          <w:szCs w:val="24"/>
        </w:rPr>
        <w:t>6,68</w:t>
      </w:r>
      <w:r w:rsidRPr="00432F29">
        <w:rPr>
          <w:rFonts w:ascii="Times New Roman" w:hAnsi="Times New Roman" w:cs="Times New Roman"/>
          <w:sz w:val="24"/>
          <w:szCs w:val="24"/>
        </w:rPr>
        <w:t xml:space="preserve"> процента.</w:t>
      </w:r>
    </w:p>
    <w:p w:rsidR="00AF313C" w:rsidRPr="00432F29" w:rsidRDefault="00B92652" w:rsidP="00432F29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АППГ</w:t>
      </w:r>
      <w:r w:rsidR="00AF313C" w:rsidRPr="00432F29">
        <w:rPr>
          <w:rFonts w:ascii="Times New Roman" w:hAnsi="Times New Roman" w:cs="Times New Roman"/>
          <w:sz w:val="24"/>
          <w:szCs w:val="24"/>
        </w:rPr>
        <w:t xml:space="preserve"> расходы по разделу «Общегосударственн</w:t>
      </w:r>
      <w:r w:rsidR="00235D29">
        <w:rPr>
          <w:rFonts w:ascii="Times New Roman" w:hAnsi="Times New Roman" w:cs="Times New Roman"/>
          <w:sz w:val="24"/>
          <w:szCs w:val="24"/>
        </w:rPr>
        <w:t>ые</w:t>
      </w:r>
      <w:r w:rsidR="00021E37">
        <w:rPr>
          <w:rFonts w:ascii="Times New Roman" w:hAnsi="Times New Roman" w:cs="Times New Roman"/>
          <w:sz w:val="24"/>
          <w:szCs w:val="24"/>
        </w:rPr>
        <w:t xml:space="preserve"> вопросы» увеличились на </w:t>
      </w:r>
      <w:r w:rsidR="00B319B1">
        <w:rPr>
          <w:rFonts w:ascii="Times New Roman" w:hAnsi="Times New Roman" w:cs="Times New Roman"/>
          <w:sz w:val="24"/>
          <w:szCs w:val="24"/>
        </w:rPr>
        <w:t>4689,35</w:t>
      </w:r>
      <w:r w:rsidR="00AF313C" w:rsidRPr="00432F29">
        <w:rPr>
          <w:rFonts w:ascii="Times New Roman" w:hAnsi="Times New Roman" w:cs="Times New Roman"/>
          <w:sz w:val="24"/>
          <w:szCs w:val="24"/>
        </w:rPr>
        <w:t xml:space="preserve"> </w:t>
      </w:r>
      <w:r w:rsidR="00235D29">
        <w:rPr>
          <w:rFonts w:ascii="Times New Roman" w:hAnsi="Times New Roman" w:cs="Times New Roman"/>
          <w:sz w:val="24"/>
          <w:szCs w:val="24"/>
        </w:rPr>
        <w:t>тыс</w:t>
      </w:r>
      <w:r w:rsidR="00AF313C" w:rsidRPr="00432F29">
        <w:rPr>
          <w:rFonts w:ascii="Times New Roman" w:hAnsi="Times New Roman" w:cs="Times New Roman"/>
          <w:sz w:val="24"/>
          <w:szCs w:val="24"/>
        </w:rPr>
        <w:t xml:space="preserve">. рублей. </w:t>
      </w:r>
      <w:r w:rsidR="00AF313C" w:rsidRPr="00432F29">
        <w:rPr>
          <w:rFonts w:ascii="Times New Roman" w:hAnsi="Times New Roman" w:cs="Times New Roman"/>
          <w:bCs/>
          <w:sz w:val="24"/>
          <w:szCs w:val="24"/>
        </w:rPr>
        <w:t>Увеличение расходов обусловлено индексацией должностных окладов работников казенных, бюджетных и автономных учрежд</w:t>
      </w:r>
      <w:r w:rsidR="00021E37">
        <w:rPr>
          <w:rFonts w:ascii="Times New Roman" w:hAnsi="Times New Roman" w:cs="Times New Roman"/>
          <w:bCs/>
          <w:sz w:val="24"/>
          <w:szCs w:val="24"/>
        </w:rPr>
        <w:t>ений Республики Тыва с 1 января 202</w:t>
      </w:r>
      <w:r w:rsidR="00C00B99">
        <w:rPr>
          <w:rFonts w:ascii="Times New Roman" w:hAnsi="Times New Roman" w:cs="Times New Roman"/>
          <w:bCs/>
          <w:sz w:val="24"/>
          <w:szCs w:val="24"/>
        </w:rPr>
        <w:t>3 г. на 6,3</w:t>
      </w:r>
      <w:r w:rsidR="00AF313C" w:rsidRPr="00432F29">
        <w:rPr>
          <w:rFonts w:ascii="Times New Roman" w:hAnsi="Times New Roman" w:cs="Times New Roman"/>
          <w:bCs/>
          <w:sz w:val="24"/>
          <w:szCs w:val="24"/>
        </w:rPr>
        <w:t xml:space="preserve"> % на </w:t>
      </w:r>
      <w:r w:rsidR="007031E3">
        <w:rPr>
          <w:rFonts w:ascii="Times New Roman" w:hAnsi="Times New Roman" w:cs="Times New Roman"/>
          <w:bCs/>
          <w:sz w:val="24"/>
          <w:szCs w:val="24"/>
        </w:rPr>
        <w:t>Федерального Закона Российской Федерации от 19.06.2000г. №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031E3">
        <w:rPr>
          <w:rFonts w:ascii="Times New Roman" w:hAnsi="Times New Roman" w:cs="Times New Roman"/>
          <w:bCs/>
          <w:sz w:val="24"/>
          <w:szCs w:val="24"/>
        </w:rPr>
        <w:t>82-ФЗ</w:t>
      </w:r>
      <w:r w:rsidR="00AF313C" w:rsidRPr="00432F29">
        <w:rPr>
          <w:rFonts w:ascii="Times New Roman" w:hAnsi="Times New Roman" w:cs="Times New Roman"/>
          <w:bCs/>
          <w:sz w:val="24"/>
          <w:szCs w:val="24"/>
        </w:rPr>
        <w:t>, а также доведением заработной платы до уровня минимального размера оплаты труда.</w:t>
      </w:r>
    </w:p>
    <w:p w:rsidR="00AF313C" w:rsidRPr="00432F29" w:rsidRDefault="00AF313C" w:rsidP="00432F29">
      <w:pPr>
        <w:ind w:firstLine="709"/>
        <w:jc w:val="center"/>
        <w:rPr>
          <w:b/>
        </w:rPr>
      </w:pPr>
      <w:r w:rsidRPr="00432F29">
        <w:rPr>
          <w:b/>
        </w:rPr>
        <w:t>2.</w:t>
      </w:r>
      <w:r w:rsidR="00F279FF" w:rsidRPr="00432F29">
        <w:rPr>
          <w:b/>
        </w:rPr>
        <w:t xml:space="preserve"> </w:t>
      </w:r>
      <w:r w:rsidRPr="00432F29">
        <w:rPr>
          <w:b/>
        </w:rPr>
        <w:t>Раздел 0200 «Национальная оборона»</w:t>
      </w:r>
    </w:p>
    <w:p w:rsidR="00F279FF" w:rsidRPr="00432F29" w:rsidRDefault="00F279FF" w:rsidP="00432F29">
      <w:pPr>
        <w:ind w:firstLine="709"/>
        <w:jc w:val="center"/>
        <w:rPr>
          <w:b/>
        </w:rPr>
      </w:pPr>
    </w:p>
    <w:p w:rsidR="00AF313C" w:rsidRPr="00432F29" w:rsidRDefault="00AF313C" w:rsidP="00432F29">
      <w:pPr>
        <w:ind w:firstLine="709"/>
        <w:jc w:val="both"/>
      </w:pPr>
      <w:r w:rsidRPr="00432F29">
        <w:t>По разделу «Национальная оборона» п</w:t>
      </w:r>
      <w:r w:rsidR="007031E3">
        <w:t>роизведены</w:t>
      </w:r>
      <w:r w:rsidRPr="00432F29">
        <w:t xml:space="preserve"> расходы на осуществление переданных полномочий по первичному воинскому учету на территориях, где отсутствуют военные комиссариаты в сумме </w:t>
      </w:r>
      <w:r w:rsidR="00B319B1">
        <w:t>738,63</w:t>
      </w:r>
      <w:r w:rsidR="007031E3">
        <w:t xml:space="preserve"> тыс. рублей.</w:t>
      </w:r>
    </w:p>
    <w:p w:rsidR="00BB5E19" w:rsidRDefault="00BB5E19" w:rsidP="00432F29">
      <w:pPr>
        <w:jc w:val="center"/>
        <w:rPr>
          <w:b/>
        </w:rPr>
      </w:pPr>
    </w:p>
    <w:p w:rsidR="00AF313C" w:rsidRPr="00432F29" w:rsidRDefault="00AF313C" w:rsidP="00432F29">
      <w:pPr>
        <w:jc w:val="center"/>
        <w:rPr>
          <w:b/>
        </w:rPr>
      </w:pPr>
      <w:r w:rsidRPr="00432F29">
        <w:rPr>
          <w:b/>
        </w:rPr>
        <w:t>3. Раздел 0300 «Национальная безопасность и правоохранительная деятельность»</w:t>
      </w:r>
    </w:p>
    <w:p w:rsidR="00F279FF" w:rsidRPr="00432F29" w:rsidRDefault="00F279FF" w:rsidP="00432F29">
      <w:pPr>
        <w:jc w:val="center"/>
        <w:rPr>
          <w:b/>
        </w:rPr>
      </w:pPr>
    </w:p>
    <w:p w:rsidR="00AF313C" w:rsidRDefault="00AF313C" w:rsidP="00432F29">
      <w:pPr>
        <w:autoSpaceDE w:val="0"/>
        <w:autoSpaceDN w:val="0"/>
        <w:adjustRightInd w:val="0"/>
        <w:ind w:firstLine="709"/>
        <w:jc w:val="both"/>
      </w:pPr>
      <w:r w:rsidRPr="00432F29">
        <w:t xml:space="preserve">По разделу национальная безопасность и правоохранительная деятельность исполнение </w:t>
      </w:r>
      <w:r w:rsidR="007031E3">
        <w:t>муниципального</w:t>
      </w:r>
      <w:r w:rsidR="00BB5E19" w:rsidRPr="00432F29">
        <w:t xml:space="preserve"> бюджета </w:t>
      </w:r>
      <w:proofErr w:type="spellStart"/>
      <w:r w:rsidR="00BB5E19">
        <w:t>Чаа-Хольского</w:t>
      </w:r>
      <w:proofErr w:type="spellEnd"/>
      <w:r w:rsidR="00BB5E19">
        <w:t xml:space="preserve"> </w:t>
      </w:r>
      <w:proofErr w:type="spellStart"/>
      <w:r w:rsidR="00BB5E19">
        <w:t>кожууна</w:t>
      </w:r>
      <w:proofErr w:type="spellEnd"/>
      <w:r w:rsidR="00BB5E19" w:rsidRPr="00432F29">
        <w:t xml:space="preserve"> </w:t>
      </w:r>
      <w:r w:rsidRPr="00432F29">
        <w:t xml:space="preserve">составляет </w:t>
      </w:r>
      <w:r w:rsidR="00B319B1">
        <w:t>2 499,77</w:t>
      </w:r>
      <w:r w:rsidR="00BB5E19">
        <w:t xml:space="preserve"> тыс. рублей, при плане </w:t>
      </w:r>
      <w:r w:rsidR="00B319B1">
        <w:t>3 426,18</w:t>
      </w:r>
      <w:r w:rsidRPr="00432F29">
        <w:t xml:space="preserve"> </w:t>
      </w:r>
      <w:r w:rsidR="00BB5E19">
        <w:t>тыс</w:t>
      </w:r>
      <w:r w:rsidRPr="00432F29">
        <w:t>. рублей, из них (исполнение):</w:t>
      </w:r>
    </w:p>
    <w:p w:rsidR="00C00B99" w:rsidRPr="00432F29" w:rsidRDefault="00C00B99" w:rsidP="00432F29">
      <w:pPr>
        <w:autoSpaceDE w:val="0"/>
        <w:autoSpaceDN w:val="0"/>
        <w:adjustRightInd w:val="0"/>
        <w:ind w:firstLine="709"/>
        <w:jc w:val="both"/>
      </w:pPr>
      <w:r>
        <w:t xml:space="preserve">- на муниципальную программу Чаа-Хольского кожууна «Обеспечение пожарной безопасности и защиты населения, территорий муниципального района Чаа-Хольский кожуун Республики Тыва» от </w:t>
      </w:r>
      <w:r w:rsidR="00124495">
        <w:t>чрезвычайных ситуаций и техногенного характера на 2021-2023г»</w:t>
      </w:r>
      <w:r w:rsidR="00B319B1">
        <w:t xml:space="preserve"> - </w:t>
      </w:r>
      <w:r w:rsidR="00D37210">
        <w:t>140,35</w:t>
      </w:r>
      <w:r w:rsidR="001C4B4C">
        <w:t xml:space="preserve"> тыс. рублей;</w:t>
      </w:r>
    </w:p>
    <w:p w:rsidR="00C00B99" w:rsidRDefault="00AF313C" w:rsidP="00C00B99">
      <w:pPr>
        <w:autoSpaceDE w:val="0"/>
        <w:autoSpaceDN w:val="0"/>
        <w:adjustRightInd w:val="0"/>
        <w:ind w:firstLine="709"/>
        <w:jc w:val="both"/>
      </w:pPr>
      <w:r w:rsidRPr="00432F29">
        <w:t xml:space="preserve">- на </w:t>
      </w:r>
      <w:r w:rsidR="00FE27F1">
        <w:t>муниципальную</w:t>
      </w:r>
      <w:r w:rsidRPr="00432F29">
        <w:t xml:space="preserve"> программу </w:t>
      </w:r>
      <w:r w:rsidR="00FE27F1">
        <w:t>Чаа-Хольского кожууна</w:t>
      </w:r>
      <w:r w:rsidRPr="00432F29">
        <w:t xml:space="preserve"> «</w:t>
      </w:r>
      <w:r w:rsidR="00FE27F1">
        <w:t xml:space="preserve">Профилактика преступлений и иных правонарушений в </w:t>
      </w:r>
      <w:proofErr w:type="spellStart"/>
      <w:r w:rsidR="00FE27F1">
        <w:t>Чаа-Хольском</w:t>
      </w:r>
      <w:proofErr w:type="spellEnd"/>
      <w:r w:rsidR="00FE27F1">
        <w:t xml:space="preserve"> </w:t>
      </w:r>
      <w:proofErr w:type="spellStart"/>
      <w:r w:rsidR="00FE27F1">
        <w:t>кожууне</w:t>
      </w:r>
      <w:proofErr w:type="spellEnd"/>
      <w:r w:rsidR="00FE27F1">
        <w:t xml:space="preserve"> Республи</w:t>
      </w:r>
      <w:r w:rsidR="000C1E11">
        <w:t>к</w:t>
      </w:r>
      <w:r w:rsidR="007031E3">
        <w:t>и</w:t>
      </w:r>
      <w:r w:rsidR="00D37210">
        <w:t xml:space="preserve"> Тыва на 2021-2023 годы» – 151,38</w:t>
      </w:r>
      <w:r w:rsidRPr="00432F29">
        <w:t xml:space="preserve"> </w:t>
      </w:r>
      <w:r w:rsidR="00FE27F1">
        <w:t>тыс</w:t>
      </w:r>
      <w:r w:rsidR="006F31DB">
        <w:t>. рублей;</w:t>
      </w:r>
    </w:p>
    <w:p w:rsidR="00AF313C" w:rsidRPr="00432F29" w:rsidRDefault="00AF313C" w:rsidP="00432F29">
      <w:pPr>
        <w:autoSpaceDE w:val="0"/>
        <w:autoSpaceDN w:val="0"/>
        <w:adjustRightInd w:val="0"/>
        <w:ind w:firstLine="709"/>
        <w:jc w:val="both"/>
        <w:rPr>
          <w:b/>
        </w:rPr>
      </w:pPr>
      <w:r w:rsidRPr="00432F29">
        <w:t>- на другие вопросы в области национальной безопасности и правоо</w:t>
      </w:r>
      <w:r w:rsidR="00FE27F1">
        <w:t xml:space="preserve">хранительной деятельности </w:t>
      </w:r>
      <w:r w:rsidR="006856A3">
        <w:t xml:space="preserve">– </w:t>
      </w:r>
      <w:r w:rsidR="00D37210">
        <w:t>2208,04</w:t>
      </w:r>
      <w:r w:rsidRPr="00432F29">
        <w:t xml:space="preserve"> </w:t>
      </w:r>
      <w:r w:rsidR="00FE27F1">
        <w:t>тыс</w:t>
      </w:r>
      <w:r w:rsidRPr="00432F29">
        <w:t>. рублей (расходы на выплаты персоналу в целях обеспечения выполнения функций государственными (муниципальными) органами, казенными учреждениями, в том числе фонд оплаты труда учреждений, взносы по обязательному социальному страхованию на выплаты по оплате труда работников и иные выплаты; закупки товаров, работ и услуг для обеспечения государственных (муниципальных) нужд и прочая</w:t>
      </w:r>
      <w:r w:rsidR="00FE27F1">
        <w:t xml:space="preserve"> закупка товаров работ и услуг.</w:t>
      </w:r>
    </w:p>
    <w:p w:rsidR="00675AAE" w:rsidRPr="00432F29" w:rsidRDefault="00675AAE" w:rsidP="00432F29">
      <w:pPr>
        <w:jc w:val="center"/>
        <w:rPr>
          <w:b/>
        </w:rPr>
      </w:pPr>
      <w:r w:rsidRPr="00432F29">
        <w:rPr>
          <w:b/>
        </w:rPr>
        <w:t>4.</w:t>
      </w:r>
      <w:r w:rsidR="00CF59B9" w:rsidRPr="00432F29">
        <w:rPr>
          <w:b/>
        </w:rPr>
        <w:t xml:space="preserve"> </w:t>
      </w:r>
      <w:r w:rsidRPr="00432F29">
        <w:rPr>
          <w:b/>
        </w:rPr>
        <w:t>Раздел 0400 «Национальная экономика»</w:t>
      </w:r>
    </w:p>
    <w:p w:rsidR="00F279FF" w:rsidRPr="00432F29" w:rsidRDefault="00F279FF" w:rsidP="00432F29">
      <w:pPr>
        <w:jc w:val="center"/>
        <w:rPr>
          <w:b/>
        </w:rPr>
      </w:pPr>
    </w:p>
    <w:p w:rsidR="0048773C" w:rsidRDefault="0048773C" w:rsidP="00432F29">
      <w:pPr>
        <w:jc w:val="center"/>
        <w:rPr>
          <w:b/>
        </w:rPr>
      </w:pPr>
      <w:r w:rsidRPr="00432F29">
        <w:rPr>
          <w:b/>
        </w:rPr>
        <w:t xml:space="preserve">Подраздел 0405 «Сельское хозяйство и рыболовство»  </w:t>
      </w:r>
    </w:p>
    <w:p w:rsidR="000C1E11" w:rsidRPr="00432F29" w:rsidRDefault="000C1E11" w:rsidP="00432F29">
      <w:pPr>
        <w:jc w:val="center"/>
        <w:rPr>
          <w:b/>
        </w:rPr>
      </w:pPr>
    </w:p>
    <w:p w:rsidR="00512EAC" w:rsidRDefault="0048773C" w:rsidP="006858D5">
      <w:pPr>
        <w:ind w:firstLine="709"/>
        <w:jc w:val="both"/>
      </w:pPr>
      <w:r w:rsidRPr="00432F29">
        <w:t>По разделу 0405 «Сельское хозяйство и рыболовство» на 202</w:t>
      </w:r>
      <w:r w:rsidR="001C4B4C">
        <w:t>3</w:t>
      </w:r>
      <w:r w:rsidRPr="00432F29">
        <w:t xml:space="preserve"> год запланированы расходы в сумме </w:t>
      </w:r>
      <w:r w:rsidR="00D37210">
        <w:t>13 871,13</w:t>
      </w:r>
      <w:r w:rsidRPr="00432F29">
        <w:t xml:space="preserve"> </w:t>
      </w:r>
      <w:r w:rsidR="000C1E11">
        <w:t>тыс</w:t>
      </w:r>
      <w:r w:rsidRPr="00432F29">
        <w:t xml:space="preserve">. рублей, исполнение составило </w:t>
      </w:r>
      <w:r w:rsidR="00D37210">
        <w:t>2100,82</w:t>
      </w:r>
      <w:r w:rsidR="00512EAC">
        <w:t xml:space="preserve"> тыс. рублей. </w:t>
      </w:r>
      <w:r w:rsidR="006858D5">
        <w:t xml:space="preserve"> </w:t>
      </w:r>
      <w:r w:rsidR="00512EAC">
        <w:t xml:space="preserve">В целях обеспечения устойчивости бюджетной системы </w:t>
      </w:r>
      <w:r w:rsidR="0035599D">
        <w:t>муниципального района в среднесрочной перспективе, а также эффективного использования бю</w:t>
      </w:r>
      <w:r w:rsidR="006856A3">
        <w:t>джетных средств в 202</w:t>
      </w:r>
      <w:r w:rsidR="001C4B4C">
        <w:t>3</w:t>
      </w:r>
      <w:r w:rsidR="006856A3">
        <w:t xml:space="preserve"> году, </w:t>
      </w:r>
      <w:r w:rsidR="00D37210">
        <w:t>за 9 месяцев</w:t>
      </w:r>
      <w:r w:rsidR="0035599D">
        <w:t xml:space="preserve"> </w:t>
      </w:r>
      <w:r w:rsidR="00B92652">
        <w:t>202</w:t>
      </w:r>
      <w:r w:rsidR="001C4B4C">
        <w:t>3</w:t>
      </w:r>
      <w:r w:rsidR="00B92652">
        <w:t xml:space="preserve"> года профинансировано</w:t>
      </w:r>
      <w:r w:rsidR="0035599D">
        <w:t xml:space="preserve"> социально-значимые расходы.</w:t>
      </w:r>
      <w:r w:rsidR="00D37210">
        <w:t xml:space="preserve"> Наибольшую часть расходов занимает субсидии на подготовку проектов межевания земельных участков и проведения кадастровых работ 11 300,4 тыс. рублей, исполнение данной субсидии будет осуществлен в 4 квартале текущего года.</w:t>
      </w:r>
    </w:p>
    <w:p w:rsidR="00593BF1" w:rsidRDefault="00593BF1" w:rsidP="00593BF1">
      <w:pPr>
        <w:ind w:firstLine="709"/>
        <w:jc w:val="center"/>
        <w:rPr>
          <w:b/>
          <w:i/>
        </w:rPr>
      </w:pPr>
    </w:p>
    <w:p w:rsidR="00593BF1" w:rsidRPr="00593BF1" w:rsidRDefault="00593BF1" w:rsidP="00593BF1">
      <w:pPr>
        <w:ind w:firstLine="709"/>
        <w:jc w:val="center"/>
        <w:rPr>
          <w:b/>
        </w:rPr>
      </w:pPr>
      <w:r w:rsidRPr="00593BF1">
        <w:rPr>
          <w:b/>
        </w:rPr>
        <w:t>Подраздел 0409 «Дорожное хозяйство (дорожные фонды)»</w:t>
      </w:r>
    </w:p>
    <w:p w:rsidR="0035599D" w:rsidRDefault="0035599D" w:rsidP="00593BF1">
      <w:pPr>
        <w:ind w:firstLine="709"/>
        <w:jc w:val="both"/>
      </w:pPr>
      <w:r>
        <w:lastRenderedPageBreak/>
        <w:t>П</w:t>
      </w:r>
      <w:r w:rsidR="00593BF1" w:rsidRPr="00432F29">
        <w:t xml:space="preserve">о подразделу 0409 «Дорожное хозяйство (дорожные фонды)» </w:t>
      </w:r>
      <w:r>
        <w:t xml:space="preserve">исполнение за </w:t>
      </w:r>
      <w:r w:rsidR="00D37210">
        <w:t>9 месяцев</w:t>
      </w:r>
      <w:r>
        <w:t xml:space="preserve"> 202</w:t>
      </w:r>
      <w:r w:rsidR="001C4B4C">
        <w:t>3</w:t>
      </w:r>
      <w:r>
        <w:t xml:space="preserve"> г. составило </w:t>
      </w:r>
      <w:r w:rsidR="00593BF1" w:rsidRPr="00432F29">
        <w:t xml:space="preserve">в размере </w:t>
      </w:r>
      <w:r w:rsidR="00D37210">
        <w:t>603,27</w:t>
      </w:r>
      <w:r w:rsidR="00593BF1" w:rsidRPr="00432F29">
        <w:t xml:space="preserve"> </w:t>
      </w:r>
      <w:r w:rsidR="00593BF1">
        <w:t>тыс</w:t>
      </w:r>
      <w:r w:rsidR="00593BF1" w:rsidRPr="00432F29">
        <w:t xml:space="preserve">. рублей или </w:t>
      </w:r>
      <w:r w:rsidR="00D37210">
        <w:t>43,55</w:t>
      </w:r>
      <w:r>
        <w:t xml:space="preserve"> %:</w:t>
      </w:r>
    </w:p>
    <w:p w:rsidR="0035599D" w:rsidRDefault="0035599D" w:rsidP="00593BF1">
      <w:pPr>
        <w:ind w:firstLine="709"/>
        <w:jc w:val="both"/>
      </w:pPr>
      <w:r>
        <w:t xml:space="preserve">- на муниципальную программу «Повышение безопасности дорожного движения в </w:t>
      </w:r>
      <w:proofErr w:type="spellStart"/>
      <w:r>
        <w:t>Чаа-Хольском</w:t>
      </w:r>
      <w:proofErr w:type="spellEnd"/>
      <w:r>
        <w:t xml:space="preserve"> </w:t>
      </w:r>
      <w:proofErr w:type="spellStart"/>
      <w:r>
        <w:t>кожууне</w:t>
      </w:r>
      <w:proofErr w:type="spellEnd"/>
      <w:r>
        <w:t xml:space="preserve"> на 2021-2023 годы» - </w:t>
      </w:r>
      <w:r w:rsidR="00D37210">
        <w:t>603,27</w:t>
      </w:r>
      <w:r>
        <w:t xml:space="preserve"> тыс. рублей.</w:t>
      </w:r>
    </w:p>
    <w:p w:rsidR="00D95E0F" w:rsidRPr="00432F29" w:rsidRDefault="00D95E0F" w:rsidP="00432F29">
      <w:pPr>
        <w:jc w:val="center"/>
        <w:rPr>
          <w:b/>
        </w:rPr>
      </w:pPr>
    </w:p>
    <w:p w:rsidR="0048773C" w:rsidRPr="00432F29" w:rsidRDefault="0048773C" w:rsidP="00432F29">
      <w:pPr>
        <w:jc w:val="center"/>
        <w:rPr>
          <w:b/>
        </w:rPr>
      </w:pPr>
      <w:r w:rsidRPr="00432F29">
        <w:rPr>
          <w:b/>
        </w:rPr>
        <w:t>Подраздел 04.12 «Другие вопросы в области национальной экономики»</w:t>
      </w:r>
    </w:p>
    <w:p w:rsidR="0048773C" w:rsidRPr="00432F29" w:rsidRDefault="0048773C" w:rsidP="00432F29">
      <w:pPr>
        <w:ind w:firstLine="709"/>
        <w:jc w:val="both"/>
      </w:pPr>
      <w:r w:rsidRPr="00432F29">
        <w:t xml:space="preserve">В </w:t>
      </w:r>
      <w:r w:rsidR="00936E1B">
        <w:t>муниципальном</w:t>
      </w:r>
      <w:r w:rsidR="00E665ED">
        <w:t xml:space="preserve"> бюджете </w:t>
      </w:r>
      <w:r w:rsidR="004A05E4">
        <w:t xml:space="preserve">Чаа-Хольского кожууна </w:t>
      </w:r>
      <w:r w:rsidR="00E665ED">
        <w:t>Республики Тыва в 202</w:t>
      </w:r>
      <w:r w:rsidR="001C4B4C">
        <w:t>3</w:t>
      </w:r>
      <w:r w:rsidRPr="00432F29">
        <w:t xml:space="preserve"> году на реализацию мероприятий по отрасли «Другие вопросы в области национальной </w:t>
      </w:r>
      <w:r w:rsidR="00E665ED">
        <w:t xml:space="preserve">экономики» запланировано </w:t>
      </w:r>
      <w:r w:rsidR="001C4B4C">
        <w:t>8354,62</w:t>
      </w:r>
      <w:r w:rsidRPr="00432F29">
        <w:t xml:space="preserve"> </w:t>
      </w:r>
      <w:r w:rsidR="00E665ED">
        <w:t>тыс</w:t>
      </w:r>
      <w:r w:rsidRPr="00432F29">
        <w:t xml:space="preserve">. рублей, из них исполнено </w:t>
      </w:r>
      <w:r w:rsidR="00D37210">
        <w:t>6723,8</w:t>
      </w:r>
      <w:r w:rsidR="00E665ED">
        <w:t xml:space="preserve"> тыс</w:t>
      </w:r>
      <w:r w:rsidRPr="00432F29">
        <w:t>. рублей</w:t>
      </w:r>
      <w:r w:rsidR="00936E1B">
        <w:t>,</w:t>
      </w:r>
      <w:r w:rsidRPr="00432F29">
        <w:t xml:space="preserve"> </w:t>
      </w:r>
      <w:r w:rsidR="006856A3">
        <w:t xml:space="preserve">что составляет </w:t>
      </w:r>
      <w:r w:rsidR="00D37210">
        <w:t>80,48</w:t>
      </w:r>
      <w:r w:rsidR="00936E1B">
        <w:t xml:space="preserve"> </w:t>
      </w:r>
      <w:r w:rsidR="001C4B4C">
        <w:t>% от плана.</w:t>
      </w:r>
    </w:p>
    <w:p w:rsidR="0048773C" w:rsidRPr="00432F29" w:rsidRDefault="0048773C" w:rsidP="00432F29">
      <w:pPr>
        <w:pStyle w:val="a4"/>
        <w:numPr>
          <w:ilvl w:val="0"/>
          <w:numId w:val="1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F29">
        <w:rPr>
          <w:rFonts w:ascii="Times New Roman" w:hAnsi="Times New Roman" w:cs="Times New Roman"/>
          <w:b/>
          <w:sz w:val="24"/>
          <w:szCs w:val="24"/>
        </w:rPr>
        <w:t>Раздел 0500 «Жилищно-коммунальное хозяйство»</w:t>
      </w:r>
    </w:p>
    <w:p w:rsidR="0048773C" w:rsidRPr="00432F29" w:rsidRDefault="00145967" w:rsidP="00145967">
      <w:pPr>
        <w:ind w:firstLine="709"/>
        <w:jc w:val="both"/>
      </w:pPr>
      <w:r>
        <w:t xml:space="preserve">За </w:t>
      </w:r>
      <w:r w:rsidR="00D37210">
        <w:t>9 месяцев</w:t>
      </w:r>
      <w:r w:rsidR="00936E1B">
        <w:t xml:space="preserve"> 202</w:t>
      </w:r>
      <w:r w:rsidR="001C4B4C">
        <w:t>3</w:t>
      </w:r>
      <w:r w:rsidR="0048773C" w:rsidRPr="00432F29">
        <w:t xml:space="preserve"> год</w:t>
      </w:r>
      <w:r w:rsidR="00936E1B">
        <w:t>а</w:t>
      </w:r>
      <w:r w:rsidR="0048773C" w:rsidRPr="00432F29">
        <w:t xml:space="preserve"> расходы по разделу «Жилищно-коммунальное хозя</w:t>
      </w:r>
      <w:r w:rsidR="006856A3">
        <w:t xml:space="preserve">йство» исполнены в сумме </w:t>
      </w:r>
      <w:r w:rsidR="00D37210">
        <w:t>5200,38</w:t>
      </w:r>
      <w:r w:rsidR="0048773C" w:rsidRPr="00432F29">
        <w:t xml:space="preserve"> </w:t>
      </w:r>
      <w:r>
        <w:t xml:space="preserve">тыс. рублей или </w:t>
      </w:r>
      <w:r w:rsidR="00D37210">
        <w:t>73,83</w:t>
      </w:r>
      <w:r w:rsidR="00936E1B">
        <w:t xml:space="preserve"> </w:t>
      </w:r>
      <w:r>
        <w:t>% от плана</w:t>
      </w:r>
      <w:r w:rsidR="001C4B4C">
        <w:t xml:space="preserve">. </w:t>
      </w:r>
    </w:p>
    <w:p w:rsidR="00A23B05" w:rsidRDefault="00A23B05" w:rsidP="003404EB">
      <w:pPr>
        <w:ind w:left="1" w:firstLine="708"/>
        <w:jc w:val="both"/>
      </w:pPr>
    </w:p>
    <w:p w:rsidR="00A23B05" w:rsidRPr="00A23B05" w:rsidRDefault="00A23B05" w:rsidP="00A23B05">
      <w:pPr>
        <w:pStyle w:val="a4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B05">
        <w:rPr>
          <w:rFonts w:ascii="Times New Roman" w:hAnsi="Times New Roman" w:cs="Times New Roman"/>
          <w:b/>
          <w:sz w:val="24"/>
          <w:szCs w:val="24"/>
        </w:rPr>
        <w:t>Раздел 0600 «Охрана окружающей среды»</w:t>
      </w:r>
    </w:p>
    <w:p w:rsidR="003404EB" w:rsidRDefault="00A23B05" w:rsidP="003404EB">
      <w:pPr>
        <w:ind w:left="1" w:firstLine="708"/>
        <w:jc w:val="both"/>
      </w:pPr>
      <w:r w:rsidRPr="00B92652">
        <w:t xml:space="preserve">За </w:t>
      </w:r>
      <w:r w:rsidR="00D37210">
        <w:t>9 месяцев</w:t>
      </w:r>
      <w:r w:rsidRPr="00B92652">
        <w:t xml:space="preserve"> 202</w:t>
      </w:r>
      <w:r w:rsidR="001C4B4C">
        <w:t>3</w:t>
      </w:r>
      <w:r w:rsidRPr="00B92652">
        <w:t xml:space="preserve"> г. расходы по разделу 0600 «Охрана окружающей среды»</w:t>
      </w:r>
      <w:r>
        <w:t xml:space="preserve"> </w:t>
      </w:r>
      <w:r w:rsidR="00DC2D7E">
        <w:t xml:space="preserve">Предусмотрено </w:t>
      </w:r>
      <w:r w:rsidR="001C4B4C">
        <w:t>82,36</w:t>
      </w:r>
      <w:r w:rsidR="00B92652">
        <w:t xml:space="preserve"> тыс. рублей. По сравнению с АППГ изменений нет.</w:t>
      </w:r>
    </w:p>
    <w:p w:rsidR="00A23B05" w:rsidRPr="00432F29" w:rsidRDefault="00A23B05" w:rsidP="003404EB">
      <w:pPr>
        <w:ind w:left="1" w:firstLine="708"/>
        <w:jc w:val="both"/>
      </w:pPr>
    </w:p>
    <w:p w:rsidR="008A2ECA" w:rsidRPr="00432F29" w:rsidRDefault="008A2ECA" w:rsidP="00432F29">
      <w:pPr>
        <w:pStyle w:val="a4"/>
        <w:numPr>
          <w:ilvl w:val="0"/>
          <w:numId w:val="1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F29">
        <w:rPr>
          <w:rFonts w:ascii="Times New Roman" w:hAnsi="Times New Roman" w:cs="Times New Roman"/>
          <w:b/>
          <w:sz w:val="24"/>
          <w:szCs w:val="24"/>
        </w:rPr>
        <w:t>Раздел 0700 «Образование»</w:t>
      </w:r>
    </w:p>
    <w:p w:rsidR="00CF0DFD" w:rsidRPr="00432F29" w:rsidRDefault="00CF0DFD" w:rsidP="00432F29">
      <w:pPr>
        <w:ind w:firstLine="709"/>
        <w:jc w:val="both"/>
      </w:pPr>
      <w:r w:rsidRPr="00432F29">
        <w:t>На выполнение государственного (</w:t>
      </w:r>
      <w:r w:rsidR="004A05E4">
        <w:t>консолидированного</w:t>
      </w:r>
      <w:r w:rsidRPr="00432F29">
        <w:t xml:space="preserve">) задания бюджетными </w:t>
      </w:r>
      <w:r w:rsidR="003404EB">
        <w:t>учреждениям</w:t>
      </w:r>
      <w:r w:rsidRPr="00432F29">
        <w:t>, на выплаты персоналу в целях обеспечения выполнения функций государственными (муниципальными) органами, казенными учреждениями, а также на проведение меро</w:t>
      </w:r>
      <w:r w:rsidR="00A23B05">
        <w:t>п</w:t>
      </w:r>
      <w:r w:rsidR="00D37210">
        <w:t>риятий в области образования за 9 месяцев</w:t>
      </w:r>
      <w:r w:rsidR="00A23B05">
        <w:t xml:space="preserve"> </w:t>
      </w:r>
      <w:r w:rsidRPr="00432F29">
        <w:t>202</w:t>
      </w:r>
      <w:r w:rsidR="001C4B4C">
        <w:t>3</w:t>
      </w:r>
      <w:r w:rsidRPr="00432F29">
        <w:t xml:space="preserve"> год</w:t>
      </w:r>
      <w:r w:rsidR="00A23B05">
        <w:t>а</w:t>
      </w:r>
      <w:r w:rsidRPr="00432F29">
        <w:t xml:space="preserve"> </w:t>
      </w:r>
      <w:r w:rsidR="0081088E" w:rsidRPr="00432F29">
        <w:t>использованы</w:t>
      </w:r>
      <w:r w:rsidRPr="00432F29">
        <w:t xml:space="preserve"> </w:t>
      </w:r>
      <w:r w:rsidR="00D37210">
        <w:t>2088 813,95</w:t>
      </w:r>
      <w:r w:rsidR="003404EB">
        <w:t xml:space="preserve"> тыс. рублей, при плане </w:t>
      </w:r>
      <w:r w:rsidR="00D37210">
        <w:t>234 137,85</w:t>
      </w:r>
      <w:r w:rsidRPr="00432F29">
        <w:t xml:space="preserve"> </w:t>
      </w:r>
      <w:r w:rsidR="003404EB">
        <w:t>тыс</w:t>
      </w:r>
      <w:r w:rsidRPr="00432F29">
        <w:t>. р</w:t>
      </w:r>
      <w:r w:rsidR="003404EB">
        <w:t xml:space="preserve">ублей или </w:t>
      </w:r>
      <w:r w:rsidR="00D37210">
        <w:t>89,18</w:t>
      </w:r>
      <w:r w:rsidR="00DC2D7E">
        <w:t xml:space="preserve"> %</w:t>
      </w:r>
      <w:r w:rsidRPr="00432F29">
        <w:t xml:space="preserve"> к плану. </w:t>
      </w:r>
    </w:p>
    <w:p w:rsidR="00CF0DFD" w:rsidRPr="00432F29" w:rsidRDefault="00CF0DFD" w:rsidP="00432F29">
      <w:pPr>
        <w:autoSpaceDE w:val="0"/>
        <w:autoSpaceDN w:val="0"/>
        <w:adjustRightInd w:val="0"/>
        <w:ind w:firstLine="709"/>
        <w:jc w:val="both"/>
      </w:pPr>
      <w:r w:rsidRPr="00432F29">
        <w:t>На увеличение</w:t>
      </w:r>
      <w:r w:rsidR="0081088E" w:rsidRPr="00432F29">
        <w:t xml:space="preserve"> кассовых расходов </w:t>
      </w:r>
      <w:r w:rsidRPr="00432F29">
        <w:t>повлияло:</w:t>
      </w:r>
    </w:p>
    <w:p w:rsidR="00CF0DFD" w:rsidRPr="00432F29" w:rsidRDefault="00CF0DFD" w:rsidP="00432F29">
      <w:pPr>
        <w:pStyle w:val="a4"/>
        <w:widowControl w:val="0"/>
        <w:numPr>
          <w:ilvl w:val="0"/>
          <w:numId w:val="22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выплат заработной платы не ниже минимального размера оплаты труда в связи с повышением </w:t>
      </w:r>
      <w:r w:rsidRPr="00432F29">
        <w:rPr>
          <w:rFonts w:ascii="Times New Roman" w:hAnsi="Times New Roman" w:cs="Times New Roman"/>
          <w:sz w:val="24"/>
          <w:szCs w:val="24"/>
        </w:rPr>
        <w:t>с 1 января 202</w:t>
      </w:r>
      <w:r w:rsidR="00134E6C">
        <w:rPr>
          <w:rFonts w:ascii="Times New Roman" w:hAnsi="Times New Roman" w:cs="Times New Roman"/>
          <w:sz w:val="24"/>
          <w:szCs w:val="24"/>
        </w:rPr>
        <w:t>3</w:t>
      </w:r>
      <w:r w:rsidRPr="00432F29">
        <w:rPr>
          <w:rFonts w:ascii="Times New Roman" w:hAnsi="Times New Roman" w:cs="Times New Roman"/>
          <w:sz w:val="24"/>
          <w:szCs w:val="24"/>
        </w:rPr>
        <w:t xml:space="preserve"> 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МРОТ с </w:t>
      </w:r>
      <w:r w:rsidR="00134E6C">
        <w:rPr>
          <w:rFonts w:ascii="Times New Roman" w:eastAsia="Times New Roman" w:hAnsi="Times New Roman" w:cs="Times New Roman"/>
          <w:sz w:val="24"/>
          <w:szCs w:val="24"/>
          <w:lang w:eastAsia="ru-RU"/>
        </w:rPr>
        <w:t>13890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134E6C">
        <w:rPr>
          <w:rFonts w:ascii="Times New Roman" w:eastAsia="Times New Roman" w:hAnsi="Times New Roman" w:cs="Times New Roman"/>
          <w:sz w:val="24"/>
          <w:szCs w:val="24"/>
          <w:lang w:eastAsia="ru-RU"/>
        </w:rPr>
        <w:t>16242</w:t>
      </w:r>
      <w:r w:rsidR="00027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или </w:t>
      </w:r>
      <w:r w:rsidR="00134E6C">
        <w:rPr>
          <w:rFonts w:ascii="Times New Roman" w:eastAsia="Times New Roman" w:hAnsi="Times New Roman" w:cs="Times New Roman"/>
          <w:sz w:val="24"/>
          <w:szCs w:val="24"/>
          <w:lang w:eastAsia="ru-RU"/>
        </w:rPr>
        <w:t>30860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с районным коэф</w:t>
      </w:r>
      <w:r w:rsidR="00A6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фициентом и северной надбавкой </w:t>
      </w:r>
      <w:r w:rsidRPr="00432F29">
        <w:rPr>
          <w:rFonts w:ascii="Times New Roman" w:hAnsi="Times New Roman" w:cs="Times New Roman"/>
          <w:sz w:val="24"/>
          <w:szCs w:val="24"/>
        </w:rPr>
        <w:t>в соответствии с Федеральным законом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19.06.2000 года № 82-ФЗ «О минимальном размере оплаты труда»;</w:t>
      </w:r>
    </w:p>
    <w:p w:rsidR="00CF0DFD" w:rsidRPr="00432F29" w:rsidRDefault="00CF0DFD" w:rsidP="00A6588A">
      <w:pPr>
        <w:pStyle w:val="a4"/>
        <w:widowControl w:val="0"/>
        <w:numPr>
          <w:ilvl w:val="0"/>
          <w:numId w:val="22"/>
        </w:numPr>
        <w:shd w:val="clear" w:color="auto" w:fill="FFFFFF"/>
        <w:spacing w:after="0" w:line="240" w:lineRule="auto"/>
        <w:ind w:left="0" w:firstLine="708"/>
        <w:jc w:val="both"/>
      </w:pPr>
      <w:r w:rsidRPr="00432F29">
        <w:rPr>
          <w:rFonts w:ascii="Times New Roman" w:hAnsi="Times New Roman" w:cs="Times New Roman"/>
          <w:sz w:val="24"/>
          <w:szCs w:val="24"/>
        </w:rPr>
        <w:t xml:space="preserve">повышение оплаты труда отдельных категорий работников, в связи с изменением темпов роста среднемесячной начисленной заработной платы в целом по Республике Тыва согласно </w:t>
      </w:r>
      <w:proofErr w:type="gramStart"/>
      <w:r w:rsidRPr="00432F29">
        <w:rPr>
          <w:rFonts w:ascii="Times New Roman" w:hAnsi="Times New Roman" w:cs="Times New Roman"/>
          <w:sz w:val="24"/>
          <w:szCs w:val="24"/>
        </w:rPr>
        <w:t>прогнозу социально-экономического развития</w:t>
      </w:r>
      <w:r w:rsidRPr="00432F29">
        <w:rPr>
          <w:rFonts w:ascii="Times New Roman" w:eastAsia="Calibri" w:hAnsi="Times New Roman" w:cs="Times New Roman"/>
          <w:sz w:val="24"/>
          <w:szCs w:val="24"/>
        </w:rPr>
        <w:t xml:space="preserve"> республики</w:t>
      </w:r>
      <w:proofErr w:type="gramEnd"/>
      <w:r w:rsidRPr="00432F29">
        <w:rPr>
          <w:rFonts w:ascii="Times New Roman" w:eastAsia="Calibri" w:hAnsi="Times New Roman" w:cs="Times New Roman"/>
          <w:sz w:val="24"/>
          <w:szCs w:val="24"/>
        </w:rPr>
        <w:t xml:space="preserve"> на 202</w:t>
      </w:r>
      <w:r w:rsidR="00134E6C">
        <w:rPr>
          <w:rFonts w:ascii="Times New Roman" w:eastAsia="Calibri" w:hAnsi="Times New Roman" w:cs="Times New Roman"/>
          <w:sz w:val="24"/>
          <w:szCs w:val="24"/>
        </w:rPr>
        <w:t>3</w:t>
      </w:r>
      <w:r w:rsidRPr="00432F29">
        <w:rPr>
          <w:rFonts w:ascii="Times New Roman" w:eastAsia="Calibri" w:hAnsi="Times New Roman" w:cs="Times New Roman"/>
          <w:sz w:val="24"/>
          <w:szCs w:val="24"/>
        </w:rPr>
        <w:t xml:space="preserve"> год и на плановый период 202</w:t>
      </w:r>
      <w:r w:rsidR="00134E6C">
        <w:rPr>
          <w:rFonts w:ascii="Times New Roman" w:eastAsia="Calibri" w:hAnsi="Times New Roman" w:cs="Times New Roman"/>
          <w:sz w:val="24"/>
          <w:szCs w:val="24"/>
        </w:rPr>
        <w:t>4</w:t>
      </w:r>
      <w:r w:rsidRPr="00432F29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134E6C">
        <w:rPr>
          <w:rFonts w:ascii="Times New Roman" w:eastAsia="Calibri" w:hAnsi="Times New Roman" w:cs="Times New Roman"/>
          <w:sz w:val="24"/>
          <w:szCs w:val="24"/>
        </w:rPr>
        <w:t>5</w:t>
      </w:r>
      <w:r w:rsidRPr="00432F29">
        <w:rPr>
          <w:rFonts w:ascii="Times New Roman" w:eastAsia="Calibri" w:hAnsi="Times New Roman" w:cs="Times New Roman"/>
          <w:sz w:val="24"/>
          <w:szCs w:val="24"/>
        </w:rPr>
        <w:t xml:space="preserve"> годов. Д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остижения индикативных показателей по категориям «Указных» работников, </w:t>
      </w:r>
      <w:r w:rsidRPr="00432F29">
        <w:rPr>
          <w:rFonts w:ascii="Times New Roman" w:hAnsi="Times New Roman" w:cs="Times New Roman"/>
          <w:sz w:val="24"/>
          <w:szCs w:val="24"/>
        </w:rPr>
        <w:t>на которых распространяется действие Указов Президента Российской Федерации от 07.05.2012 года № 597 «</w:t>
      </w:r>
      <w:r w:rsidRPr="00432F2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 мероприятиях по реализации государственной социальной политики".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F0DFD" w:rsidRPr="00432F29" w:rsidRDefault="00A6588A" w:rsidP="00432F29">
      <w:pPr>
        <w:ind w:firstLine="709"/>
        <w:jc w:val="both"/>
      </w:pPr>
      <w:r>
        <w:t>3</w:t>
      </w:r>
      <w:r w:rsidR="00CF0DFD" w:rsidRPr="00432F29">
        <w:t>) увеличением объема выделенных средств из федерального бюджета на реализацию национальных проектов «Образование» и «Демография»;</w:t>
      </w:r>
    </w:p>
    <w:p w:rsidR="00CF0DFD" w:rsidRDefault="00CF0DFD" w:rsidP="00432F29">
      <w:pPr>
        <w:ind w:firstLine="709"/>
        <w:jc w:val="both"/>
        <w:rPr>
          <w:bCs/>
          <w:iCs/>
          <w:color w:val="222223"/>
        </w:rPr>
      </w:pPr>
      <w:r w:rsidRPr="00432F29">
        <w:t>6) субсидии и иные межбюджетные тра</w:t>
      </w:r>
      <w:r w:rsidR="00B0070F">
        <w:t>нсферты в сумме 12875,48</w:t>
      </w:r>
      <w:r w:rsidRPr="00432F29">
        <w:t xml:space="preserve"> </w:t>
      </w:r>
      <w:r w:rsidR="00E57D56">
        <w:t>тыс</w:t>
      </w:r>
      <w:r w:rsidRPr="00432F29">
        <w:t>. рублей, в том числе</w:t>
      </w:r>
      <w:r w:rsidRPr="00432F29">
        <w:rPr>
          <w:bCs/>
          <w:iCs/>
          <w:color w:val="222223"/>
        </w:rPr>
        <w:t xml:space="preserve">: </w:t>
      </w:r>
    </w:p>
    <w:p w:rsidR="00CF0DFD" w:rsidRDefault="00CF0DFD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jc w:val="both"/>
      </w:pPr>
      <w:r w:rsidRPr="00432F29">
        <w:rPr>
          <w:color w:val="000000"/>
          <w:spacing w:val="-6"/>
        </w:rPr>
        <w:t xml:space="preserve">          - </w:t>
      </w:r>
      <w:r w:rsidRPr="00432F29">
        <w:rPr>
          <w:bCs/>
          <w:iCs/>
          <w:color w:val="222223"/>
        </w:rPr>
        <w:t xml:space="preserve">на ежемесячное денежное вознаграждение в размере не менее 5000 рублей педагогическим работникам государственных и муниципальных общеобразовательных организаций за классное руководство, предусмотрев сохранение ранее установленных в субъектах Российской Федерации выплат на эти цели и обеспечив выплату такого вознаграждения начиная с 1 </w:t>
      </w:r>
      <w:r w:rsidR="00A6588A">
        <w:rPr>
          <w:bCs/>
          <w:iCs/>
          <w:color w:val="222223"/>
        </w:rPr>
        <w:t>января</w:t>
      </w:r>
      <w:r w:rsidRPr="00432F29">
        <w:rPr>
          <w:bCs/>
          <w:iCs/>
          <w:color w:val="222223"/>
        </w:rPr>
        <w:t xml:space="preserve"> 202</w:t>
      </w:r>
      <w:r w:rsidR="00304D81">
        <w:rPr>
          <w:bCs/>
          <w:iCs/>
          <w:color w:val="222223"/>
        </w:rPr>
        <w:t>2</w:t>
      </w:r>
      <w:r w:rsidRPr="00432F29">
        <w:rPr>
          <w:bCs/>
          <w:iCs/>
          <w:color w:val="222223"/>
        </w:rPr>
        <w:t xml:space="preserve"> года.</w:t>
      </w:r>
      <w:r w:rsidRPr="00432F29">
        <w:t xml:space="preserve"> Размер вознаграждения за классное руководство за полный месяц и по норме численности, учащихся в класс - </w:t>
      </w:r>
      <w:r w:rsidR="00A6588A">
        <w:t>комплекте составит 9 500 рублей</w:t>
      </w:r>
      <w:r w:rsidRPr="00432F29">
        <w:t>. В 202</w:t>
      </w:r>
      <w:r w:rsidR="00134E6C">
        <w:t>2</w:t>
      </w:r>
      <w:r w:rsidRPr="00432F29">
        <w:t>-202</w:t>
      </w:r>
      <w:r w:rsidR="00134E6C">
        <w:t>3</w:t>
      </w:r>
      <w:r w:rsidRPr="00432F29">
        <w:t xml:space="preserve"> </w:t>
      </w:r>
      <w:r w:rsidRPr="00432F29">
        <w:lastRenderedPageBreak/>
        <w:t>учебный год численность классных руко</w:t>
      </w:r>
      <w:r w:rsidR="00A6588A">
        <w:t xml:space="preserve">водителей составляет всего 60 </w:t>
      </w:r>
      <w:r w:rsidRPr="00432F29">
        <w:t xml:space="preserve">человек. Объем </w:t>
      </w:r>
      <w:r w:rsidR="0081088E" w:rsidRPr="00432F29">
        <w:t xml:space="preserve">освоенных </w:t>
      </w:r>
      <w:r w:rsidRPr="00432F29">
        <w:t>иных межбюдже</w:t>
      </w:r>
      <w:r w:rsidR="006B1E67">
        <w:t>тны</w:t>
      </w:r>
      <w:r w:rsidR="00304D81">
        <w:t>х транс</w:t>
      </w:r>
      <w:r w:rsidR="00DC2D7E">
        <w:t>ф</w:t>
      </w:r>
      <w:r w:rsidR="00134E6C">
        <w:t>ертов составляет</w:t>
      </w:r>
      <w:r w:rsidR="00D37210">
        <w:t xml:space="preserve"> 7341,76</w:t>
      </w:r>
      <w:r w:rsidRPr="00432F29">
        <w:t xml:space="preserve"> </w:t>
      </w:r>
      <w:r w:rsidR="006B1E67">
        <w:t>тыс</w:t>
      </w:r>
      <w:r w:rsidRPr="00432F29">
        <w:t>. рублей;</w:t>
      </w:r>
    </w:p>
    <w:p w:rsidR="006B1E67" w:rsidRPr="00432F29" w:rsidRDefault="006B1E67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jc w:val="both"/>
      </w:pPr>
      <w:r>
        <w:t>- на организацию бесплатного питания отдельным категориям учащихся государственных и муниципальных образовательных учреждений</w:t>
      </w:r>
      <w:r w:rsidR="00304D81">
        <w:t xml:space="preserve"> Чаа-Хольского кожууна – </w:t>
      </w:r>
      <w:r w:rsidR="00134E6C">
        <w:t>771,62</w:t>
      </w:r>
      <w:r>
        <w:t xml:space="preserve"> тыс. рублей;</w:t>
      </w:r>
    </w:p>
    <w:p w:rsidR="006B1E67" w:rsidRPr="00432F29" w:rsidRDefault="00CF0DFD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jc w:val="both"/>
      </w:pPr>
      <w:r w:rsidRPr="00432F29">
        <w:rPr>
          <w:color w:val="000000"/>
          <w:spacing w:val="-6"/>
        </w:rPr>
        <w:t xml:space="preserve">          -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Республики Тыва </w:t>
      </w:r>
      <w:r w:rsidR="0081088E" w:rsidRPr="00432F29">
        <w:rPr>
          <w:color w:val="000000"/>
          <w:spacing w:val="-6"/>
        </w:rPr>
        <w:t xml:space="preserve">освоены </w:t>
      </w:r>
      <w:r w:rsidRPr="00432F29">
        <w:t xml:space="preserve">субсидии в общей сумме </w:t>
      </w:r>
      <w:r w:rsidR="00341917">
        <w:t>4762,1</w:t>
      </w:r>
      <w:r w:rsidRPr="00432F29">
        <w:t xml:space="preserve"> </w:t>
      </w:r>
      <w:r w:rsidR="006B1E67">
        <w:t>тыс</w:t>
      </w:r>
      <w:r w:rsidRPr="00432F29">
        <w:t>. рублей в соответствии с Распоряжением Правительства Российской Федерации от 12.08.2020 года № 2072-</w:t>
      </w:r>
      <w:proofErr w:type="gramStart"/>
      <w:r w:rsidRPr="00432F29">
        <w:t xml:space="preserve">р </w:t>
      </w:r>
      <w:r w:rsidR="0081088E" w:rsidRPr="00432F29">
        <w:t xml:space="preserve"> </w:t>
      </w:r>
      <w:r w:rsidRPr="00432F29">
        <w:t>в</w:t>
      </w:r>
      <w:proofErr w:type="gramEnd"/>
      <w:r w:rsidRPr="00432F29">
        <w:t xml:space="preserve"> рамках государственной программы Российской Федерации «Развитие образование»</w:t>
      </w:r>
      <w:r w:rsidR="006B1E67">
        <w:t>.</w:t>
      </w:r>
    </w:p>
    <w:p w:rsidR="00B77D92" w:rsidRPr="00432F29" w:rsidRDefault="00725D05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center"/>
        <w:rPr>
          <w:b/>
        </w:rPr>
      </w:pPr>
      <w:r w:rsidRPr="00432F29">
        <w:rPr>
          <w:b/>
        </w:rPr>
        <w:t>Раздел 0800 «Культура, кинематография»</w:t>
      </w:r>
    </w:p>
    <w:p w:rsidR="00134E6C" w:rsidRDefault="00725D05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 w:rsidRPr="00432F29">
        <w:t>На проведение мероприятий и обеспечение деятель</w:t>
      </w:r>
      <w:r w:rsidR="00341917">
        <w:t>ности учреждений культуры за 9 месяцев</w:t>
      </w:r>
      <w:r w:rsidR="00355EE1">
        <w:t xml:space="preserve"> 202</w:t>
      </w:r>
      <w:r w:rsidR="00134E6C">
        <w:t>3</w:t>
      </w:r>
      <w:r w:rsidR="00657DE7">
        <w:t xml:space="preserve"> году было освоено </w:t>
      </w:r>
      <w:r w:rsidR="00341917">
        <w:t>37 204,67</w:t>
      </w:r>
      <w:r w:rsidRPr="00432F29">
        <w:t xml:space="preserve"> </w:t>
      </w:r>
      <w:r w:rsidR="00355EE1">
        <w:t>тыс</w:t>
      </w:r>
      <w:r w:rsidR="00134E6C">
        <w:t>. рублей.</w:t>
      </w:r>
    </w:p>
    <w:p w:rsidR="00F66C94" w:rsidRDefault="00F66C94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 w:rsidRPr="00F66C94">
        <w:rPr>
          <w:b/>
        </w:rPr>
        <w:t>По подразделу</w:t>
      </w:r>
      <w:r>
        <w:rPr>
          <w:b/>
        </w:rPr>
        <w:t xml:space="preserve"> 0801 «Культура» </w:t>
      </w:r>
      <w:r w:rsidRPr="00F66C94">
        <w:t xml:space="preserve">за </w:t>
      </w:r>
      <w:r w:rsidR="00341917">
        <w:t>9 месяцев</w:t>
      </w:r>
      <w:r w:rsidR="00605DD5">
        <w:t xml:space="preserve"> </w:t>
      </w:r>
      <w:r w:rsidRPr="00F66C94">
        <w:t>202</w:t>
      </w:r>
      <w:r w:rsidR="00134E6C">
        <w:t>3</w:t>
      </w:r>
      <w:r w:rsidRPr="00F66C94">
        <w:t xml:space="preserve"> год</w:t>
      </w:r>
      <w:r>
        <w:rPr>
          <w:b/>
        </w:rPr>
        <w:t xml:space="preserve"> </w:t>
      </w:r>
      <w:r w:rsidR="00657DE7">
        <w:t xml:space="preserve">исполнение составляет </w:t>
      </w:r>
      <w:r w:rsidR="00341917">
        <w:t>20 677,5</w:t>
      </w:r>
      <w:r>
        <w:t xml:space="preserve"> тыс. рублей</w:t>
      </w:r>
      <w:r w:rsidR="003A2BDE">
        <w:t>, из которых:</w:t>
      </w:r>
    </w:p>
    <w:p w:rsidR="003A2BDE" w:rsidRDefault="003A2BDE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- на реализацию подпрограммы «Развитие культурно-досуговой деятельности Чаа-Хольского кожууна на 2021-2023 годы» направлены средства в сумме –</w:t>
      </w:r>
      <w:r w:rsidR="00341917">
        <w:t xml:space="preserve"> </w:t>
      </w:r>
      <w:r w:rsidR="00EE0D43">
        <w:t>17 018,17</w:t>
      </w:r>
      <w:r>
        <w:t xml:space="preserve"> тыс. рублей;</w:t>
      </w:r>
    </w:p>
    <w:p w:rsidR="00134E6C" w:rsidRDefault="003A2BDE" w:rsidP="00134E6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 xml:space="preserve">- на реализацию подпрограммы «Развитие библиотечного дела в </w:t>
      </w:r>
      <w:proofErr w:type="spellStart"/>
      <w:r>
        <w:t>Чаа-Хольском</w:t>
      </w:r>
      <w:proofErr w:type="spellEnd"/>
      <w:r>
        <w:t xml:space="preserve"> </w:t>
      </w:r>
      <w:proofErr w:type="spellStart"/>
      <w:r>
        <w:t>кожууне</w:t>
      </w:r>
      <w:proofErr w:type="spellEnd"/>
      <w:r>
        <w:t xml:space="preserve"> на 2021-2023 годы»</w:t>
      </w:r>
      <w:r w:rsidR="00EE0D43">
        <w:t xml:space="preserve"> - 8 107,26</w:t>
      </w:r>
      <w:r w:rsidR="00134E6C">
        <w:t xml:space="preserve"> тыс. рублей.</w:t>
      </w:r>
    </w:p>
    <w:p w:rsidR="00C40ED9" w:rsidRDefault="00C40ED9" w:rsidP="00134E6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 w:rsidRPr="008614FC">
        <w:rPr>
          <w:b/>
        </w:rPr>
        <w:t>По подразделу 08</w:t>
      </w:r>
      <w:r w:rsidR="008614FC" w:rsidRPr="008614FC">
        <w:rPr>
          <w:b/>
        </w:rPr>
        <w:t>04</w:t>
      </w:r>
      <w:r w:rsidR="008614FC">
        <w:t xml:space="preserve"> </w:t>
      </w:r>
      <w:r w:rsidR="008614FC" w:rsidRPr="008614FC">
        <w:rPr>
          <w:b/>
        </w:rPr>
        <w:t>«Другие вопросы в области культуры, кинематографии»</w:t>
      </w:r>
      <w:r w:rsidR="00EE0D43">
        <w:t xml:space="preserve"> за 9 месяцев</w:t>
      </w:r>
      <w:r w:rsidR="006F5938">
        <w:t xml:space="preserve"> </w:t>
      </w:r>
      <w:r w:rsidR="008614FC">
        <w:t>202</w:t>
      </w:r>
      <w:r w:rsidR="00134E6C">
        <w:t>3</w:t>
      </w:r>
      <w:r w:rsidR="008614FC">
        <w:t xml:space="preserve"> году исполнено </w:t>
      </w:r>
      <w:r w:rsidR="00EE0D43">
        <w:t>16 527,21</w:t>
      </w:r>
      <w:r>
        <w:t xml:space="preserve"> </w:t>
      </w:r>
      <w:r w:rsidR="006F5938">
        <w:t>тыс. рублей (по сравнению с 202</w:t>
      </w:r>
      <w:r w:rsidR="00EE0D43">
        <w:t>2</w:t>
      </w:r>
      <w:r>
        <w:t xml:space="preserve"> годом </w:t>
      </w:r>
      <w:r w:rsidR="00EE0D43">
        <w:t>рост на 1453,86</w:t>
      </w:r>
      <w:r w:rsidR="00134E6C">
        <w:t xml:space="preserve"> </w:t>
      </w:r>
      <w:r w:rsidR="00E57D56">
        <w:t>тыс. рублей</w:t>
      </w:r>
      <w:r w:rsidR="008614FC">
        <w:t>), из них:</w:t>
      </w:r>
    </w:p>
    <w:p w:rsidR="008614FC" w:rsidRDefault="008614FC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- на развитие муниципальной программы «Развитие культуры и туризма на 2021-2023 годы» на</w:t>
      </w:r>
      <w:r w:rsidR="00134E6C">
        <w:t>пра</w:t>
      </w:r>
      <w:r w:rsidR="00EE0D43">
        <w:t>влены средства в сумме – 15 924,34</w:t>
      </w:r>
      <w:r>
        <w:t xml:space="preserve"> тыс. рублей;</w:t>
      </w:r>
    </w:p>
    <w:p w:rsidR="00725D05" w:rsidRPr="008614FC" w:rsidRDefault="008614FC" w:rsidP="008614F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 xml:space="preserve">- на расходы на выплаты по оплате труда начальника управления культуры искусства администрации </w:t>
      </w:r>
      <w:proofErr w:type="spellStart"/>
      <w:r>
        <w:t>Чаа-Хольского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 – </w:t>
      </w:r>
      <w:r w:rsidR="00EE0D43">
        <w:t>602,87</w:t>
      </w:r>
      <w:r>
        <w:t xml:space="preserve"> тыс. рублей.</w:t>
      </w:r>
    </w:p>
    <w:p w:rsidR="00725D05" w:rsidRPr="00432F29" w:rsidRDefault="00725D05" w:rsidP="00432F29">
      <w:pPr>
        <w:pStyle w:val="a4"/>
        <w:numPr>
          <w:ilvl w:val="0"/>
          <w:numId w:val="1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F29">
        <w:rPr>
          <w:rFonts w:ascii="Times New Roman" w:hAnsi="Times New Roman" w:cs="Times New Roman"/>
          <w:b/>
          <w:sz w:val="24"/>
          <w:szCs w:val="24"/>
        </w:rPr>
        <w:t>Раздел 10 00 «Социальная политика»</w:t>
      </w:r>
    </w:p>
    <w:p w:rsidR="00725D05" w:rsidRPr="00432F29" w:rsidRDefault="00725D05" w:rsidP="00432F29">
      <w:pPr>
        <w:ind w:firstLine="708"/>
        <w:jc w:val="both"/>
      </w:pPr>
      <w:r w:rsidRPr="00432F29">
        <w:t>По разделу 10</w:t>
      </w:r>
      <w:r w:rsidR="008614FC">
        <w:t xml:space="preserve"> 00 «Социальная политика» </w:t>
      </w:r>
      <w:r w:rsidR="00EE0D43">
        <w:t>за 9 месяцев</w:t>
      </w:r>
      <w:r w:rsidR="006F5938">
        <w:t xml:space="preserve"> </w:t>
      </w:r>
      <w:r w:rsidR="008614FC">
        <w:t>202</w:t>
      </w:r>
      <w:r w:rsidR="00134E6C">
        <w:t>3</w:t>
      </w:r>
      <w:r w:rsidRPr="00432F29">
        <w:t xml:space="preserve"> го</w:t>
      </w:r>
      <w:r w:rsidR="008614FC">
        <w:t xml:space="preserve">ду исполнение составило </w:t>
      </w:r>
      <w:r w:rsidR="00EE0D43">
        <w:t>68 204,76</w:t>
      </w:r>
      <w:r w:rsidRPr="00432F29">
        <w:t xml:space="preserve"> </w:t>
      </w:r>
      <w:r w:rsidR="00134E6C">
        <w:t xml:space="preserve">тыс. рублей </w:t>
      </w:r>
      <w:r w:rsidR="006F5938">
        <w:t>или</w:t>
      </w:r>
      <w:r w:rsidR="00EE0D43">
        <w:t xml:space="preserve"> 75,35</w:t>
      </w:r>
      <w:r w:rsidR="00253C19">
        <w:t xml:space="preserve"> процента при плане </w:t>
      </w:r>
      <w:r w:rsidR="00EE0D43">
        <w:t>90 519,37</w:t>
      </w:r>
      <w:r w:rsidRPr="00432F29">
        <w:t xml:space="preserve"> </w:t>
      </w:r>
      <w:r w:rsidR="008614FC">
        <w:t>тыс</w:t>
      </w:r>
      <w:r w:rsidRPr="00432F29">
        <w:t>. рублей.</w:t>
      </w:r>
    </w:p>
    <w:p w:rsidR="00725D05" w:rsidRPr="00432F29" w:rsidRDefault="00134E6C" w:rsidP="00432F29">
      <w:pPr>
        <w:ind w:firstLine="708"/>
        <w:jc w:val="both"/>
      </w:pPr>
      <w:r>
        <w:t>На уменьш</w:t>
      </w:r>
      <w:r w:rsidR="00725D05" w:rsidRPr="00432F29">
        <w:t>ение расходов</w:t>
      </w:r>
      <w:r w:rsidR="00EE0D43">
        <w:t xml:space="preserve"> за 9 месяцев</w:t>
      </w:r>
      <w:r w:rsidR="00725D05" w:rsidRPr="00432F29">
        <w:t xml:space="preserve"> 202</w:t>
      </w:r>
      <w:r>
        <w:t>3</w:t>
      </w:r>
      <w:r w:rsidR="00725D05" w:rsidRPr="00432F29">
        <w:t xml:space="preserve"> года по сравнению с 20</w:t>
      </w:r>
      <w:r w:rsidR="008614FC">
        <w:t>2</w:t>
      </w:r>
      <w:r>
        <w:t>2 годом повлияли частичный переход социальных выплат на ПФР.</w:t>
      </w:r>
    </w:p>
    <w:p w:rsidR="007A7F1A" w:rsidRPr="007A7F1A" w:rsidRDefault="007A7F1A" w:rsidP="007A7F1A">
      <w:pPr>
        <w:shd w:val="clear" w:color="auto" w:fill="FFFFFF"/>
        <w:ind w:firstLine="708"/>
        <w:jc w:val="both"/>
      </w:pPr>
    </w:p>
    <w:p w:rsidR="00363992" w:rsidRPr="00432F29" w:rsidRDefault="00515EE9" w:rsidP="00432F29">
      <w:pPr>
        <w:pStyle w:val="a4"/>
        <w:numPr>
          <w:ilvl w:val="0"/>
          <w:numId w:val="1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F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3992" w:rsidRPr="00432F29">
        <w:rPr>
          <w:rFonts w:ascii="Times New Roman" w:hAnsi="Times New Roman" w:cs="Times New Roman"/>
          <w:b/>
          <w:sz w:val="24"/>
          <w:szCs w:val="24"/>
        </w:rPr>
        <w:t>Раздел 1100 «Физическая культура и спорт»</w:t>
      </w:r>
    </w:p>
    <w:p w:rsidR="00E41C34" w:rsidRDefault="009F5299" w:rsidP="00432F29">
      <w:pPr>
        <w:ind w:firstLine="709"/>
        <w:jc w:val="both"/>
      </w:pPr>
      <w:r w:rsidRPr="00432F29">
        <w:t xml:space="preserve">Кассовые расходы </w:t>
      </w:r>
      <w:r w:rsidR="00363710" w:rsidRPr="00432F29">
        <w:t xml:space="preserve">мероприятий в целом по разделу </w:t>
      </w:r>
      <w:r w:rsidR="00EE0D43">
        <w:t>«Физическая культура и спорт» за 9 месяцев</w:t>
      </w:r>
      <w:r w:rsidR="00E41C34">
        <w:t xml:space="preserve"> </w:t>
      </w:r>
      <w:r w:rsidR="00363710" w:rsidRPr="00432F29">
        <w:t>202</w:t>
      </w:r>
      <w:r w:rsidR="00134E6C">
        <w:t>3</w:t>
      </w:r>
      <w:r w:rsidR="00363710" w:rsidRPr="00432F29">
        <w:t xml:space="preserve"> </w:t>
      </w:r>
      <w:r w:rsidR="00EE0D43" w:rsidRPr="00432F29">
        <w:t>год</w:t>
      </w:r>
      <w:r w:rsidR="00EE0D43">
        <w:t>а</w:t>
      </w:r>
      <w:r w:rsidR="00EE0D43" w:rsidRPr="00432F29">
        <w:t xml:space="preserve"> составляет 292</w:t>
      </w:r>
      <w:r w:rsidR="00EE0D43">
        <w:t>,34</w:t>
      </w:r>
      <w:r w:rsidR="00363710" w:rsidRPr="00432F29">
        <w:t xml:space="preserve"> </w:t>
      </w:r>
      <w:r w:rsidR="007A7F1A">
        <w:t>тыс</w:t>
      </w:r>
      <w:r w:rsidR="00363710" w:rsidRPr="00432F29">
        <w:t xml:space="preserve">. рублей или </w:t>
      </w:r>
      <w:r w:rsidR="00EE0D43">
        <w:t>37,29</w:t>
      </w:r>
      <w:r w:rsidR="00E41C34">
        <w:t xml:space="preserve"> </w:t>
      </w:r>
      <w:r w:rsidR="007A7F1A">
        <w:t xml:space="preserve">% от плана. </w:t>
      </w:r>
    </w:p>
    <w:p w:rsidR="00363710" w:rsidRPr="00432F29" w:rsidRDefault="00363710" w:rsidP="00432F29">
      <w:pPr>
        <w:ind w:firstLine="709"/>
        <w:jc w:val="both"/>
      </w:pPr>
      <w:r w:rsidRPr="00432F29">
        <w:t xml:space="preserve">За счет средств </w:t>
      </w:r>
      <w:r w:rsidR="007A7F1A">
        <w:t>местного</w:t>
      </w:r>
      <w:r w:rsidR="00EE0D43">
        <w:t xml:space="preserve"> бюджета за 9 месяцев</w:t>
      </w:r>
      <w:r w:rsidR="00E41C34">
        <w:t xml:space="preserve"> </w:t>
      </w:r>
      <w:r w:rsidRPr="00432F29">
        <w:t>202</w:t>
      </w:r>
      <w:r w:rsidR="00134E6C">
        <w:t>3</w:t>
      </w:r>
      <w:r w:rsidRPr="00432F29">
        <w:t xml:space="preserve"> год</w:t>
      </w:r>
      <w:r w:rsidR="00E41C34">
        <w:t>а</w:t>
      </w:r>
      <w:r w:rsidRPr="00432F29">
        <w:t xml:space="preserve"> на реализацию мероприятий в области физической культуры и спорта освоено </w:t>
      </w:r>
      <w:r w:rsidR="00EE0D43">
        <w:t>292,34</w:t>
      </w:r>
      <w:r w:rsidRPr="00432F29">
        <w:t xml:space="preserve"> </w:t>
      </w:r>
      <w:r w:rsidR="007A7F1A">
        <w:t>тыс</w:t>
      </w:r>
      <w:r w:rsidRPr="00432F29">
        <w:t>. рублей,</w:t>
      </w:r>
      <w:r w:rsidRPr="00432F29">
        <w:rPr>
          <w:b/>
        </w:rPr>
        <w:t xml:space="preserve"> </w:t>
      </w:r>
      <w:r w:rsidRPr="00432F29">
        <w:t xml:space="preserve">из них: </w:t>
      </w:r>
    </w:p>
    <w:p w:rsidR="00363710" w:rsidRDefault="007179DF" w:rsidP="00432F29">
      <w:pPr>
        <w:ind w:firstLine="709"/>
        <w:jc w:val="both"/>
      </w:pPr>
      <w:r>
        <w:t xml:space="preserve">1) на реализацию муниципальной программы </w:t>
      </w:r>
      <w:r w:rsidR="00363710" w:rsidRPr="00432F29">
        <w:t>«Спорт – норма жизни</w:t>
      </w:r>
      <w:r w:rsidR="00134E6C">
        <w:t xml:space="preserve">» освоены средства в сумме </w:t>
      </w:r>
      <w:r w:rsidR="00EE0D43">
        <w:t>262,34</w:t>
      </w:r>
      <w:r w:rsidR="00363710" w:rsidRPr="00432F29">
        <w:t xml:space="preserve"> </w:t>
      </w:r>
      <w:r>
        <w:t>тыс</w:t>
      </w:r>
      <w:r w:rsidR="00363710" w:rsidRPr="00432F29">
        <w:t>. рублей, в том числе:</w:t>
      </w:r>
    </w:p>
    <w:p w:rsidR="007179DF" w:rsidRPr="00432F29" w:rsidRDefault="007179DF" w:rsidP="00432F29">
      <w:pPr>
        <w:ind w:firstLine="709"/>
        <w:jc w:val="both"/>
      </w:pPr>
      <w:r>
        <w:t>2) на реализацию муниципальной программы «Государст</w:t>
      </w:r>
      <w:r w:rsidR="00E41C34">
        <w:t>ве</w:t>
      </w:r>
      <w:r w:rsidR="00F47BB7">
        <w:t>нная молодежная политика» - 30</w:t>
      </w:r>
      <w:r>
        <w:t xml:space="preserve"> тыс. рублей.</w:t>
      </w:r>
    </w:p>
    <w:p w:rsidR="00D95E0F" w:rsidRPr="00432F29" w:rsidRDefault="00D95E0F" w:rsidP="009E2A0C">
      <w:pPr>
        <w:rPr>
          <w:b/>
          <w:highlight w:val="cyan"/>
        </w:rPr>
      </w:pPr>
    </w:p>
    <w:p w:rsidR="00825020" w:rsidRDefault="00825020" w:rsidP="009908EE">
      <w:pPr>
        <w:jc w:val="center"/>
        <w:rPr>
          <w:b/>
        </w:rPr>
      </w:pPr>
      <w:r w:rsidRPr="00432F29">
        <w:rPr>
          <w:b/>
        </w:rPr>
        <w:t>Сведения по дебиторск</w:t>
      </w:r>
      <w:r w:rsidR="00630DE1">
        <w:rPr>
          <w:b/>
        </w:rPr>
        <w:t>ой и кредиторской задолженности</w:t>
      </w:r>
    </w:p>
    <w:p w:rsidR="009908EE" w:rsidRPr="00432F29" w:rsidRDefault="009908EE" w:rsidP="009908EE">
      <w:pPr>
        <w:jc w:val="center"/>
      </w:pPr>
    </w:p>
    <w:p w:rsidR="00825020" w:rsidRPr="00432F29" w:rsidRDefault="00825020" w:rsidP="00432F29">
      <w:pPr>
        <w:ind w:firstLine="708"/>
        <w:jc w:val="both"/>
      </w:pPr>
      <w:r w:rsidRPr="00432F29">
        <w:lastRenderedPageBreak/>
        <w:t xml:space="preserve">Общая сумма дебиторской задолженности по </w:t>
      </w:r>
      <w:r w:rsidR="00377428">
        <w:t>муниципальному</w:t>
      </w:r>
      <w:r w:rsidRPr="00432F29">
        <w:t xml:space="preserve"> бюджету </w:t>
      </w:r>
      <w:r w:rsidR="00377428">
        <w:t xml:space="preserve">Чаа-Хольского кожууна </w:t>
      </w:r>
      <w:r w:rsidR="00EE0D43">
        <w:t>Республики Тыва на 01.10</w:t>
      </w:r>
      <w:r w:rsidRPr="00432F29">
        <w:t>.202</w:t>
      </w:r>
      <w:r w:rsidR="00F47BB7">
        <w:t>3</w:t>
      </w:r>
      <w:r w:rsidRPr="00432F29">
        <w:t xml:space="preserve"> года </w:t>
      </w:r>
      <w:r w:rsidRPr="00A249D9">
        <w:t xml:space="preserve">составила </w:t>
      </w:r>
      <w:r w:rsidR="00EE0D43">
        <w:t>10,6</w:t>
      </w:r>
      <w:r w:rsidR="00630DE1" w:rsidRPr="00A249D9">
        <w:t xml:space="preserve"> </w:t>
      </w:r>
      <w:r w:rsidR="007F434A" w:rsidRPr="00A249D9">
        <w:t>тыс.</w:t>
      </w:r>
      <w:r w:rsidR="007F434A" w:rsidRPr="00432F29">
        <w:t xml:space="preserve"> </w:t>
      </w:r>
      <w:r w:rsidRPr="00432F29">
        <w:t xml:space="preserve">рублей (по сравнению с </w:t>
      </w:r>
      <w:r w:rsidR="007F434A" w:rsidRPr="00432F29">
        <w:t xml:space="preserve">началом </w:t>
      </w:r>
      <w:r w:rsidR="00EE0D43">
        <w:t>годом уменьшилось</w:t>
      </w:r>
      <w:r w:rsidRPr="00432F29">
        <w:t xml:space="preserve"> </w:t>
      </w:r>
      <w:r w:rsidRPr="00A249D9">
        <w:t xml:space="preserve">на </w:t>
      </w:r>
      <w:r w:rsidR="00F47BB7">
        <w:t>1</w:t>
      </w:r>
      <w:r w:rsidR="00EE0D43">
        <w:t>10,3</w:t>
      </w:r>
      <w:r w:rsidR="00425624" w:rsidRPr="00A249D9">
        <w:t xml:space="preserve"> тыс</w:t>
      </w:r>
      <w:r w:rsidR="00B0070F">
        <w:t>. рублей), по коммунальным услугам.</w:t>
      </w:r>
    </w:p>
    <w:p w:rsidR="00630DE1" w:rsidRPr="00432F29" w:rsidRDefault="00825020" w:rsidP="00630DE1">
      <w:pPr>
        <w:ind w:firstLine="540"/>
        <w:jc w:val="both"/>
      </w:pPr>
      <w:r w:rsidRPr="00432F29">
        <w:t xml:space="preserve">Общая сумма кредиторской задолженности по бюджетной деятельности по </w:t>
      </w:r>
      <w:r w:rsidR="00630DE1">
        <w:t>муниципальному</w:t>
      </w:r>
      <w:r w:rsidR="00EE0D43">
        <w:t xml:space="preserve"> бюджету на 01.10</w:t>
      </w:r>
      <w:r w:rsidRPr="00432F29">
        <w:t>.202</w:t>
      </w:r>
      <w:r w:rsidR="00F47BB7">
        <w:t>3</w:t>
      </w:r>
      <w:r w:rsidRPr="00432F29">
        <w:t xml:space="preserve"> года составила</w:t>
      </w:r>
      <w:r w:rsidR="00B0070F">
        <w:t xml:space="preserve"> 321,6</w:t>
      </w:r>
      <w:r w:rsidR="00B410DA">
        <w:t xml:space="preserve"> </w:t>
      </w:r>
      <w:r w:rsidR="00482C8D" w:rsidRPr="00A249D9">
        <w:t>тыс</w:t>
      </w:r>
      <w:r w:rsidRPr="00432F29">
        <w:t xml:space="preserve">. рублей. </w:t>
      </w:r>
      <w:r w:rsidR="00482C8D" w:rsidRPr="00432F29">
        <w:t xml:space="preserve">В основном увеличение кредиторской задолженности </w:t>
      </w:r>
      <w:r w:rsidR="00776536" w:rsidRPr="00432F29">
        <w:t xml:space="preserve">наблюдается </w:t>
      </w:r>
      <w:r w:rsidR="00630DE1">
        <w:t xml:space="preserve">по </w:t>
      </w:r>
      <w:r w:rsidR="00B0070F">
        <w:t>материальным запасам и услугам связи</w:t>
      </w:r>
      <w:r w:rsidR="00630DE1">
        <w:t>.</w:t>
      </w:r>
    </w:p>
    <w:p w:rsidR="00825020" w:rsidRDefault="00825020" w:rsidP="00432F29">
      <w:pPr>
        <w:ind w:firstLine="540"/>
        <w:jc w:val="both"/>
      </w:pPr>
    </w:p>
    <w:p w:rsidR="005908FC" w:rsidRDefault="005908FC" w:rsidP="00432F29">
      <w:pPr>
        <w:ind w:firstLine="540"/>
        <w:jc w:val="both"/>
      </w:pPr>
    </w:p>
    <w:p w:rsidR="005908FC" w:rsidRDefault="003E04A4" w:rsidP="00432F29">
      <w:pPr>
        <w:ind w:firstLine="540"/>
        <w:jc w:val="both"/>
      </w:pPr>
      <w:r>
        <w:t>Н</w:t>
      </w:r>
      <w:r w:rsidR="005908FC">
        <w:t xml:space="preserve">ачальник финансового управления </w:t>
      </w:r>
    </w:p>
    <w:p w:rsidR="005908FC" w:rsidRDefault="005908FC" w:rsidP="00432F29">
      <w:pPr>
        <w:ind w:firstLine="540"/>
        <w:jc w:val="both"/>
      </w:pPr>
      <w:r>
        <w:t xml:space="preserve">администрации </w:t>
      </w:r>
      <w:proofErr w:type="spellStart"/>
      <w:r>
        <w:t>Чаа-Хольского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 </w:t>
      </w:r>
      <w:r>
        <w:tab/>
      </w:r>
      <w:r>
        <w:tab/>
      </w:r>
      <w:r>
        <w:tab/>
        <w:t xml:space="preserve">          </w:t>
      </w:r>
      <w:proofErr w:type="spellStart"/>
      <w:r>
        <w:t>К.В.Ховалыг</w:t>
      </w:r>
      <w:proofErr w:type="spellEnd"/>
    </w:p>
    <w:p w:rsidR="005908FC" w:rsidRDefault="005908FC" w:rsidP="00432F29">
      <w:pPr>
        <w:ind w:firstLine="540"/>
        <w:jc w:val="both"/>
      </w:pPr>
    </w:p>
    <w:p w:rsidR="00B329CF" w:rsidRDefault="00B329CF" w:rsidP="00432F29">
      <w:pPr>
        <w:ind w:firstLine="540"/>
        <w:jc w:val="both"/>
        <w:rPr>
          <w:sz w:val="16"/>
          <w:szCs w:val="16"/>
        </w:rPr>
      </w:pPr>
    </w:p>
    <w:p w:rsidR="00E67D06" w:rsidRDefault="00E67D06" w:rsidP="00432F29">
      <w:pPr>
        <w:ind w:firstLine="540"/>
        <w:jc w:val="both"/>
        <w:rPr>
          <w:sz w:val="16"/>
          <w:szCs w:val="16"/>
        </w:rPr>
      </w:pPr>
    </w:p>
    <w:p w:rsidR="00E67D06" w:rsidRDefault="00E67D06" w:rsidP="00432F29">
      <w:pPr>
        <w:ind w:firstLine="540"/>
        <w:jc w:val="both"/>
        <w:rPr>
          <w:sz w:val="16"/>
          <w:szCs w:val="16"/>
        </w:rPr>
      </w:pPr>
    </w:p>
    <w:p w:rsidR="00E67D06" w:rsidRDefault="00E67D06" w:rsidP="00432F29">
      <w:pPr>
        <w:ind w:firstLine="540"/>
        <w:jc w:val="both"/>
        <w:rPr>
          <w:sz w:val="16"/>
          <w:szCs w:val="16"/>
        </w:rPr>
      </w:pPr>
    </w:p>
    <w:p w:rsidR="005908FC" w:rsidRPr="00F47BB7" w:rsidRDefault="003E04A4" w:rsidP="00432F29">
      <w:pPr>
        <w:ind w:firstLine="540"/>
        <w:jc w:val="both"/>
        <w:rPr>
          <w:sz w:val="16"/>
          <w:szCs w:val="16"/>
        </w:rPr>
      </w:pPr>
      <w:r w:rsidRPr="00F47BB7">
        <w:rPr>
          <w:sz w:val="16"/>
          <w:szCs w:val="16"/>
        </w:rPr>
        <w:t>И</w:t>
      </w:r>
      <w:r w:rsidR="005908FC" w:rsidRPr="00F47BB7">
        <w:rPr>
          <w:sz w:val="16"/>
          <w:szCs w:val="16"/>
        </w:rPr>
        <w:t xml:space="preserve">сполнитель: </w:t>
      </w:r>
      <w:proofErr w:type="spellStart"/>
      <w:r w:rsidR="005908FC" w:rsidRPr="00F47BB7">
        <w:rPr>
          <w:sz w:val="16"/>
          <w:szCs w:val="16"/>
        </w:rPr>
        <w:t>Сарыглар</w:t>
      </w:r>
      <w:proofErr w:type="spellEnd"/>
      <w:r w:rsidR="005908FC" w:rsidRPr="00F47BB7">
        <w:rPr>
          <w:sz w:val="16"/>
          <w:szCs w:val="16"/>
        </w:rPr>
        <w:t xml:space="preserve"> С.М.</w:t>
      </w:r>
    </w:p>
    <w:p w:rsidR="005908FC" w:rsidRPr="00F47BB7" w:rsidRDefault="005908FC" w:rsidP="00432F29">
      <w:pPr>
        <w:ind w:firstLine="540"/>
        <w:jc w:val="both"/>
        <w:rPr>
          <w:sz w:val="16"/>
          <w:szCs w:val="16"/>
        </w:rPr>
      </w:pPr>
      <w:r w:rsidRPr="00F47BB7">
        <w:rPr>
          <w:sz w:val="16"/>
          <w:szCs w:val="16"/>
        </w:rPr>
        <w:t>Тел. 89010174417</w:t>
      </w:r>
      <w:bookmarkStart w:id="1" w:name="_GoBack"/>
      <w:bookmarkEnd w:id="1"/>
    </w:p>
    <w:sectPr w:rsidR="005908FC" w:rsidRPr="00F47BB7" w:rsidSect="00AE7415">
      <w:pgSz w:w="11906" w:h="16838" w:code="9"/>
      <w:pgMar w:top="1134" w:right="170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002D1"/>
    <w:multiLevelType w:val="hybridMultilevel"/>
    <w:tmpl w:val="5AFA9056"/>
    <w:lvl w:ilvl="0" w:tplc="0D20E1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F42D90"/>
    <w:multiLevelType w:val="hybridMultilevel"/>
    <w:tmpl w:val="9894F91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411FC"/>
    <w:multiLevelType w:val="hybridMultilevel"/>
    <w:tmpl w:val="75407A72"/>
    <w:lvl w:ilvl="0" w:tplc="AE9AD3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5565F12"/>
    <w:multiLevelType w:val="hybridMultilevel"/>
    <w:tmpl w:val="2918E2FE"/>
    <w:lvl w:ilvl="0" w:tplc="CF8CE8B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C0148"/>
    <w:multiLevelType w:val="hybridMultilevel"/>
    <w:tmpl w:val="B82E4D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8461AE"/>
    <w:multiLevelType w:val="hybridMultilevel"/>
    <w:tmpl w:val="80D047C4"/>
    <w:lvl w:ilvl="0" w:tplc="EFC03C8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D534993"/>
    <w:multiLevelType w:val="hybridMultilevel"/>
    <w:tmpl w:val="C0540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90EEC"/>
    <w:multiLevelType w:val="hybridMultilevel"/>
    <w:tmpl w:val="6A8CFAF0"/>
    <w:lvl w:ilvl="0" w:tplc="4CE8EE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5060FE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D683C0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0422CF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E56202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ED04C2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868D62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9386D5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112778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657A05"/>
    <w:multiLevelType w:val="hybridMultilevel"/>
    <w:tmpl w:val="1452E9AA"/>
    <w:lvl w:ilvl="0" w:tplc="153CEDB6">
      <w:start w:val="1"/>
      <w:numFmt w:val="decimal"/>
      <w:lvlText w:val="%1."/>
      <w:lvlJc w:val="left"/>
      <w:pPr>
        <w:ind w:left="18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8" w:hanging="360"/>
      </w:pPr>
    </w:lvl>
    <w:lvl w:ilvl="2" w:tplc="0419001B" w:tentative="1">
      <w:start w:val="1"/>
      <w:numFmt w:val="lowerRoman"/>
      <w:lvlText w:val="%3."/>
      <w:lvlJc w:val="right"/>
      <w:pPr>
        <w:ind w:left="3318" w:hanging="180"/>
      </w:pPr>
    </w:lvl>
    <w:lvl w:ilvl="3" w:tplc="0419000F" w:tentative="1">
      <w:start w:val="1"/>
      <w:numFmt w:val="decimal"/>
      <w:lvlText w:val="%4."/>
      <w:lvlJc w:val="left"/>
      <w:pPr>
        <w:ind w:left="4038" w:hanging="360"/>
      </w:pPr>
    </w:lvl>
    <w:lvl w:ilvl="4" w:tplc="04190019" w:tentative="1">
      <w:start w:val="1"/>
      <w:numFmt w:val="lowerLetter"/>
      <w:lvlText w:val="%5."/>
      <w:lvlJc w:val="left"/>
      <w:pPr>
        <w:ind w:left="4758" w:hanging="360"/>
      </w:pPr>
    </w:lvl>
    <w:lvl w:ilvl="5" w:tplc="0419001B" w:tentative="1">
      <w:start w:val="1"/>
      <w:numFmt w:val="lowerRoman"/>
      <w:lvlText w:val="%6."/>
      <w:lvlJc w:val="right"/>
      <w:pPr>
        <w:ind w:left="5478" w:hanging="180"/>
      </w:pPr>
    </w:lvl>
    <w:lvl w:ilvl="6" w:tplc="0419000F" w:tentative="1">
      <w:start w:val="1"/>
      <w:numFmt w:val="decimal"/>
      <w:lvlText w:val="%7."/>
      <w:lvlJc w:val="left"/>
      <w:pPr>
        <w:ind w:left="6198" w:hanging="360"/>
      </w:pPr>
    </w:lvl>
    <w:lvl w:ilvl="7" w:tplc="04190019" w:tentative="1">
      <w:start w:val="1"/>
      <w:numFmt w:val="lowerLetter"/>
      <w:lvlText w:val="%8."/>
      <w:lvlJc w:val="left"/>
      <w:pPr>
        <w:ind w:left="6918" w:hanging="360"/>
      </w:pPr>
    </w:lvl>
    <w:lvl w:ilvl="8" w:tplc="0419001B" w:tentative="1">
      <w:start w:val="1"/>
      <w:numFmt w:val="lowerRoman"/>
      <w:lvlText w:val="%9."/>
      <w:lvlJc w:val="right"/>
      <w:pPr>
        <w:ind w:left="7638" w:hanging="180"/>
      </w:pPr>
    </w:lvl>
  </w:abstractNum>
  <w:abstractNum w:abstractNumId="9" w15:restartNumberingAfterBreak="0">
    <w:nsid w:val="18F6561D"/>
    <w:multiLevelType w:val="hybridMultilevel"/>
    <w:tmpl w:val="F12CE150"/>
    <w:lvl w:ilvl="0" w:tplc="6E7C16C6">
      <w:start w:val="1"/>
      <w:numFmt w:val="decimal"/>
      <w:lvlText w:val="%1."/>
      <w:lvlJc w:val="left"/>
      <w:pPr>
        <w:ind w:left="169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414" w:hanging="360"/>
      </w:pPr>
    </w:lvl>
    <w:lvl w:ilvl="2" w:tplc="0419001B" w:tentative="1">
      <w:start w:val="1"/>
      <w:numFmt w:val="lowerRoman"/>
      <w:lvlText w:val="%3."/>
      <w:lvlJc w:val="right"/>
      <w:pPr>
        <w:ind w:left="3134" w:hanging="180"/>
      </w:pPr>
    </w:lvl>
    <w:lvl w:ilvl="3" w:tplc="0419000F" w:tentative="1">
      <w:start w:val="1"/>
      <w:numFmt w:val="decimal"/>
      <w:lvlText w:val="%4."/>
      <w:lvlJc w:val="left"/>
      <w:pPr>
        <w:ind w:left="3854" w:hanging="360"/>
      </w:pPr>
    </w:lvl>
    <w:lvl w:ilvl="4" w:tplc="04190019" w:tentative="1">
      <w:start w:val="1"/>
      <w:numFmt w:val="lowerLetter"/>
      <w:lvlText w:val="%5."/>
      <w:lvlJc w:val="left"/>
      <w:pPr>
        <w:ind w:left="4574" w:hanging="360"/>
      </w:pPr>
    </w:lvl>
    <w:lvl w:ilvl="5" w:tplc="0419001B" w:tentative="1">
      <w:start w:val="1"/>
      <w:numFmt w:val="lowerRoman"/>
      <w:lvlText w:val="%6."/>
      <w:lvlJc w:val="right"/>
      <w:pPr>
        <w:ind w:left="5294" w:hanging="180"/>
      </w:pPr>
    </w:lvl>
    <w:lvl w:ilvl="6" w:tplc="0419000F" w:tentative="1">
      <w:start w:val="1"/>
      <w:numFmt w:val="decimal"/>
      <w:lvlText w:val="%7."/>
      <w:lvlJc w:val="left"/>
      <w:pPr>
        <w:ind w:left="6014" w:hanging="360"/>
      </w:pPr>
    </w:lvl>
    <w:lvl w:ilvl="7" w:tplc="04190019" w:tentative="1">
      <w:start w:val="1"/>
      <w:numFmt w:val="lowerLetter"/>
      <w:lvlText w:val="%8."/>
      <w:lvlJc w:val="left"/>
      <w:pPr>
        <w:ind w:left="6734" w:hanging="360"/>
      </w:pPr>
    </w:lvl>
    <w:lvl w:ilvl="8" w:tplc="0419001B" w:tentative="1">
      <w:start w:val="1"/>
      <w:numFmt w:val="lowerRoman"/>
      <w:lvlText w:val="%9."/>
      <w:lvlJc w:val="right"/>
      <w:pPr>
        <w:ind w:left="7454" w:hanging="180"/>
      </w:pPr>
    </w:lvl>
  </w:abstractNum>
  <w:abstractNum w:abstractNumId="10" w15:restartNumberingAfterBreak="0">
    <w:nsid w:val="258F0AD3"/>
    <w:multiLevelType w:val="hybridMultilevel"/>
    <w:tmpl w:val="E86615B4"/>
    <w:lvl w:ilvl="0" w:tplc="AE9AD3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902C7"/>
    <w:multiLevelType w:val="hybridMultilevel"/>
    <w:tmpl w:val="516881F8"/>
    <w:lvl w:ilvl="0" w:tplc="72B06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9CE77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14FDA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9AE9F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224E3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9498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40653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FCFF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2257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B9B1E7A"/>
    <w:multiLevelType w:val="hybridMultilevel"/>
    <w:tmpl w:val="83A4CE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C53AC8"/>
    <w:multiLevelType w:val="hybridMultilevel"/>
    <w:tmpl w:val="56D494BE"/>
    <w:lvl w:ilvl="0" w:tplc="1706C49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2053555"/>
    <w:multiLevelType w:val="hybridMultilevel"/>
    <w:tmpl w:val="836071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147B4"/>
    <w:multiLevelType w:val="hybridMultilevel"/>
    <w:tmpl w:val="12CEE490"/>
    <w:lvl w:ilvl="0" w:tplc="10A25CA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2750F"/>
    <w:multiLevelType w:val="hybridMultilevel"/>
    <w:tmpl w:val="1A82345E"/>
    <w:lvl w:ilvl="0" w:tplc="0419000D">
      <w:start w:val="1"/>
      <w:numFmt w:val="bullet"/>
      <w:lvlText w:val=""/>
      <w:lvlJc w:val="left"/>
      <w:pPr>
        <w:ind w:left="13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17" w15:restartNumberingAfterBreak="0">
    <w:nsid w:val="482507AF"/>
    <w:multiLevelType w:val="hybridMultilevel"/>
    <w:tmpl w:val="C16006EC"/>
    <w:lvl w:ilvl="0" w:tplc="FB30143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3F2C86"/>
    <w:multiLevelType w:val="hybridMultilevel"/>
    <w:tmpl w:val="E5C8C1DE"/>
    <w:lvl w:ilvl="0" w:tplc="2BD4E1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D07444A"/>
    <w:multiLevelType w:val="hybridMultilevel"/>
    <w:tmpl w:val="026650E4"/>
    <w:lvl w:ilvl="0" w:tplc="EDE03FB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DA27A8D"/>
    <w:multiLevelType w:val="hybridMultilevel"/>
    <w:tmpl w:val="BD1E99BC"/>
    <w:lvl w:ilvl="0" w:tplc="9F8AFD2A">
      <w:start w:val="1"/>
      <w:numFmt w:val="decimal"/>
      <w:lvlText w:val="%1."/>
      <w:lvlJc w:val="left"/>
      <w:pPr>
        <w:ind w:left="169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414" w:hanging="360"/>
      </w:pPr>
    </w:lvl>
    <w:lvl w:ilvl="2" w:tplc="0419001B" w:tentative="1">
      <w:start w:val="1"/>
      <w:numFmt w:val="lowerRoman"/>
      <w:lvlText w:val="%3."/>
      <w:lvlJc w:val="right"/>
      <w:pPr>
        <w:ind w:left="3134" w:hanging="180"/>
      </w:pPr>
    </w:lvl>
    <w:lvl w:ilvl="3" w:tplc="0419000F" w:tentative="1">
      <w:start w:val="1"/>
      <w:numFmt w:val="decimal"/>
      <w:lvlText w:val="%4."/>
      <w:lvlJc w:val="left"/>
      <w:pPr>
        <w:ind w:left="3854" w:hanging="360"/>
      </w:pPr>
    </w:lvl>
    <w:lvl w:ilvl="4" w:tplc="04190019" w:tentative="1">
      <w:start w:val="1"/>
      <w:numFmt w:val="lowerLetter"/>
      <w:lvlText w:val="%5."/>
      <w:lvlJc w:val="left"/>
      <w:pPr>
        <w:ind w:left="4574" w:hanging="360"/>
      </w:pPr>
    </w:lvl>
    <w:lvl w:ilvl="5" w:tplc="0419001B" w:tentative="1">
      <w:start w:val="1"/>
      <w:numFmt w:val="lowerRoman"/>
      <w:lvlText w:val="%6."/>
      <w:lvlJc w:val="right"/>
      <w:pPr>
        <w:ind w:left="5294" w:hanging="180"/>
      </w:pPr>
    </w:lvl>
    <w:lvl w:ilvl="6" w:tplc="0419000F" w:tentative="1">
      <w:start w:val="1"/>
      <w:numFmt w:val="decimal"/>
      <w:lvlText w:val="%7."/>
      <w:lvlJc w:val="left"/>
      <w:pPr>
        <w:ind w:left="6014" w:hanging="360"/>
      </w:pPr>
    </w:lvl>
    <w:lvl w:ilvl="7" w:tplc="04190019" w:tentative="1">
      <w:start w:val="1"/>
      <w:numFmt w:val="lowerLetter"/>
      <w:lvlText w:val="%8."/>
      <w:lvlJc w:val="left"/>
      <w:pPr>
        <w:ind w:left="6734" w:hanging="360"/>
      </w:pPr>
    </w:lvl>
    <w:lvl w:ilvl="8" w:tplc="0419001B" w:tentative="1">
      <w:start w:val="1"/>
      <w:numFmt w:val="lowerRoman"/>
      <w:lvlText w:val="%9."/>
      <w:lvlJc w:val="right"/>
      <w:pPr>
        <w:ind w:left="7454" w:hanging="180"/>
      </w:pPr>
    </w:lvl>
  </w:abstractNum>
  <w:abstractNum w:abstractNumId="21" w15:restartNumberingAfterBreak="0">
    <w:nsid w:val="568A40E7"/>
    <w:multiLevelType w:val="hybridMultilevel"/>
    <w:tmpl w:val="5240C240"/>
    <w:lvl w:ilvl="0" w:tplc="10A25CA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B9505C"/>
    <w:multiLevelType w:val="hybridMultilevel"/>
    <w:tmpl w:val="2F5A1F64"/>
    <w:lvl w:ilvl="0" w:tplc="AE9AD3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A7D4235"/>
    <w:multiLevelType w:val="hybridMultilevel"/>
    <w:tmpl w:val="7A54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A670D"/>
    <w:multiLevelType w:val="hybridMultilevel"/>
    <w:tmpl w:val="406CFBF4"/>
    <w:lvl w:ilvl="0" w:tplc="EF8A06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5D416006"/>
    <w:multiLevelType w:val="hybridMultilevel"/>
    <w:tmpl w:val="7004C0C4"/>
    <w:lvl w:ilvl="0" w:tplc="D6BA405C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E6E6F95"/>
    <w:multiLevelType w:val="hybridMultilevel"/>
    <w:tmpl w:val="5FA0EF90"/>
    <w:lvl w:ilvl="0" w:tplc="5ECC1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91649FC"/>
    <w:multiLevelType w:val="hybridMultilevel"/>
    <w:tmpl w:val="F84C1D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D3D01DB"/>
    <w:multiLevelType w:val="hybridMultilevel"/>
    <w:tmpl w:val="6FB6264A"/>
    <w:lvl w:ilvl="0" w:tplc="6A76B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33626ED"/>
    <w:multiLevelType w:val="hybridMultilevel"/>
    <w:tmpl w:val="16D674C0"/>
    <w:lvl w:ilvl="0" w:tplc="307A3C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38A534E"/>
    <w:multiLevelType w:val="hybridMultilevel"/>
    <w:tmpl w:val="80167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2F7C9F"/>
    <w:multiLevelType w:val="hybridMultilevel"/>
    <w:tmpl w:val="13C4971E"/>
    <w:lvl w:ilvl="0" w:tplc="41DE4E7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BB470D8"/>
    <w:multiLevelType w:val="hybridMultilevel"/>
    <w:tmpl w:val="A51C9498"/>
    <w:lvl w:ilvl="0" w:tplc="041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9"/>
  </w:num>
  <w:num w:numId="4">
    <w:abstractNumId w:val="1"/>
  </w:num>
  <w:num w:numId="5">
    <w:abstractNumId w:val="13"/>
  </w:num>
  <w:num w:numId="6">
    <w:abstractNumId w:val="0"/>
  </w:num>
  <w:num w:numId="7">
    <w:abstractNumId w:val="28"/>
  </w:num>
  <w:num w:numId="8">
    <w:abstractNumId w:val="6"/>
  </w:num>
  <w:num w:numId="9">
    <w:abstractNumId w:val="29"/>
  </w:num>
  <w:num w:numId="10">
    <w:abstractNumId w:val="1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1"/>
  </w:num>
  <w:num w:numId="14">
    <w:abstractNumId w:val="19"/>
  </w:num>
  <w:num w:numId="15">
    <w:abstractNumId w:val="23"/>
  </w:num>
  <w:num w:numId="16">
    <w:abstractNumId w:val="12"/>
  </w:num>
  <w:num w:numId="17">
    <w:abstractNumId w:val="14"/>
  </w:num>
  <w:num w:numId="18">
    <w:abstractNumId w:val="31"/>
  </w:num>
  <w:num w:numId="19">
    <w:abstractNumId w:val="24"/>
  </w:num>
  <w:num w:numId="20">
    <w:abstractNumId w:val="10"/>
  </w:num>
  <w:num w:numId="21">
    <w:abstractNumId w:val="26"/>
  </w:num>
  <w:num w:numId="22">
    <w:abstractNumId w:val="25"/>
  </w:num>
  <w:num w:numId="23">
    <w:abstractNumId w:val="7"/>
  </w:num>
  <w:num w:numId="24">
    <w:abstractNumId w:val="11"/>
  </w:num>
  <w:num w:numId="25">
    <w:abstractNumId w:val="22"/>
  </w:num>
  <w:num w:numId="26">
    <w:abstractNumId w:val="2"/>
  </w:num>
  <w:num w:numId="27">
    <w:abstractNumId w:val="27"/>
  </w:num>
  <w:num w:numId="28">
    <w:abstractNumId w:val="8"/>
  </w:num>
  <w:num w:numId="29">
    <w:abstractNumId w:val="17"/>
  </w:num>
  <w:num w:numId="30">
    <w:abstractNumId w:val="5"/>
  </w:num>
  <w:num w:numId="31">
    <w:abstractNumId w:val="3"/>
  </w:num>
  <w:num w:numId="32">
    <w:abstractNumId w:val="30"/>
  </w:num>
  <w:num w:numId="33">
    <w:abstractNumId w:val="4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486"/>
    <w:rsid w:val="0001542D"/>
    <w:rsid w:val="0001777C"/>
    <w:rsid w:val="00017E40"/>
    <w:rsid w:val="00021363"/>
    <w:rsid w:val="00021E37"/>
    <w:rsid w:val="00027D4A"/>
    <w:rsid w:val="00037332"/>
    <w:rsid w:val="00037F86"/>
    <w:rsid w:val="00043C2C"/>
    <w:rsid w:val="000448EC"/>
    <w:rsid w:val="00053C1F"/>
    <w:rsid w:val="00055CC1"/>
    <w:rsid w:val="000629E8"/>
    <w:rsid w:val="00073B2E"/>
    <w:rsid w:val="00081A58"/>
    <w:rsid w:val="0008277E"/>
    <w:rsid w:val="000831FF"/>
    <w:rsid w:val="000A0876"/>
    <w:rsid w:val="000B4B36"/>
    <w:rsid w:val="000C1E11"/>
    <w:rsid w:val="000C789F"/>
    <w:rsid w:val="000D0B19"/>
    <w:rsid w:val="000D2009"/>
    <w:rsid w:val="000D3672"/>
    <w:rsid w:val="000D6A35"/>
    <w:rsid w:val="000E7EE0"/>
    <w:rsid w:val="000F1DA1"/>
    <w:rsid w:val="00115772"/>
    <w:rsid w:val="00115C67"/>
    <w:rsid w:val="00115CDE"/>
    <w:rsid w:val="00117290"/>
    <w:rsid w:val="00124495"/>
    <w:rsid w:val="00134E6C"/>
    <w:rsid w:val="00135B62"/>
    <w:rsid w:val="00145967"/>
    <w:rsid w:val="001466EA"/>
    <w:rsid w:val="001738D5"/>
    <w:rsid w:val="001759B6"/>
    <w:rsid w:val="001832D9"/>
    <w:rsid w:val="00196864"/>
    <w:rsid w:val="001B1F36"/>
    <w:rsid w:val="001B2EC3"/>
    <w:rsid w:val="001B7609"/>
    <w:rsid w:val="001C4B4C"/>
    <w:rsid w:val="001D65EC"/>
    <w:rsid w:val="001E5E30"/>
    <w:rsid w:val="001E7742"/>
    <w:rsid w:val="002041A2"/>
    <w:rsid w:val="002070B6"/>
    <w:rsid w:val="002225D6"/>
    <w:rsid w:val="0023085C"/>
    <w:rsid w:val="00235D29"/>
    <w:rsid w:val="00241A38"/>
    <w:rsid w:val="00252671"/>
    <w:rsid w:val="00253C19"/>
    <w:rsid w:val="00254EA3"/>
    <w:rsid w:val="0026337B"/>
    <w:rsid w:val="00265D10"/>
    <w:rsid w:val="00270E54"/>
    <w:rsid w:val="0028268C"/>
    <w:rsid w:val="00284FCD"/>
    <w:rsid w:val="002A0327"/>
    <w:rsid w:val="002A778D"/>
    <w:rsid w:val="002C37ED"/>
    <w:rsid w:val="002D613D"/>
    <w:rsid w:val="002E4E21"/>
    <w:rsid w:val="002F7478"/>
    <w:rsid w:val="00300DCE"/>
    <w:rsid w:val="00304D81"/>
    <w:rsid w:val="003068D1"/>
    <w:rsid w:val="00326E32"/>
    <w:rsid w:val="00332856"/>
    <w:rsid w:val="003403C2"/>
    <w:rsid w:val="003404EB"/>
    <w:rsid w:val="00341917"/>
    <w:rsid w:val="00345DF1"/>
    <w:rsid w:val="003515D3"/>
    <w:rsid w:val="00354556"/>
    <w:rsid w:val="0035599D"/>
    <w:rsid w:val="00355EE1"/>
    <w:rsid w:val="00363710"/>
    <w:rsid w:val="00363992"/>
    <w:rsid w:val="0036424D"/>
    <w:rsid w:val="003766A7"/>
    <w:rsid w:val="00377428"/>
    <w:rsid w:val="0038374A"/>
    <w:rsid w:val="003916A1"/>
    <w:rsid w:val="003A2BDE"/>
    <w:rsid w:val="003A4C3D"/>
    <w:rsid w:val="003C19B1"/>
    <w:rsid w:val="003C3C22"/>
    <w:rsid w:val="003C6596"/>
    <w:rsid w:val="003C685B"/>
    <w:rsid w:val="003C6CE0"/>
    <w:rsid w:val="003D27CD"/>
    <w:rsid w:val="003E009F"/>
    <w:rsid w:val="003E04A4"/>
    <w:rsid w:val="003E1086"/>
    <w:rsid w:val="003F34E1"/>
    <w:rsid w:val="003F7E24"/>
    <w:rsid w:val="0040689C"/>
    <w:rsid w:val="00410E40"/>
    <w:rsid w:val="004131D8"/>
    <w:rsid w:val="00417E9E"/>
    <w:rsid w:val="00421C45"/>
    <w:rsid w:val="00425624"/>
    <w:rsid w:val="00427A87"/>
    <w:rsid w:val="00432F29"/>
    <w:rsid w:val="004646BB"/>
    <w:rsid w:val="00482C8D"/>
    <w:rsid w:val="004845B5"/>
    <w:rsid w:val="0048773C"/>
    <w:rsid w:val="00492900"/>
    <w:rsid w:val="0049314A"/>
    <w:rsid w:val="00494784"/>
    <w:rsid w:val="004A05E4"/>
    <w:rsid w:val="004A5297"/>
    <w:rsid w:val="004E19BB"/>
    <w:rsid w:val="004F127A"/>
    <w:rsid w:val="004F6D6E"/>
    <w:rsid w:val="004F719E"/>
    <w:rsid w:val="00507F5E"/>
    <w:rsid w:val="00512EAC"/>
    <w:rsid w:val="00515EE9"/>
    <w:rsid w:val="005404BA"/>
    <w:rsid w:val="005601F5"/>
    <w:rsid w:val="00564486"/>
    <w:rsid w:val="00572C9E"/>
    <w:rsid w:val="00577B24"/>
    <w:rsid w:val="005900BB"/>
    <w:rsid w:val="005908FC"/>
    <w:rsid w:val="00593BF1"/>
    <w:rsid w:val="0059672C"/>
    <w:rsid w:val="00597D52"/>
    <w:rsid w:val="005A3330"/>
    <w:rsid w:val="005A3F09"/>
    <w:rsid w:val="005A416D"/>
    <w:rsid w:val="005D7681"/>
    <w:rsid w:val="005F0CCF"/>
    <w:rsid w:val="005F1830"/>
    <w:rsid w:val="005F562E"/>
    <w:rsid w:val="006010D2"/>
    <w:rsid w:val="00605DD5"/>
    <w:rsid w:val="00615217"/>
    <w:rsid w:val="006266EB"/>
    <w:rsid w:val="00630DE1"/>
    <w:rsid w:val="006406FC"/>
    <w:rsid w:val="00643A9E"/>
    <w:rsid w:val="006501E7"/>
    <w:rsid w:val="00657DE7"/>
    <w:rsid w:val="00675AAE"/>
    <w:rsid w:val="006823F2"/>
    <w:rsid w:val="006856A3"/>
    <w:rsid w:val="006858D5"/>
    <w:rsid w:val="00691980"/>
    <w:rsid w:val="006B1E67"/>
    <w:rsid w:val="006C4E3D"/>
    <w:rsid w:val="006E1603"/>
    <w:rsid w:val="006F31DB"/>
    <w:rsid w:val="006F5938"/>
    <w:rsid w:val="00700C48"/>
    <w:rsid w:val="007031E3"/>
    <w:rsid w:val="007179DF"/>
    <w:rsid w:val="00725D05"/>
    <w:rsid w:val="00744352"/>
    <w:rsid w:val="00744739"/>
    <w:rsid w:val="00744B37"/>
    <w:rsid w:val="007476F7"/>
    <w:rsid w:val="00762598"/>
    <w:rsid w:val="00771C0F"/>
    <w:rsid w:val="00776536"/>
    <w:rsid w:val="00776CE6"/>
    <w:rsid w:val="00790E77"/>
    <w:rsid w:val="007A0898"/>
    <w:rsid w:val="007A18E0"/>
    <w:rsid w:val="007A7F1A"/>
    <w:rsid w:val="007B09FB"/>
    <w:rsid w:val="007B3BBC"/>
    <w:rsid w:val="007B7E8B"/>
    <w:rsid w:val="007C4920"/>
    <w:rsid w:val="007D3BBE"/>
    <w:rsid w:val="007E57DB"/>
    <w:rsid w:val="007F1D7B"/>
    <w:rsid w:val="007F434A"/>
    <w:rsid w:val="0081088E"/>
    <w:rsid w:val="00824C95"/>
    <w:rsid w:val="00825020"/>
    <w:rsid w:val="008452B0"/>
    <w:rsid w:val="0085249F"/>
    <w:rsid w:val="008614FC"/>
    <w:rsid w:val="00861590"/>
    <w:rsid w:val="00864E97"/>
    <w:rsid w:val="00870B4A"/>
    <w:rsid w:val="00877C81"/>
    <w:rsid w:val="00887F51"/>
    <w:rsid w:val="008921D6"/>
    <w:rsid w:val="008A2ECA"/>
    <w:rsid w:val="008B5EF1"/>
    <w:rsid w:val="008F52DF"/>
    <w:rsid w:val="008F7F29"/>
    <w:rsid w:val="00902D70"/>
    <w:rsid w:val="009152C9"/>
    <w:rsid w:val="0092036A"/>
    <w:rsid w:val="009358DE"/>
    <w:rsid w:val="0093697F"/>
    <w:rsid w:val="00936E1B"/>
    <w:rsid w:val="009371FA"/>
    <w:rsid w:val="00940DB3"/>
    <w:rsid w:val="00970C18"/>
    <w:rsid w:val="00974171"/>
    <w:rsid w:val="00980FA1"/>
    <w:rsid w:val="00985B9B"/>
    <w:rsid w:val="009908EE"/>
    <w:rsid w:val="009E01E7"/>
    <w:rsid w:val="009E2A0C"/>
    <w:rsid w:val="009F5299"/>
    <w:rsid w:val="00A07312"/>
    <w:rsid w:val="00A23B05"/>
    <w:rsid w:val="00A249D9"/>
    <w:rsid w:val="00A3561A"/>
    <w:rsid w:val="00A4247A"/>
    <w:rsid w:val="00A601EB"/>
    <w:rsid w:val="00A6588A"/>
    <w:rsid w:val="00A66A61"/>
    <w:rsid w:val="00A758FB"/>
    <w:rsid w:val="00A76B57"/>
    <w:rsid w:val="00A8389E"/>
    <w:rsid w:val="00A920A7"/>
    <w:rsid w:val="00A93E42"/>
    <w:rsid w:val="00AA2D63"/>
    <w:rsid w:val="00AB6C77"/>
    <w:rsid w:val="00AC0F4A"/>
    <w:rsid w:val="00AC5C58"/>
    <w:rsid w:val="00AD11A0"/>
    <w:rsid w:val="00AE5FA5"/>
    <w:rsid w:val="00AE7415"/>
    <w:rsid w:val="00AF313C"/>
    <w:rsid w:val="00AF6744"/>
    <w:rsid w:val="00B0070F"/>
    <w:rsid w:val="00B04DC4"/>
    <w:rsid w:val="00B26F56"/>
    <w:rsid w:val="00B319B1"/>
    <w:rsid w:val="00B329CF"/>
    <w:rsid w:val="00B33807"/>
    <w:rsid w:val="00B410DA"/>
    <w:rsid w:val="00B67988"/>
    <w:rsid w:val="00B735B5"/>
    <w:rsid w:val="00B77D92"/>
    <w:rsid w:val="00B92652"/>
    <w:rsid w:val="00B94B40"/>
    <w:rsid w:val="00BA0DB1"/>
    <w:rsid w:val="00BA1FF8"/>
    <w:rsid w:val="00BA3B3D"/>
    <w:rsid w:val="00BB5E19"/>
    <w:rsid w:val="00BC5B9E"/>
    <w:rsid w:val="00BC6987"/>
    <w:rsid w:val="00BD5961"/>
    <w:rsid w:val="00BE5F05"/>
    <w:rsid w:val="00BF73A2"/>
    <w:rsid w:val="00C00B99"/>
    <w:rsid w:val="00C11274"/>
    <w:rsid w:val="00C144C0"/>
    <w:rsid w:val="00C24AA2"/>
    <w:rsid w:val="00C40ED9"/>
    <w:rsid w:val="00C606EE"/>
    <w:rsid w:val="00C63035"/>
    <w:rsid w:val="00C71E20"/>
    <w:rsid w:val="00C90782"/>
    <w:rsid w:val="00C963E4"/>
    <w:rsid w:val="00CA3652"/>
    <w:rsid w:val="00CA5B50"/>
    <w:rsid w:val="00CB3638"/>
    <w:rsid w:val="00CC311F"/>
    <w:rsid w:val="00CD1B90"/>
    <w:rsid w:val="00CD7AC6"/>
    <w:rsid w:val="00CE3ACE"/>
    <w:rsid w:val="00CF0DFD"/>
    <w:rsid w:val="00CF0F1E"/>
    <w:rsid w:val="00CF59B9"/>
    <w:rsid w:val="00CF5B11"/>
    <w:rsid w:val="00CF7C9E"/>
    <w:rsid w:val="00D07C9D"/>
    <w:rsid w:val="00D1258E"/>
    <w:rsid w:val="00D37210"/>
    <w:rsid w:val="00D45252"/>
    <w:rsid w:val="00D577A7"/>
    <w:rsid w:val="00D73840"/>
    <w:rsid w:val="00D74F1A"/>
    <w:rsid w:val="00D95E0F"/>
    <w:rsid w:val="00DA413D"/>
    <w:rsid w:val="00DA57E5"/>
    <w:rsid w:val="00DC0331"/>
    <w:rsid w:val="00DC2D7E"/>
    <w:rsid w:val="00DC7BAD"/>
    <w:rsid w:val="00DE1434"/>
    <w:rsid w:val="00DE2F50"/>
    <w:rsid w:val="00DE4DE6"/>
    <w:rsid w:val="00DE748D"/>
    <w:rsid w:val="00DF55A3"/>
    <w:rsid w:val="00E15F5A"/>
    <w:rsid w:val="00E246E6"/>
    <w:rsid w:val="00E24B63"/>
    <w:rsid w:val="00E347AC"/>
    <w:rsid w:val="00E41C34"/>
    <w:rsid w:val="00E54794"/>
    <w:rsid w:val="00E57D56"/>
    <w:rsid w:val="00E665ED"/>
    <w:rsid w:val="00E67222"/>
    <w:rsid w:val="00E67D06"/>
    <w:rsid w:val="00E757C9"/>
    <w:rsid w:val="00E85309"/>
    <w:rsid w:val="00E90B4A"/>
    <w:rsid w:val="00E91B52"/>
    <w:rsid w:val="00EB0E60"/>
    <w:rsid w:val="00EB2B13"/>
    <w:rsid w:val="00EB5095"/>
    <w:rsid w:val="00ED478B"/>
    <w:rsid w:val="00EE0D0E"/>
    <w:rsid w:val="00EE0D43"/>
    <w:rsid w:val="00EE5BA1"/>
    <w:rsid w:val="00EF27A1"/>
    <w:rsid w:val="00EF6CA0"/>
    <w:rsid w:val="00F02E04"/>
    <w:rsid w:val="00F04741"/>
    <w:rsid w:val="00F048B6"/>
    <w:rsid w:val="00F17419"/>
    <w:rsid w:val="00F252CF"/>
    <w:rsid w:val="00F279FF"/>
    <w:rsid w:val="00F47BB7"/>
    <w:rsid w:val="00F51ED8"/>
    <w:rsid w:val="00F54566"/>
    <w:rsid w:val="00F56011"/>
    <w:rsid w:val="00F57610"/>
    <w:rsid w:val="00F66C94"/>
    <w:rsid w:val="00F76878"/>
    <w:rsid w:val="00F821FC"/>
    <w:rsid w:val="00F84D3E"/>
    <w:rsid w:val="00F91E1F"/>
    <w:rsid w:val="00F92407"/>
    <w:rsid w:val="00F96F1C"/>
    <w:rsid w:val="00F975C4"/>
    <w:rsid w:val="00FA0F2F"/>
    <w:rsid w:val="00FB6AFD"/>
    <w:rsid w:val="00FC6A27"/>
    <w:rsid w:val="00FD0591"/>
    <w:rsid w:val="00FD6C5F"/>
    <w:rsid w:val="00FE0E8C"/>
    <w:rsid w:val="00FE27F1"/>
    <w:rsid w:val="00FE654B"/>
    <w:rsid w:val="00FE7B8D"/>
    <w:rsid w:val="00FF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9A1F"/>
  <w15:docId w15:val="{02F3C53A-5F77-4FF7-AD61-2A3A84466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7742"/>
    <w:pPr>
      <w:keepNext/>
      <w:outlineLvl w:val="0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04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2225D6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2225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5"/>
    <w:uiPriority w:val="34"/>
    <w:qFormat/>
    <w:rsid w:val="002225D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E77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uiPriority w:val="99"/>
    <w:rsid w:val="001E7742"/>
    <w:pPr>
      <w:spacing w:after="168"/>
    </w:pPr>
  </w:style>
  <w:style w:type="character" w:styleId="a7">
    <w:name w:val="Hyperlink"/>
    <w:basedOn w:val="a0"/>
    <w:uiPriority w:val="99"/>
    <w:unhideWhenUsed/>
    <w:rsid w:val="00421C45"/>
    <w:rPr>
      <w:color w:val="0000FF"/>
      <w:u w:val="single"/>
    </w:rPr>
  </w:style>
  <w:style w:type="paragraph" w:customStyle="1" w:styleId="ConsPlusNormal">
    <w:name w:val="ConsPlusNormal"/>
    <w:rsid w:val="00DE4D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0"/>
      <w:szCs w:val="20"/>
    </w:rPr>
  </w:style>
  <w:style w:type="paragraph" w:styleId="a8">
    <w:name w:val="Body Text Indent"/>
    <w:basedOn w:val="a"/>
    <w:link w:val="a9"/>
    <w:rsid w:val="00643A9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643A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нак Знак Знак Знак Знак Знак Знак Знак Знак Знак Знак Знак3"/>
    <w:basedOn w:val="a"/>
    <w:rsid w:val="00FE0E8C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Title"/>
    <w:basedOn w:val="a"/>
    <w:link w:val="ab"/>
    <w:qFormat/>
    <w:rsid w:val="005D7681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5D76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4"/>
    <w:uiPriority w:val="34"/>
    <w:locked/>
    <w:rsid w:val="009358DE"/>
  </w:style>
  <w:style w:type="character" w:styleId="ac">
    <w:name w:val="Strong"/>
    <w:qFormat/>
    <w:rsid w:val="00F02E04"/>
    <w:rPr>
      <w:b/>
      <w:bCs/>
    </w:rPr>
  </w:style>
  <w:style w:type="paragraph" w:customStyle="1" w:styleId="2">
    <w:name w:val="Знак Знак Знак Знак Знак Знак Знак Знак Знак Знак Знак Знак2"/>
    <w:basedOn w:val="a"/>
    <w:rsid w:val="00C90782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3403C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03C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744B37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270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 Знак Знак Знак Знак Знак Знак Знак Знак Знак1"/>
    <w:basedOn w:val="a"/>
    <w:rsid w:val="0048773C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3E04A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blk">
    <w:name w:val="blk"/>
    <w:basedOn w:val="a0"/>
    <w:rsid w:val="00682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3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17ED0-DB84-4E94-8CE0-43736503F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4696</TotalTime>
  <Pages>1</Pages>
  <Words>3310</Words>
  <Characters>18867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Хомушку Урана Данзы-Белековна</dc:creator>
  <cp:lastModifiedBy>User</cp:lastModifiedBy>
  <cp:revision>14</cp:revision>
  <cp:lastPrinted>2023-11-01T08:04:00Z</cp:lastPrinted>
  <dcterms:created xsi:type="dcterms:W3CDTF">2021-02-28T06:39:00Z</dcterms:created>
  <dcterms:modified xsi:type="dcterms:W3CDTF">2023-11-01T08:04:00Z</dcterms:modified>
</cp:coreProperties>
</file>