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48" w:rsidRPr="00213648" w:rsidRDefault="00213648" w:rsidP="00213648">
      <w:pPr>
        <w:spacing w:line="0" w:lineRule="atLeast"/>
        <w:ind w:left="-240" w:right="-125" w:firstLine="480"/>
        <w:jc w:val="right"/>
        <w:rPr>
          <w:b/>
          <w:sz w:val="28"/>
          <w:szCs w:val="28"/>
        </w:rPr>
      </w:pPr>
      <w:r w:rsidRPr="00213648">
        <w:rPr>
          <w:b/>
          <w:sz w:val="28"/>
          <w:szCs w:val="28"/>
        </w:rPr>
        <w:t>ПРОЕКТ</w:t>
      </w:r>
    </w:p>
    <w:p w:rsidR="00213648" w:rsidRDefault="00213648" w:rsidP="00213648">
      <w:pPr>
        <w:spacing w:line="0" w:lineRule="atLeast"/>
        <w:ind w:left="-240" w:right="-125" w:firstLine="480"/>
        <w:jc w:val="center"/>
        <w:rPr>
          <w:sz w:val="28"/>
          <w:szCs w:val="28"/>
        </w:rPr>
      </w:pPr>
    </w:p>
    <w:p w:rsidR="00213648" w:rsidRDefault="00213648" w:rsidP="00213648">
      <w:pPr>
        <w:spacing w:line="0" w:lineRule="atLeast"/>
        <w:ind w:left="-240" w:right="-125" w:firstLine="480"/>
        <w:jc w:val="center"/>
        <w:rPr>
          <w:sz w:val="28"/>
          <w:szCs w:val="28"/>
        </w:rPr>
      </w:pPr>
    </w:p>
    <w:p w:rsidR="00213648" w:rsidRPr="002F647F" w:rsidRDefault="00213648" w:rsidP="00213648">
      <w:pPr>
        <w:spacing w:line="0" w:lineRule="atLeast"/>
        <w:ind w:left="-240" w:right="-125" w:firstLine="480"/>
        <w:jc w:val="center"/>
        <w:rPr>
          <w:sz w:val="28"/>
          <w:szCs w:val="28"/>
        </w:rPr>
      </w:pPr>
      <w:r w:rsidRPr="002F647F">
        <w:rPr>
          <w:noProof/>
          <w:sz w:val="28"/>
          <w:szCs w:val="28"/>
          <w:lang w:eastAsia="ru-RU"/>
        </w:rPr>
        <w:drawing>
          <wp:inline distT="0" distB="0" distL="0" distR="0">
            <wp:extent cx="97155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48" w:rsidRPr="002F647F" w:rsidRDefault="00213648" w:rsidP="00213648">
      <w:pPr>
        <w:spacing w:line="0" w:lineRule="atLeast"/>
        <w:ind w:right="-125"/>
        <w:rPr>
          <w:bCs/>
          <w:sz w:val="28"/>
          <w:szCs w:val="28"/>
        </w:rPr>
      </w:pPr>
      <w:r w:rsidRPr="002F647F">
        <w:rPr>
          <w:color w:val="003366"/>
          <w:sz w:val="28"/>
          <w:szCs w:val="28"/>
        </w:rPr>
        <w:t xml:space="preserve">               </w:t>
      </w:r>
      <w:proofErr w:type="gramStart"/>
      <w:r w:rsidRPr="002F647F">
        <w:rPr>
          <w:bCs/>
          <w:sz w:val="28"/>
          <w:szCs w:val="28"/>
        </w:rPr>
        <w:t>РЕСПУБЛИКА  ТЫВА</w:t>
      </w:r>
      <w:proofErr w:type="gramEnd"/>
      <w:r w:rsidRPr="002F647F">
        <w:rPr>
          <w:bCs/>
          <w:sz w:val="28"/>
          <w:szCs w:val="28"/>
        </w:rPr>
        <w:t xml:space="preserve">                               </w:t>
      </w:r>
      <w:proofErr w:type="spellStart"/>
      <w:r w:rsidRPr="002F647F">
        <w:rPr>
          <w:bCs/>
          <w:sz w:val="28"/>
          <w:szCs w:val="28"/>
        </w:rPr>
        <w:t>ТЫВА</w:t>
      </w:r>
      <w:proofErr w:type="spellEnd"/>
      <w:r w:rsidRPr="002F647F">
        <w:rPr>
          <w:bCs/>
          <w:sz w:val="28"/>
          <w:szCs w:val="28"/>
        </w:rPr>
        <w:t xml:space="preserve">  РЕСПУБЛИКА                                          </w:t>
      </w:r>
    </w:p>
    <w:p w:rsidR="00213648" w:rsidRPr="002F647F" w:rsidRDefault="00213648" w:rsidP="00213648">
      <w:pPr>
        <w:spacing w:line="0" w:lineRule="atLeast"/>
        <w:ind w:left="-240" w:right="-125" w:firstLine="480"/>
        <w:rPr>
          <w:bCs/>
          <w:sz w:val="28"/>
          <w:szCs w:val="28"/>
        </w:rPr>
      </w:pPr>
      <w:r w:rsidRPr="002F647F">
        <w:rPr>
          <w:bCs/>
          <w:sz w:val="28"/>
          <w:szCs w:val="28"/>
        </w:rPr>
        <w:t xml:space="preserve">        ХУРАЛ ПРЕДСТАВИТЕЛЕЙ                    ЧАА-ХОЛ КОЖУУННУН                                  </w:t>
      </w:r>
    </w:p>
    <w:p w:rsidR="00213648" w:rsidRPr="002F647F" w:rsidRDefault="00213648" w:rsidP="00213648">
      <w:pPr>
        <w:pBdr>
          <w:bottom w:val="single" w:sz="6" w:space="0" w:color="auto"/>
        </w:pBdr>
        <w:spacing w:line="0" w:lineRule="atLeast"/>
        <w:ind w:left="-240" w:right="-125" w:firstLine="480"/>
        <w:rPr>
          <w:bCs/>
          <w:sz w:val="28"/>
          <w:szCs w:val="28"/>
        </w:rPr>
      </w:pPr>
      <w:r w:rsidRPr="002F647F">
        <w:rPr>
          <w:bCs/>
          <w:sz w:val="28"/>
          <w:szCs w:val="28"/>
        </w:rPr>
        <w:t xml:space="preserve">      ЧАА-ХОЛЬСКОГО КОЖУУНА             ТОЛЭЭЛЕКЧИЛЕР ХУРАЛЫ                          </w:t>
      </w:r>
    </w:p>
    <w:p w:rsidR="00213648" w:rsidRPr="002F647F" w:rsidRDefault="00213648" w:rsidP="00213648">
      <w:pPr>
        <w:spacing w:line="0" w:lineRule="atLeast"/>
        <w:ind w:left="-240" w:right="-125" w:firstLine="480"/>
        <w:jc w:val="center"/>
        <w:rPr>
          <w:bCs/>
          <w:sz w:val="28"/>
          <w:szCs w:val="28"/>
        </w:rPr>
      </w:pPr>
    </w:p>
    <w:p w:rsidR="00213648" w:rsidRPr="002F647F" w:rsidRDefault="00213648" w:rsidP="00213648">
      <w:pPr>
        <w:spacing w:line="0" w:lineRule="atLeast"/>
        <w:ind w:left="-240" w:right="-125" w:firstLine="480"/>
        <w:jc w:val="center"/>
        <w:rPr>
          <w:bCs/>
          <w:sz w:val="28"/>
          <w:szCs w:val="28"/>
        </w:rPr>
      </w:pPr>
    </w:p>
    <w:p w:rsidR="00213648" w:rsidRPr="002F647F" w:rsidRDefault="00213648" w:rsidP="00213648">
      <w:pPr>
        <w:spacing w:line="0" w:lineRule="atLeast"/>
        <w:ind w:left="-240" w:right="-125" w:firstLine="480"/>
        <w:jc w:val="center"/>
        <w:rPr>
          <w:bCs/>
          <w:sz w:val="28"/>
          <w:szCs w:val="28"/>
        </w:rPr>
      </w:pPr>
      <w:r w:rsidRPr="002F647F">
        <w:rPr>
          <w:bCs/>
          <w:sz w:val="28"/>
          <w:szCs w:val="28"/>
        </w:rPr>
        <w:t>РЕШЕНИЕ</w:t>
      </w:r>
    </w:p>
    <w:p w:rsidR="00213648" w:rsidRPr="002F647F" w:rsidRDefault="00213648" w:rsidP="00213648">
      <w:pPr>
        <w:spacing w:line="0" w:lineRule="atLeast"/>
        <w:ind w:left="-240" w:right="-125" w:firstLine="480"/>
        <w:jc w:val="center"/>
        <w:rPr>
          <w:bCs/>
          <w:sz w:val="28"/>
          <w:szCs w:val="28"/>
        </w:rPr>
      </w:pPr>
    </w:p>
    <w:p w:rsidR="00213648" w:rsidRDefault="00213648" w:rsidP="00213648">
      <w:pPr>
        <w:spacing w:line="0" w:lineRule="atLeast"/>
        <w:rPr>
          <w:sz w:val="28"/>
          <w:szCs w:val="28"/>
        </w:rPr>
      </w:pPr>
      <w:r w:rsidRPr="002F647F">
        <w:rPr>
          <w:sz w:val="28"/>
          <w:szCs w:val="28"/>
        </w:rPr>
        <w:t xml:space="preserve">                 </w:t>
      </w:r>
      <w:r w:rsidR="006A39AA">
        <w:rPr>
          <w:sz w:val="28"/>
          <w:szCs w:val="28"/>
        </w:rPr>
        <w:t>«__</w:t>
      </w:r>
      <w:proofErr w:type="gramStart"/>
      <w:r w:rsidR="006A39AA">
        <w:rPr>
          <w:sz w:val="28"/>
          <w:szCs w:val="28"/>
        </w:rPr>
        <w:t>_»  _</w:t>
      </w:r>
      <w:proofErr w:type="gramEnd"/>
      <w:r w:rsidR="006A39AA">
        <w:rPr>
          <w:sz w:val="28"/>
          <w:szCs w:val="28"/>
        </w:rPr>
        <w:t>________</w:t>
      </w:r>
      <w:r w:rsidR="005403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2025</w:t>
      </w:r>
      <w:r w:rsidRPr="002F647F">
        <w:rPr>
          <w:sz w:val="28"/>
          <w:szCs w:val="28"/>
        </w:rPr>
        <w:t xml:space="preserve"> года                          </w:t>
      </w:r>
      <w:r>
        <w:rPr>
          <w:sz w:val="28"/>
          <w:szCs w:val="28"/>
        </w:rPr>
        <w:t xml:space="preserve">                            № _____</w:t>
      </w:r>
    </w:p>
    <w:p w:rsidR="00B179E7" w:rsidRDefault="00B179E7" w:rsidP="00213648">
      <w:pPr>
        <w:spacing w:line="0" w:lineRule="atLeast"/>
        <w:jc w:val="center"/>
        <w:rPr>
          <w:sz w:val="28"/>
          <w:szCs w:val="28"/>
        </w:rPr>
      </w:pPr>
    </w:p>
    <w:p w:rsidR="00213648" w:rsidRPr="002F647F" w:rsidRDefault="00213648" w:rsidP="00213648">
      <w:pPr>
        <w:spacing w:line="0" w:lineRule="atLeast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>с. Чаа-Холь</w:t>
      </w:r>
    </w:p>
    <w:p w:rsidR="00213648" w:rsidRDefault="00213648">
      <w:pPr>
        <w:spacing w:before="1"/>
        <w:ind w:left="856" w:right="312"/>
        <w:jc w:val="center"/>
        <w:rPr>
          <w:b/>
          <w:sz w:val="28"/>
        </w:rPr>
      </w:pPr>
    </w:p>
    <w:p w:rsidR="00347564" w:rsidRDefault="005B5D07">
      <w:pPr>
        <w:spacing w:before="1"/>
        <w:ind w:left="856" w:right="312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утверждении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Положения</w:t>
      </w:r>
      <w:r w:rsidR="00213648">
        <w:rPr>
          <w:b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порядке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увековечения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памяти</w:t>
      </w:r>
    </w:p>
    <w:p w:rsidR="00213648" w:rsidRDefault="005B5D07">
      <w:pPr>
        <w:ind w:right="312"/>
        <w:jc w:val="center"/>
        <w:rPr>
          <w:b/>
          <w:sz w:val="28"/>
        </w:rPr>
      </w:pPr>
      <w:r>
        <w:rPr>
          <w:b/>
          <w:sz w:val="28"/>
        </w:rPr>
        <w:t>выдающихся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деятелей,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заслуженных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лиц,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исторических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событий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памятных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дат на территории муниципального района </w:t>
      </w:r>
    </w:p>
    <w:p w:rsidR="00347564" w:rsidRDefault="005B5D07">
      <w:pPr>
        <w:ind w:right="312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213648">
        <w:rPr>
          <w:b/>
          <w:sz w:val="28"/>
        </w:rPr>
        <w:t>Чаа-Хольский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кожуун</w:t>
      </w:r>
      <w:proofErr w:type="spellEnd"/>
    </w:p>
    <w:p w:rsidR="00347564" w:rsidRDefault="005B5D07">
      <w:pPr>
        <w:spacing w:line="321" w:lineRule="exact"/>
        <w:ind w:left="544"/>
        <w:jc w:val="center"/>
        <w:rPr>
          <w:b/>
          <w:sz w:val="28"/>
        </w:rPr>
      </w:pPr>
      <w:r>
        <w:rPr>
          <w:b/>
          <w:sz w:val="28"/>
        </w:rPr>
        <w:t>Республики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Тыва»</w:t>
      </w:r>
    </w:p>
    <w:p w:rsidR="00347564" w:rsidRDefault="005B5D07" w:rsidP="00213648">
      <w:pPr>
        <w:pStyle w:val="a3"/>
        <w:spacing w:before="319"/>
        <w:ind w:right="360" w:firstLine="374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статьей</w:t>
      </w:r>
      <w:r>
        <w:rPr>
          <w:spacing w:val="-5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Тыва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мая</w:t>
      </w:r>
      <w:r>
        <w:rPr>
          <w:spacing w:val="-5"/>
        </w:rPr>
        <w:t xml:space="preserve"> </w:t>
      </w:r>
      <w:r>
        <w:t>2013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N</w:t>
      </w:r>
      <w:r>
        <w:rPr>
          <w:spacing w:val="-7"/>
        </w:rPr>
        <w:t xml:space="preserve"> </w:t>
      </w:r>
      <w:r>
        <w:t>1948 ВХ-1 "Об увековечении памяти выдающихся деятелей, заслуженных лиц, а также исторических событий и памятных дат в Республике Тыва", руководствуясь Уставом Хурал представителей муниципального района «</w:t>
      </w:r>
      <w:proofErr w:type="spellStart"/>
      <w:r w:rsidR="00B179E7">
        <w:t>Чаа-Хольский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 Республики </w:t>
      </w:r>
      <w:r>
        <w:rPr>
          <w:spacing w:val="-2"/>
        </w:rPr>
        <w:t>Тыва»:</w:t>
      </w:r>
    </w:p>
    <w:p w:rsidR="00347564" w:rsidRDefault="005B5D07" w:rsidP="000A0F9D">
      <w:pPr>
        <w:pStyle w:val="a4"/>
        <w:numPr>
          <w:ilvl w:val="0"/>
          <w:numId w:val="3"/>
        </w:numPr>
        <w:tabs>
          <w:tab w:val="left" w:pos="1"/>
        </w:tabs>
        <w:ind w:left="0" w:right="355" w:firstLine="426"/>
        <w:jc w:val="both"/>
        <w:rPr>
          <w:sz w:val="28"/>
        </w:rPr>
      </w:pPr>
      <w:r>
        <w:rPr>
          <w:sz w:val="28"/>
        </w:rPr>
        <w:t>Утвердить прилагаемое Положение о порядке увековечения памяти выдающихся деятелей, заслуженных лиц, исторических событий и памятных дат на тер</w:t>
      </w:r>
      <w:r w:rsidR="00B179E7">
        <w:rPr>
          <w:sz w:val="28"/>
        </w:rPr>
        <w:t>ритории муниципального района «</w:t>
      </w:r>
      <w:proofErr w:type="spellStart"/>
      <w:r w:rsidR="00B179E7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Тыва».</w:t>
      </w:r>
    </w:p>
    <w:p w:rsidR="00347564" w:rsidRDefault="005B5D07" w:rsidP="000A0F9D">
      <w:pPr>
        <w:pStyle w:val="a4"/>
        <w:numPr>
          <w:ilvl w:val="0"/>
          <w:numId w:val="3"/>
        </w:numPr>
        <w:spacing w:before="321"/>
        <w:ind w:left="0" w:right="361" w:firstLine="426"/>
        <w:jc w:val="both"/>
        <w:rPr>
          <w:sz w:val="28"/>
        </w:rPr>
      </w:pPr>
      <w:r>
        <w:rPr>
          <w:sz w:val="28"/>
        </w:rPr>
        <w:t>Администрации муниципального района «</w:t>
      </w:r>
      <w:proofErr w:type="spellStart"/>
      <w:r w:rsidR="00B179E7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 установить порядок учета мемориальных сооружений, установленных на территории </w:t>
      </w:r>
      <w:proofErr w:type="spellStart"/>
      <w:r w:rsidR="00B179E7">
        <w:rPr>
          <w:sz w:val="28"/>
        </w:rPr>
        <w:t>Чаа-Хольского</w:t>
      </w:r>
      <w:proofErr w:type="spellEnd"/>
      <w:r w:rsidR="00B179E7">
        <w:rPr>
          <w:sz w:val="28"/>
        </w:rPr>
        <w:t xml:space="preserve"> </w:t>
      </w:r>
      <w:proofErr w:type="spellStart"/>
      <w:r>
        <w:rPr>
          <w:sz w:val="28"/>
        </w:rPr>
        <w:t>кожууна</w:t>
      </w:r>
      <w:proofErr w:type="spellEnd"/>
      <w:r>
        <w:rPr>
          <w:sz w:val="28"/>
        </w:rPr>
        <w:t>.</w:t>
      </w:r>
    </w:p>
    <w:p w:rsidR="00347564" w:rsidRDefault="00347564" w:rsidP="000A0F9D">
      <w:pPr>
        <w:pStyle w:val="a3"/>
        <w:tabs>
          <w:tab w:val="left" w:pos="284"/>
        </w:tabs>
        <w:ind w:left="284" w:firstLine="426"/>
        <w:jc w:val="left"/>
      </w:pPr>
    </w:p>
    <w:p w:rsidR="00347564" w:rsidRDefault="005B5D07" w:rsidP="000A0F9D">
      <w:pPr>
        <w:pStyle w:val="a4"/>
        <w:numPr>
          <w:ilvl w:val="0"/>
          <w:numId w:val="3"/>
        </w:numPr>
        <w:tabs>
          <w:tab w:val="left" w:pos="0"/>
        </w:tabs>
        <w:spacing w:before="1"/>
        <w:ind w:left="0" w:right="353" w:firstLine="426"/>
        <w:jc w:val="both"/>
      </w:pPr>
      <w:r>
        <w:rPr>
          <w:sz w:val="28"/>
        </w:rPr>
        <w:t xml:space="preserve">Настоящее решение вступает в силу после подписания и подлежит официальному опубликованию на сайте </w:t>
      </w:r>
      <w:r w:rsidR="00B179E7">
        <w:rPr>
          <w:sz w:val="28"/>
        </w:rPr>
        <w:t xml:space="preserve">Хурала представителей </w:t>
      </w:r>
      <w:proofErr w:type="spellStart"/>
      <w:r w:rsidR="00B179E7">
        <w:rPr>
          <w:sz w:val="28"/>
        </w:rPr>
        <w:t>кожууна</w:t>
      </w:r>
      <w:proofErr w:type="spellEnd"/>
      <w:r w:rsidR="00B179E7">
        <w:rPr>
          <w:sz w:val="28"/>
        </w:rPr>
        <w:t xml:space="preserve"> и администрации </w:t>
      </w:r>
      <w:proofErr w:type="spellStart"/>
      <w:r w:rsidR="00B179E7">
        <w:rPr>
          <w:sz w:val="28"/>
        </w:rPr>
        <w:t>кожууна</w:t>
      </w:r>
      <w:proofErr w:type="spellEnd"/>
      <w:r w:rsidR="00B179E7">
        <w:rPr>
          <w:sz w:val="28"/>
        </w:rPr>
        <w:t>.</w:t>
      </w:r>
    </w:p>
    <w:p w:rsidR="00347564" w:rsidRDefault="00347564">
      <w:pPr>
        <w:pStyle w:val="a3"/>
        <w:ind w:left="0"/>
        <w:jc w:val="left"/>
      </w:pPr>
    </w:p>
    <w:p w:rsidR="00213648" w:rsidRPr="00752A6C" w:rsidRDefault="00213648" w:rsidP="00213648">
      <w:pPr>
        <w:tabs>
          <w:tab w:val="left" w:pos="9128"/>
        </w:tabs>
        <w:ind w:right="-5"/>
        <w:rPr>
          <w:sz w:val="28"/>
          <w:szCs w:val="28"/>
        </w:rPr>
      </w:pPr>
      <w:r w:rsidRPr="00752A6C">
        <w:rPr>
          <w:sz w:val="28"/>
          <w:szCs w:val="28"/>
        </w:rPr>
        <w:t>Глава-председатель Хурала представителей</w:t>
      </w:r>
    </w:p>
    <w:p w:rsidR="00213648" w:rsidRPr="00752A6C" w:rsidRDefault="00213648" w:rsidP="00213648">
      <w:pPr>
        <w:tabs>
          <w:tab w:val="left" w:pos="9128"/>
        </w:tabs>
        <w:ind w:right="-5"/>
        <w:rPr>
          <w:sz w:val="28"/>
          <w:szCs w:val="28"/>
        </w:rPr>
      </w:pPr>
      <w:proofErr w:type="spellStart"/>
      <w:r w:rsidRPr="00752A6C">
        <w:rPr>
          <w:sz w:val="28"/>
          <w:szCs w:val="28"/>
        </w:rPr>
        <w:t>Чаа-Хольского</w:t>
      </w:r>
      <w:proofErr w:type="spellEnd"/>
      <w:r w:rsidRPr="00752A6C">
        <w:rPr>
          <w:sz w:val="28"/>
          <w:szCs w:val="28"/>
        </w:rPr>
        <w:t xml:space="preserve"> </w:t>
      </w:r>
      <w:proofErr w:type="spellStart"/>
      <w:r w:rsidRPr="00752A6C">
        <w:rPr>
          <w:sz w:val="28"/>
          <w:szCs w:val="28"/>
        </w:rPr>
        <w:t>кожууна</w:t>
      </w:r>
      <w:proofErr w:type="spellEnd"/>
      <w:r w:rsidRPr="00752A6C">
        <w:rPr>
          <w:sz w:val="28"/>
          <w:szCs w:val="28"/>
        </w:rPr>
        <w:t xml:space="preserve"> Республики Тыва                                 </w:t>
      </w:r>
      <w:r>
        <w:rPr>
          <w:sz w:val="28"/>
          <w:szCs w:val="28"/>
        </w:rPr>
        <w:t xml:space="preserve">        </w:t>
      </w:r>
      <w:r w:rsidRPr="00752A6C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Х.Серен-Чимит</w:t>
      </w:r>
      <w:proofErr w:type="spellEnd"/>
    </w:p>
    <w:p w:rsidR="00213648" w:rsidRDefault="00213648" w:rsidP="00213648">
      <w:pPr>
        <w:ind w:firstLine="709"/>
        <w:rPr>
          <w:sz w:val="28"/>
          <w:szCs w:val="28"/>
        </w:rPr>
      </w:pPr>
    </w:p>
    <w:p w:rsidR="00347564" w:rsidRDefault="00347564">
      <w:pPr>
        <w:pStyle w:val="a3"/>
        <w:spacing w:line="321" w:lineRule="exact"/>
        <w:jc w:val="left"/>
        <w:sectPr w:rsidR="00347564">
          <w:type w:val="continuous"/>
          <w:pgSz w:w="12240" w:h="15840"/>
          <w:pgMar w:top="720" w:right="360" w:bottom="280" w:left="1080" w:header="720" w:footer="720" w:gutter="0"/>
          <w:cols w:space="720"/>
        </w:sectPr>
      </w:pPr>
    </w:p>
    <w:p w:rsidR="00347564" w:rsidRDefault="005B5D07">
      <w:pPr>
        <w:spacing w:before="79"/>
        <w:ind w:left="6841" w:right="356" w:firstLine="2122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1 к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Хурала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представителей</w:t>
      </w:r>
    </w:p>
    <w:p w:rsidR="00347564" w:rsidRDefault="005B5D07">
      <w:pPr>
        <w:ind w:right="355"/>
        <w:jc w:val="right"/>
        <w:rPr>
          <w:sz w:val="24"/>
        </w:rPr>
      </w:pPr>
      <w:r>
        <w:rPr>
          <w:sz w:val="24"/>
        </w:rPr>
        <w:t>муниципального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района</w:t>
      </w:r>
    </w:p>
    <w:p w:rsidR="00347564" w:rsidRDefault="005B5D07">
      <w:pPr>
        <w:ind w:right="357"/>
        <w:jc w:val="right"/>
        <w:rPr>
          <w:sz w:val="24"/>
        </w:rPr>
      </w:pPr>
      <w:r>
        <w:rPr>
          <w:sz w:val="24"/>
        </w:rPr>
        <w:t>«</w:t>
      </w:r>
      <w:proofErr w:type="spellStart"/>
      <w:r w:rsidR="00B179E7">
        <w:rPr>
          <w:sz w:val="24"/>
        </w:rPr>
        <w:t>Чаа-Хольский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кожуун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Тыва»</w:t>
      </w:r>
    </w:p>
    <w:p w:rsidR="00347564" w:rsidRDefault="005B5D07">
      <w:pPr>
        <w:ind w:right="357"/>
        <w:jc w:val="right"/>
        <w:rPr>
          <w:sz w:val="24"/>
        </w:rPr>
      </w:pP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 w:rsidR="00B179E7">
        <w:rPr>
          <w:sz w:val="24"/>
        </w:rPr>
        <w:t>«__</w:t>
      </w:r>
      <w:r>
        <w:rPr>
          <w:sz w:val="24"/>
        </w:rPr>
        <w:t xml:space="preserve">» </w:t>
      </w:r>
      <w:r w:rsidR="00B179E7">
        <w:rPr>
          <w:sz w:val="24"/>
        </w:rPr>
        <w:t>ма</w:t>
      </w:r>
      <w:r w:rsidR="006A39AA">
        <w:rPr>
          <w:sz w:val="24"/>
        </w:rPr>
        <w:t xml:space="preserve">я </w:t>
      </w:r>
      <w:bookmarkStart w:id="0" w:name="_GoBack"/>
      <w:bookmarkEnd w:id="0"/>
      <w:r>
        <w:rPr>
          <w:sz w:val="24"/>
        </w:rPr>
        <w:t>202</w:t>
      </w:r>
      <w:r w:rsidR="00B179E7">
        <w:rPr>
          <w:sz w:val="24"/>
        </w:rPr>
        <w:t>5</w:t>
      </w:r>
      <w:r>
        <w:rPr>
          <w:sz w:val="24"/>
        </w:rPr>
        <w:t>г</w:t>
      </w:r>
      <w:r w:rsidR="00B179E7"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B179E7">
        <w:rPr>
          <w:spacing w:val="-1"/>
          <w:sz w:val="24"/>
        </w:rPr>
        <w:t>___</w:t>
      </w:r>
    </w:p>
    <w:p w:rsidR="00347564" w:rsidRDefault="00347564">
      <w:pPr>
        <w:pStyle w:val="a3"/>
        <w:spacing w:before="52"/>
        <w:ind w:left="0"/>
        <w:jc w:val="left"/>
        <w:rPr>
          <w:sz w:val="24"/>
        </w:rPr>
      </w:pPr>
    </w:p>
    <w:p w:rsidR="00347564" w:rsidRDefault="005B5D07">
      <w:pPr>
        <w:ind w:left="3779" w:right="4079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347564" w:rsidRDefault="005B5D07">
      <w:pPr>
        <w:spacing w:before="47" w:line="276" w:lineRule="auto"/>
        <w:ind w:left="187" w:right="497" w:firstLine="3"/>
        <w:jc w:val="center"/>
        <w:rPr>
          <w:b/>
          <w:sz w:val="28"/>
        </w:rPr>
      </w:pPr>
      <w:r>
        <w:rPr>
          <w:b/>
          <w:sz w:val="28"/>
        </w:rPr>
        <w:t>о порядке увековечения памяти выдающихся деятелей, заслуженных лиц, исторических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событий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памятных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района</w:t>
      </w:r>
    </w:p>
    <w:p w:rsidR="00347564" w:rsidRDefault="005B5D07">
      <w:pPr>
        <w:spacing w:line="321" w:lineRule="exact"/>
        <w:ind w:right="302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B179E7">
        <w:rPr>
          <w:b/>
          <w:sz w:val="28"/>
        </w:rPr>
        <w:t>Чаа-Хольский</w:t>
      </w:r>
      <w:proofErr w:type="spellEnd"/>
      <w:r w:rsidR="00B179E7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кожуун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Тыва»</w:t>
      </w:r>
    </w:p>
    <w:p w:rsidR="00347564" w:rsidRDefault="00347564">
      <w:pPr>
        <w:pStyle w:val="a3"/>
        <w:spacing w:before="98"/>
        <w:ind w:left="0"/>
        <w:jc w:val="left"/>
        <w:rPr>
          <w:b/>
        </w:rPr>
      </w:pPr>
    </w:p>
    <w:p w:rsidR="00347564" w:rsidRDefault="005B5D07">
      <w:pPr>
        <w:pStyle w:val="a4"/>
        <w:numPr>
          <w:ilvl w:val="0"/>
          <w:numId w:val="2"/>
        </w:numPr>
        <w:tabs>
          <w:tab w:val="left" w:pos="4211"/>
        </w:tabs>
        <w:ind w:left="4211" w:hanging="279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801"/>
        </w:tabs>
        <w:spacing w:before="43" w:line="276" w:lineRule="auto"/>
        <w:ind w:right="361" w:firstLine="232"/>
        <w:jc w:val="both"/>
        <w:rPr>
          <w:sz w:val="28"/>
        </w:rPr>
      </w:pPr>
      <w:r>
        <w:rPr>
          <w:sz w:val="28"/>
        </w:rPr>
        <w:t>Настоящее Положение разработано в соответствии с действующим законодательством Российской Федерации, Законом Республики Тыва от 8 мая 2013 года N</w:t>
      </w:r>
      <w:r>
        <w:rPr>
          <w:spacing w:val="-1"/>
          <w:sz w:val="28"/>
        </w:rPr>
        <w:t xml:space="preserve"> </w:t>
      </w:r>
      <w:r>
        <w:rPr>
          <w:sz w:val="28"/>
        </w:rPr>
        <w:t>1948 ВХ-1 "Об увековечении памяти выдающихся деятелей, заслуженных лиц, а также исторических событий и памятных дат в Республике Тыва".</w:t>
      </w:r>
    </w:p>
    <w:p w:rsidR="00347564" w:rsidRDefault="000A0F9D" w:rsidP="000A0F9D">
      <w:pPr>
        <w:pStyle w:val="a4"/>
        <w:numPr>
          <w:ilvl w:val="1"/>
          <w:numId w:val="2"/>
        </w:numPr>
        <w:tabs>
          <w:tab w:val="left" w:pos="0"/>
        </w:tabs>
        <w:ind w:left="0" w:firstLine="284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Настоящее</w:t>
      </w:r>
      <w:r w:rsidR="005B5D07">
        <w:rPr>
          <w:spacing w:val="-9"/>
          <w:sz w:val="28"/>
        </w:rPr>
        <w:t xml:space="preserve"> </w:t>
      </w:r>
      <w:r w:rsidR="005B5D07">
        <w:rPr>
          <w:sz w:val="28"/>
        </w:rPr>
        <w:t>Положение</w:t>
      </w:r>
      <w:r w:rsidR="005B5D07">
        <w:rPr>
          <w:spacing w:val="-8"/>
          <w:sz w:val="28"/>
        </w:rPr>
        <w:t xml:space="preserve"> </w:t>
      </w:r>
      <w:r w:rsidR="005B5D07">
        <w:rPr>
          <w:spacing w:val="-2"/>
          <w:sz w:val="28"/>
        </w:rPr>
        <w:t>определяет: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22"/>
        </w:tabs>
        <w:spacing w:before="50" w:line="276" w:lineRule="auto"/>
        <w:ind w:right="359" w:firstLine="232"/>
        <w:rPr>
          <w:sz w:val="28"/>
        </w:rPr>
      </w:pPr>
      <w:r>
        <w:rPr>
          <w:sz w:val="28"/>
        </w:rPr>
        <w:t>критерии, являющиеся основаниями для принятия решений об увековечении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="00B179E7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</w:t>
      </w:r>
      <w:r>
        <w:rPr>
          <w:spacing w:val="-2"/>
          <w:sz w:val="28"/>
        </w:rPr>
        <w:t>Тыва»;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03"/>
        </w:tabs>
        <w:spacing w:line="276" w:lineRule="auto"/>
        <w:ind w:right="354" w:firstLine="232"/>
        <w:rPr>
          <w:sz w:val="28"/>
        </w:rPr>
      </w:pPr>
      <w:r>
        <w:rPr>
          <w:sz w:val="28"/>
        </w:rPr>
        <w:t>порядок</w:t>
      </w:r>
      <w:r>
        <w:rPr>
          <w:spacing w:val="-18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наименований</w:t>
      </w:r>
      <w:r>
        <w:rPr>
          <w:spacing w:val="-16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-17"/>
          <w:sz w:val="28"/>
        </w:rPr>
        <w:t xml:space="preserve"> </w:t>
      </w:r>
      <w:r>
        <w:rPr>
          <w:sz w:val="28"/>
        </w:rPr>
        <w:t>улично-дорожной сети (улицам, площадям, микрорайонам и иным топонимическим объектам, 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 района «</w:t>
      </w:r>
      <w:proofErr w:type="spellStart"/>
      <w:r w:rsidR="00B179E7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Тыва», изменение, аннулирование таких наименований, присвоения имен муниципальным учреждениям и муниципальным унитарным предприятиям, установке мемориальных сооружений (мемориальных досок, памятников и памятных знаков), на земельных участках и (или) объектах, на фасадах зданий, строений, сооружений, находящихся в муниципальной собственности;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43"/>
        </w:tabs>
        <w:spacing w:before="2" w:line="276" w:lineRule="auto"/>
        <w:ind w:right="358" w:firstLine="232"/>
        <w:rPr>
          <w:sz w:val="28"/>
        </w:rPr>
      </w:pPr>
      <w:r>
        <w:rPr>
          <w:sz w:val="28"/>
        </w:rPr>
        <w:t xml:space="preserve">правила присвоения имен составным частям населенного пункта в муниципальном </w:t>
      </w:r>
      <w:r>
        <w:rPr>
          <w:spacing w:val="-2"/>
          <w:sz w:val="28"/>
        </w:rPr>
        <w:t>районе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</w:t>
      </w:r>
      <w:proofErr w:type="spellStart"/>
      <w:r w:rsidR="00B179E7">
        <w:rPr>
          <w:spacing w:val="-2"/>
          <w:sz w:val="28"/>
        </w:rPr>
        <w:t>Чаа-Хольский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кожуун</w:t>
      </w:r>
      <w:proofErr w:type="spell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Республики Тыва»,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присвоения имен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муниципальным </w:t>
      </w:r>
      <w:r>
        <w:rPr>
          <w:sz w:val="28"/>
        </w:rPr>
        <w:t>учреждениям и муниципальным унитарным предприятиям, установки мемориальных сооружений (мемориальных досок, памятников и памятных знаков);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498"/>
        </w:tabs>
        <w:spacing w:line="276" w:lineRule="auto"/>
        <w:ind w:right="364" w:firstLine="232"/>
        <w:rPr>
          <w:sz w:val="28"/>
        </w:rPr>
      </w:pPr>
      <w:r>
        <w:rPr>
          <w:sz w:val="28"/>
        </w:rPr>
        <w:t>обязанности организаций по поддержанию мемориальных сооружений (мемориальных досок, памятников и памятных знаков) в эстетическом виде.</w:t>
      </w:r>
    </w:p>
    <w:p w:rsidR="00347564" w:rsidRDefault="00347564" w:rsidP="000A0F9D">
      <w:pPr>
        <w:pStyle w:val="a3"/>
        <w:spacing w:before="52"/>
        <w:ind w:left="0" w:firstLine="232"/>
      </w:pPr>
    </w:p>
    <w:p w:rsidR="00B179E7" w:rsidRDefault="005B5D07" w:rsidP="000A0F9D">
      <w:pPr>
        <w:pStyle w:val="a4"/>
        <w:numPr>
          <w:ilvl w:val="0"/>
          <w:numId w:val="2"/>
        </w:numPr>
        <w:tabs>
          <w:tab w:val="left" w:pos="393"/>
        </w:tabs>
        <w:spacing w:before="1" w:line="276" w:lineRule="auto"/>
        <w:ind w:left="2127" w:right="421" w:hanging="2789"/>
        <w:jc w:val="center"/>
        <w:rPr>
          <w:b/>
          <w:sz w:val="28"/>
        </w:rPr>
      </w:pPr>
      <w:r>
        <w:rPr>
          <w:b/>
          <w:sz w:val="28"/>
        </w:rPr>
        <w:t>Критерии,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являющиеся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основаниями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принятия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решений</w:t>
      </w:r>
    </w:p>
    <w:p w:rsidR="00347564" w:rsidRPr="00B179E7" w:rsidRDefault="005B5D07" w:rsidP="000A0F9D">
      <w:pPr>
        <w:pStyle w:val="a4"/>
        <w:tabs>
          <w:tab w:val="left" w:pos="393"/>
          <w:tab w:val="left" w:pos="4774"/>
        </w:tabs>
        <w:spacing w:before="1" w:line="276" w:lineRule="auto"/>
        <w:ind w:left="4774" w:right="421" w:hanging="1372"/>
        <w:rPr>
          <w:b/>
          <w:sz w:val="28"/>
        </w:rPr>
      </w:pPr>
      <w:r w:rsidRPr="00B179E7">
        <w:rPr>
          <w:b/>
          <w:sz w:val="28"/>
        </w:rPr>
        <w:t>об</w:t>
      </w:r>
      <w:r w:rsidRPr="00B179E7">
        <w:rPr>
          <w:b/>
          <w:spacing w:val="-4"/>
          <w:sz w:val="28"/>
        </w:rPr>
        <w:t xml:space="preserve"> </w:t>
      </w:r>
      <w:r w:rsidRPr="00B179E7">
        <w:rPr>
          <w:b/>
          <w:sz w:val="28"/>
        </w:rPr>
        <w:t xml:space="preserve">увековечении </w:t>
      </w:r>
      <w:r w:rsidRPr="00B179E7">
        <w:rPr>
          <w:b/>
          <w:spacing w:val="-2"/>
          <w:sz w:val="28"/>
        </w:rPr>
        <w:t>памяти</w:t>
      </w:r>
    </w:p>
    <w:p w:rsidR="00347564" w:rsidRDefault="00347564" w:rsidP="000A0F9D">
      <w:pPr>
        <w:pStyle w:val="a3"/>
        <w:spacing w:before="41"/>
        <w:ind w:left="0" w:firstLine="232"/>
        <w:rPr>
          <w:b/>
        </w:rPr>
      </w:pP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2"/>
        </w:tabs>
        <w:spacing w:before="60"/>
        <w:ind w:left="0" w:firstLine="232"/>
        <w:jc w:val="both"/>
      </w:pPr>
      <w:r w:rsidRPr="00B179E7">
        <w:rPr>
          <w:sz w:val="28"/>
        </w:rPr>
        <w:lastRenderedPageBreak/>
        <w:t>Значимость</w:t>
      </w:r>
      <w:r w:rsidRPr="00B179E7">
        <w:rPr>
          <w:spacing w:val="69"/>
          <w:sz w:val="28"/>
        </w:rPr>
        <w:t xml:space="preserve"> </w:t>
      </w:r>
      <w:r w:rsidRPr="00B179E7">
        <w:rPr>
          <w:sz w:val="28"/>
        </w:rPr>
        <w:t>исторического</w:t>
      </w:r>
      <w:r w:rsidRPr="00B179E7">
        <w:rPr>
          <w:spacing w:val="74"/>
          <w:sz w:val="28"/>
        </w:rPr>
        <w:t xml:space="preserve"> </w:t>
      </w:r>
      <w:r w:rsidRPr="00B179E7">
        <w:rPr>
          <w:sz w:val="28"/>
        </w:rPr>
        <w:t>события</w:t>
      </w:r>
      <w:r w:rsidRPr="00B179E7">
        <w:rPr>
          <w:spacing w:val="73"/>
          <w:sz w:val="28"/>
        </w:rPr>
        <w:t xml:space="preserve"> </w:t>
      </w:r>
      <w:r w:rsidRPr="00B179E7">
        <w:rPr>
          <w:sz w:val="28"/>
        </w:rPr>
        <w:t>в</w:t>
      </w:r>
      <w:r w:rsidRPr="00B179E7">
        <w:rPr>
          <w:spacing w:val="73"/>
          <w:sz w:val="28"/>
        </w:rPr>
        <w:t xml:space="preserve"> </w:t>
      </w:r>
      <w:r w:rsidRPr="00B179E7">
        <w:rPr>
          <w:sz w:val="28"/>
        </w:rPr>
        <w:t>истории</w:t>
      </w:r>
      <w:r w:rsidRPr="00B179E7">
        <w:rPr>
          <w:spacing w:val="73"/>
          <w:sz w:val="28"/>
        </w:rPr>
        <w:t xml:space="preserve"> </w:t>
      </w:r>
      <w:r w:rsidRPr="00B179E7">
        <w:rPr>
          <w:sz w:val="28"/>
        </w:rPr>
        <w:t>муниципального</w:t>
      </w:r>
      <w:r w:rsidRPr="00B179E7">
        <w:rPr>
          <w:spacing w:val="74"/>
          <w:sz w:val="28"/>
        </w:rPr>
        <w:t xml:space="preserve"> </w:t>
      </w:r>
      <w:r w:rsidRPr="00B179E7">
        <w:rPr>
          <w:sz w:val="28"/>
        </w:rPr>
        <w:t>района</w:t>
      </w:r>
      <w:r w:rsidRPr="00B179E7">
        <w:rPr>
          <w:spacing w:val="74"/>
          <w:sz w:val="28"/>
        </w:rPr>
        <w:t xml:space="preserve"> </w:t>
      </w:r>
      <w:r w:rsidRPr="00B179E7">
        <w:rPr>
          <w:spacing w:val="-2"/>
          <w:sz w:val="28"/>
        </w:rPr>
        <w:t>«</w:t>
      </w:r>
      <w:proofErr w:type="spellStart"/>
      <w:r w:rsidR="00B179E7" w:rsidRPr="00B179E7">
        <w:rPr>
          <w:spacing w:val="-2"/>
          <w:sz w:val="28"/>
        </w:rPr>
        <w:t>Чаа-</w:t>
      </w:r>
      <w:r w:rsidR="00B179E7" w:rsidRPr="00B179E7">
        <w:rPr>
          <w:spacing w:val="-2"/>
          <w:sz w:val="28"/>
          <w:szCs w:val="28"/>
        </w:rPr>
        <w:t>Хольский</w:t>
      </w:r>
      <w:proofErr w:type="spellEnd"/>
      <w:r w:rsidRPr="00B179E7">
        <w:rPr>
          <w:spacing w:val="-11"/>
          <w:sz w:val="28"/>
          <w:szCs w:val="28"/>
        </w:rPr>
        <w:t xml:space="preserve"> </w:t>
      </w:r>
      <w:proofErr w:type="spellStart"/>
      <w:r w:rsidRPr="00B179E7">
        <w:rPr>
          <w:sz w:val="28"/>
          <w:szCs w:val="28"/>
        </w:rPr>
        <w:t>кожуун</w:t>
      </w:r>
      <w:proofErr w:type="spellEnd"/>
      <w:r w:rsidRPr="00B179E7">
        <w:rPr>
          <w:spacing w:val="-3"/>
          <w:sz w:val="28"/>
          <w:szCs w:val="28"/>
        </w:rPr>
        <w:t xml:space="preserve"> </w:t>
      </w:r>
      <w:r w:rsidRPr="00B179E7">
        <w:rPr>
          <w:sz w:val="28"/>
          <w:szCs w:val="28"/>
        </w:rPr>
        <w:t>Республики</w:t>
      </w:r>
      <w:r w:rsidRPr="00B179E7">
        <w:rPr>
          <w:spacing w:val="-5"/>
          <w:sz w:val="28"/>
          <w:szCs w:val="28"/>
        </w:rPr>
        <w:t xml:space="preserve"> </w:t>
      </w:r>
      <w:r w:rsidRPr="00B179E7">
        <w:rPr>
          <w:sz w:val="28"/>
          <w:szCs w:val="28"/>
        </w:rPr>
        <w:t>Тыва»,</w:t>
      </w:r>
      <w:r w:rsidRPr="00B179E7">
        <w:rPr>
          <w:spacing w:val="-7"/>
          <w:sz w:val="28"/>
          <w:szCs w:val="28"/>
        </w:rPr>
        <w:t xml:space="preserve"> </w:t>
      </w:r>
      <w:r w:rsidRPr="00B179E7">
        <w:rPr>
          <w:sz w:val="28"/>
          <w:szCs w:val="28"/>
        </w:rPr>
        <w:t>Республики</w:t>
      </w:r>
      <w:r w:rsidRPr="00B179E7">
        <w:rPr>
          <w:spacing w:val="-5"/>
          <w:sz w:val="28"/>
          <w:szCs w:val="28"/>
        </w:rPr>
        <w:t xml:space="preserve"> </w:t>
      </w:r>
      <w:r w:rsidRPr="00B179E7">
        <w:rPr>
          <w:sz w:val="28"/>
          <w:szCs w:val="28"/>
        </w:rPr>
        <w:t>Тыва</w:t>
      </w:r>
      <w:r w:rsidRPr="00B179E7">
        <w:rPr>
          <w:spacing w:val="-7"/>
          <w:sz w:val="28"/>
          <w:szCs w:val="28"/>
        </w:rPr>
        <w:t xml:space="preserve"> </w:t>
      </w:r>
      <w:r w:rsidRPr="00B179E7">
        <w:rPr>
          <w:sz w:val="28"/>
          <w:szCs w:val="28"/>
        </w:rPr>
        <w:t>и</w:t>
      </w:r>
      <w:r w:rsidRPr="00B179E7">
        <w:rPr>
          <w:spacing w:val="-9"/>
          <w:sz w:val="28"/>
          <w:szCs w:val="28"/>
        </w:rPr>
        <w:t xml:space="preserve"> </w:t>
      </w:r>
      <w:r w:rsidRPr="00B179E7">
        <w:rPr>
          <w:sz w:val="28"/>
          <w:szCs w:val="28"/>
        </w:rPr>
        <w:t>Российской</w:t>
      </w:r>
      <w:r w:rsidRPr="00B179E7">
        <w:rPr>
          <w:spacing w:val="-5"/>
          <w:sz w:val="28"/>
          <w:szCs w:val="28"/>
        </w:rPr>
        <w:t xml:space="preserve"> </w:t>
      </w:r>
      <w:r w:rsidRPr="00B179E7">
        <w:rPr>
          <w:spacing w:val="-2"/>
          <w:sz w:val="28"/>
          <w:szCs w:val="28"/>
        </w:rPr>
        <w:t>Федерации.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633"/>
        </w:tabs>
        <w:spacing w:before="48" w:line="276" w:lineRule="auto"/>
        <w:ind w:right="356" w:firstLine="232"/>
        <w:jc w:val="both"/>
        <w:rPr>
          <w:sz w:val="28"/>
        </w:rPr>
      </w:pPr>
      <w:r>
        <w:rPr>
          <w:sz w:val="28"/>
        </w:rPr>
        <w:t>Наличие официально признанных достижений личностей в государственной, политической,</w:t>
      </w:r>
      <w:r>
        <w:rPr>
          <w:spacing w:val="-18"/>
          <w:sz w:val="28"/>
        </w:rPr>
        <w:t xml:space="preserve"> </w:t>
      </w:r>
      <w:r>
        <w:rPr>
          <w:sz w:val="28"/>
        </w:rPr>
        <w:t>военной,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 за особый вклад личности в определенную сферу деятельности, принесший долговременную пользу муниципальному району «</w:t>
      </w:r>
      <w:proofErr w:type="spellStart"/>
      <w:r w:rsidR="00B179E7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Тыва», Республике Тыва и Отечеству.</w:t>
      </w:r>
    </w:p>
    <w:p w:rsidR="00347564" w:rsidRDefault="00347564" w:rsidP="000A0F9D">
      <w:pPr>
        <w:pStyle w:val="a3"/>
        <w:spacing w:before="51"/>
        <w:ind w:left="0" w:firstLine="232"/>
        <w:jc w:val="center"/>
      </w:pPr>
    </w:p>
    <w:p w:rsidR="00347564" w:rsidRPr="000A0F9D" w:rsidRDefault="005B5D07" w:rsidP="000A0F9D">
      <w:pPr>
        <w:pStyle w:val="a4"/>
        <w:numPr>
          <w:ilvl w:val="0"/>
          <w:numId w:val="2"/>
        </w:numPr>
        <w:tabs>
          <w:tab w:val="left" w:pos="262"/>
          <w:tab w:val="left" w:pos="509"/>
        </w:tabs>
        <w:spacing w:line="317" w:lineRule="exact"/>
        <w:ind w:left="284" w:right="537" w:firstLine="0"/>
        <w:jc w:val="center"/>
        <w:rPr>
          <w:b/>
          <w:sz w:val="28"/>
        </w:rPr>
      </w:pPr>
      <w:r w:rsidRPr="000A0F9D">
        <w:rPr>
          <w:b/>
          <w:sz w:val="28"/>
        </w:rPr>
        <w:t>Порядок</w:t>
      </w:r>
      <w:r w:rsidRPr="000A0F9D">
        <w:rPr>
          <w:b/>
          <w:spacing w:val="-5"/>
          <w:sz w:val="28"/>
        </w:rPr>
        <w:t xml:space="preserve"> </w:t>
      </w:r>
      <w:r w:rsidRPr="000A0F9D">
        <w:rPr>
          <w:b/>
          <w:sz w:val="28"/>
        </w:rPr>
        <w:t>принятия</w:t>
      </w:r>
      <w:r w:rsidRPr="000A0F9D">
        <w:rPr>
          <w:b/>
          <w:spacing w:val="-5"/>
          <w:sz w:val="28"/>
        </w:rPr>
        <w:t xml:space="preserve"> </w:t>
      </w:r>
      <w:r w:rsidRPr="000A0F9D">
        <w:rPr>
          <w:b/>
          <w:sz w:val="28"/>
        </w:rPr>
        <w:t>решения</w:t>
      </w:r>
      <w:r w:rsidRPr="000A0F9D">
        <w:rPr>
          <w:b/>
          <w:spacing w:val="-6"/>
          <w:sz w:val="28"/>
        </w:rPr>
        <w:t xml:space="preserve"> </w:t>
      </w:r>
      <w:r w:rsidRPr="000A0F9D">
        <w:rPr>
          <w:b/>
          <w:sz w:val="28"/>
        </w:rPr>
        <w:t>о</w:t>
      </w:r>
      <w:r w:rsidRPr="000A0F9D">
        <w:rPr>
          <w:b/>
          <w:spacing w:val="-3"/>
          <w:sz w:val="28"/>
        </w:rPr>
        <w:t xml:space="preserve"> </w:t>
      </w:r>
      <w:r w:rsidRPr="000A0F9D">
        <w:rPr>
          <w:b/>
          <w:sz w:val="28"/>
        </w:rPr>
        <w:t>присвоении</w:t>
      </w:r>
      <w:r w:rsidRPr="000A0F9D">
        <w:rPr>
          <w:b/>
          <w:spacing w:val="-5"/>
          <w:sz w:val="28"/>
        </w:rPr>
        <w:t xml:space="preserve"> </w:t>
      </w:r>
      <w:r w:rsidRPr="000A0F9D">
        <w:rPr>
          <w:b/>
          <w:sz w:val="28"/>
        </w:rPr>
        <w:t>имен</w:t>
      </w:r>
      <w:r w:rsidRPr="000A0F9D">
        <w:rPr>
          <w:b/>
          <w:spacing w:val="-5"/>
          <w:sz w:val="28"/>
        </w:rPr>
        <w:t xml:space="preserve"> </w:t>
      </w:r>
      <w:r w:rsidRPr="000A0F9D">
        <w:rPr>
          <w:b/>
          <w:sz w:val="28"/>
        </w:rPr>
        <w:t>составным</w:t>
      </w:r>
      <w:r w:rsidRPr="000A0F9D">
        <w:rPr>
          <w:b/>
          <w:spacing w:val="-4"/>
          <w:sz w:val="28"/>
        </w:rPr>
        <w:t xml:space="preserve"> </w:t>
      </w:r>
      <w:r w:rsidRPr="000A0F9D">
        <w:rPr>
          <w:b/>
          <w:sz w:val="28"/>
        </w:rPr>
        <w:t>частям</w:t>
      </w:r>
      <w:r w:rsidRPr="000A0F9D">
        <w:rPr>
          <w:b/>
          <w:spacing w:val="-4"/>
          <w:sz w:val="28"/>
        </w:rPr>
        <w:t xml:space="preserve"> </w:t>
      </w:r>
      <w:proofErr w:type="spellStart"/>
      <w:r w:rsidRPr="000A0F9D">
        <w:rPr>
          <w:b/>
          <w:sz w:val="28"/>
        </w:rPr>
        <w:t>кожууна</w:t>
      </w:r>
      <w:proofErr w:type="spellEnd"/>
      <w:r w:rsidRPr="000A0F9D">
        <w:rPr>
          <w:b/>
          <w:sz w:val="28"/>
        </w:rPr>
        <w:t>, присвоения</w:t>
      </w:r>
      <w:r w:rsidRPr="000A0F9D">
        <w:rPr>
          <w:b/>
          <w:spacing w:val="-3"/>
          <w:sz w:val="28"/>
        </w:rPr>
        <w:t xml:space="preserve"> </w:t>
      </w:r>
      <w:r w:rsidRPr="000A0F9D">
        <w:rPr>
          <w:b/>
          <w:sz w:val="28"/>
        </w:rPr>
        <w:t>имен</w:t>
      </w:r>
      <w:r w:rsidRPr="000A0F9D">
        <w:rPr>
          <w:b/>
          <w:spacing w:val="-2"/>
          <w:sz w:val="28"/>
        </w:rPr>
        <w:t xml:space="preserve"> </w:t>
      </w:r>
      <w:r w:rsidRPr="000A0F9D">
        <w:rPr>
          <w:b/>
          <w:sz w:val="28"/>
        </w:rPr>
        <w:t>муниципальным</w:t>
      </w:r>
      <w:r w:rsidRPr="000A0F9D">
        <w:rPr>
          <w:b/>
          <w:spacing w:val="-1"/>
          <w:sz w:val="28"/>
        </w:rPr>
        <w:t xml:space="preserve"> </w:t>
      </w:r>
      <w:r w:rsidRPr="000A0F9D">
        <w:rPr>
          <w:b/>
          <w:sz w:val="28"/>
        </w:rPr>
        <w:t>учреждениям</w:t>
      </w:r>
      <w:r w:rsidRPr="000A0F9D">
        <w:rPr>
          <w:b/>
          <w:spacing w:val="-1"/>
          <w:sz w:val="28"/>
        </w:rPr>
        <w:t xml:space="preserve"> </w:t>
      </w:r>
      <w:r w:rsidRPr="000A0F9D">
        <w:rPr>
          <w:b/>
          <w:sz w:val="28"/>
        </w:rPr>
        <w:t>и</w:t>
      </w:r>
      <w:r w:rsidRPr="000A0F9D">
        <w:rPr>
          <w:b/>
          <w:spacing w:val="-3"/>
          <w:sz w:val="28"/>
        </w:rPr>
        <w:t xml:space="preserve"> </w:t>
      </w:r>
      <w:r w:rsidRPr="000A0F9D">
        <w:rPr>
          <w:b/>
          <w:sz w:val="28"/>
        </w:rPr>
        <w:t>унитарным</w:t>
      </w:r>
      <w:r w:rsidRPr="000A0F9D">
        <w:rPr>
          <w:b/>
          <w:spacing w:val="-1"/>
          <w:sz w:val="28"/>
        </w:rPr>
        <w:t xml:space="preserve"> </w:t>
      </w:r>
      <w:r w:rsidRPr="000A0F9D">
        <w:rPr>
          <w:b/>
          <w:sz w:val="28"/>
        </w:rPr>
        <w:t>предприятиям,</w:t>
      </w:r>
      <w:r w:rsidR="000A0F9D">
        <w:rPr>
          <w:b/>
          <w:sz w:val="28"/>
        </w:rPr>
        <w:t xml:space="preserve"> </w:t>
      </w:r>
      <w:r w:rsidRPr="000A0F9D">
        <w:rPr>
          <w:b/>
          <w:sz w:val="28"/>
        </w:rPr>
        <w:t>установке</w:t>
      </w:r>
      <w:r w:rsidRPr="000A0F9D">
        <w:rPr>
          <w:b/>
          <w:spacing w:val="-10"/>
          <w:sz w:val="28"/>
        </w:rPr>
        <w:t xml:space="preserve"> </w:t>
      </w:r>
      <w:r w:rsidRPr="000A0F9D">
        <w:rPr>
          <w:b/>
          <w:sz w:val="28"/>
        </w:rPr>
        <w:t>мемориальных</w:t>
      </w:r>
      <w:r w:rsidRPr="000A0F9D">
        <w:rPr>
          <w:b/>
          <w:spacing w:val="-9"/>
          <w:sz w:val="28"/>
        </w:rPr>
        <w:t xml:space="preserve"> </w:t>
      </w:r>
      <w:r w:rsidRPr="000A0F9D">
        <w:rPr>
          <w:b/>
          <w:spacing w:val="-2"/>
          <w:sz w:val="28"/>
        </w:rPr>
        <w:t>сооружений</w:t>
      </w:r>
    </w:p>
    <w:p w:rsidR="00347564" w:rsidRPr="0000694E" w:rsidRDefault="005B5D07" w:rsidP="0000694E">
      <w:pPr>
        <w:pStyle w:val="a4"/>
        <w:numPr>
          <w:ilvl w:val="1"/>
          <w:numId w:val="2"/>
        </w:numPr>
        <w:tabs>
          <w:tab w:val="left" w:pos="535"/>
          <w:tab w:val="left" w:pos="1234"/>
          <w:tab w:val="left" w:pos="1446"/>
          <w:tab w:val="left" w:pos="2100"/>
          <w:tab w:val="left" w:pos="2833"/>
          <w:tab w:val="left" w:pos="2934"/>
          <w:tab w:val="left" w:pos="3157"/>
          <w:tab w:val="left" w:pos="4045"/>
          <w:tab w:val="left" w:pos="5202"/>
          <w:tab w:val="left" w:pos="5624"/>
          <w:tab w:val="left" w:pos="5658"/>
          <w:tab w:val="left" w:pos="6788"/>
          <w:tab w:val="left" w:pos="7159"/>
          <w:tab w:val="left" w:pos="7764"/>
          <w:tab w:val="left" w:pos="8721"/>
          <w:tab w:val="left" w:pos="9173"/>
          <w:tab w:val="left" w:pos="9268"/>
          <w:tab w:val="left" w:pos="10112"/>
        </w:tabs>
        <w:spacing w:before="43" w:line="276" w:lineRule="auto"/>
        <w:ind w:right="355" w:firstLine="232"/>
        <w:jc w:val="both"/>
        <w:rPr>
          <w:sz w:val="28"/>
        </w:rPr>
      </w:pPr>
      <w:r>
        <w:rPr>
          <w:sz w:val="28"/>
        </w:rPr>
        <w:t>Вопросы</w:t>
      </w:r>
      <w:r>
        <w:rPr>
          <w:spacing w:val="-13"/>
          <w:sz w:val="28"/>
        </w:rPr>
        <w:t xml:space="preserve"> </w:t>
      </w:r>
      <w:r>
        <w:rPr>
          <w:sz w:val="28"/>
        </w:rPr>
        <w:t>увековечения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дат,</w:t>
      </w:r>
      <w:r>
        <w:rPr>
          <w:spacing w:val="-14"/>
          <w:sz w:val="28"/>
        </w:rPr>
        <w:t xml:space="preserve"> </w:t>
      </w:r>
      <w:r>
        <w:rPr>
          <w:sz w:val="28"/>
        </w:rPr>
        <w:t>выдающихся деятелей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заслуженных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лиц</w:t>
      </w:r>
      <w:r>
        <w:rPr>
          <w:spacing w:val="39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Хурал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39"/>
          <w:sz w:val="28"/>
        </w:rPr>
        <w:t xml:space="preserve"> </w:t>
      </w:r>
      <w:r>
        <w:rPr>
          <w:sz w:val="28"/>
        </w:rPr>
        <w:t>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 w:rsidR="005F647B"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 (далее - Хурал </w:t>
      </w:r>
      <w:r w:rsidR="0000694E">
        <w:rPr>
          <w:sz w:val="28"/>
        </w:rPr>
        <w:t>п</w:t>
      </w:r>
      <w:r w:rsidRPr="0000694E">
        <w:rPr>
          <w:sz w:val="28"/>
        </w:rPr>
        <w:t xml:space="preserve">редставителей). </w:t>
      </w:r>
      <w:r w:rsidRPr="0000694E">
        <w:rPr>
          <w:spacing w:val="-2"/>
          <w:sz w:val="28"/>
        </w:rPr>
        <w:t>Вопросы</w:t>
      </w:r>
      <w:r w:rsidR="0000694E">
        <w:rPr>
          <w:spacing w:val="-2"/>
          <w:sz w:val="28"/>
        </w:rPr>
        <w:t xml:space="preserve"> </w:t>
      </w:r>
      <w:r w:rsidRPr="0000694E">
        <w:rPr>
          <w:spacing w:val="-2"/>
          <w:sz w:val="28"/>
        </w:rPr>
        <w:t>присвоения</w:t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>наименований</w:t>
      </w:r>
      <w:r w:rsidR="005F647B" w:rsidRPr="0000694E">
        <w:rPr>
          <w:spacing w:val="-2"/>
          <w:sz w:val="28"/>
        </w:rPr>
        <w:t xml:space="preserve"> </w:t>
      </w:r>
      <w:r w:rsidRPr="0000694E">
        <w:rPr>
          <w:spacing w:val="-2"/>
          <w:sz w:val="28"/>
        </w:rPr>
        <w:t>элементам</w:t>
      </w:r>
      <w:r w:rsidR="005F647B" w:rsidRPr="0000694E">
        <w:rPr>
          <w:spacing w:val="-2"/>
          <w:sz w:val="28"/>
        </w:rPr>
        <w:t xml:space="preserve"> </w:t>
      </w:r>
      <w:r w:rsidRPr="0000694E">
        <w:rPr>
          <w:spacing w:val="-2"/>
          <w:sz w:val="28"/>
        </w:rPr>
        <w:t>улично-дорожной</w:t>
      </w:r>
      <w:r w:rsidR="005F647B" w:rsidRPr="0000694E">
        <w:rPr>
          <w:spacing w:val="-2"/>
          <w:sz w:val="28"/>
        </w:rPr>
        <w:t xml:space="preserve"> </w:t>
      </w:r>
      <w:r w:rsidRPr="0000694E">
        <w:rPr>
          <w:spacing w:val="-4"/>
          <w:sz w:val="28"/>
        </w:rPr>
        <w:t>сети</w:t>
      </w:r>
      <w:r w:rsidRPr="0000694E">
        <w:rPr>
          <w:sz w:val="28"/>
        </w:rPr>
        <w:tab/>
      </w:r>
      <w:r w:rsidRPr="0000694E">
        <w:rPr>
          <w:spacing w:val="-4"/>
          <w:sz w:val="28"/>
        </w:rPr>
        <w:t xml:space="preserve">(за </w:t>
      </w:r>
      <w:r w:rsidRPr="0000694E">
        <w:rPr>
          <w:sz w:val="28"/>
        </w:rPr>
        <w:t>исключением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>автомобильных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>дорог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>федерального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>значения,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>автомобильных</w:t>
      </w:r>
      <w:r w:rsidRPr="0000694E">
        <w:rPr>
          <w:spacing w:val="40"/>
          <w:sz w:val="28"/>
        </w:rPr>
        <w:t xml:space="preserve"> </w:t>
      </w:r>
      <w:r w:rsidRPr="0000694E">
        <w:rPr>
          <w:sz w:val="28"/>
        </w:rPr>
        <w:t xml:space="preserve">дорог </w:t>
      </w:r>
      <w:r w:rsidRPr="0000694E">
        <w:rPr>
          <w:spacing w:val="-2"/>
          <w:sz w:val="28"/>
        </w:rPr>
        <w:t>регионального</w:t>
      </w:r>
      <w:r w:rsidRPr="0000694E">
        <w:rPr>
          <w:sz w:val="28"/>
        </w:rPr>
        <w:tab/>
      </w:r>
      <w:r w:rsidRPr="0000694E">
        <w:rPr>
          <w:spacing w:val="-4"/>
          <w:sz w:val="28"/>
        </w:rPr>
        <w:t>или</w:t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>межмуниципального</w:t>
      </w:r>
      <w:r w:rsidR="0000694E" w:rsidRPr="0000694E">
        <w:rPr>
          <w:sz w:val="28"/>
        </w:rPr>
        <w:t xml:space="preserve"> </w:t>
      </w:r>
      <w:r w:rsidRPr="0000694E">
        <w:rPr>
          <w:spacing w:val="-2"/>
          <w:sz w:val="28"/>
        </w:rPr>
        <w:t>значения),</w:t>
      </w:r>
      <w:r w:rsidR="0000694E">
        <w:rPr>
          <w:spacing w:val="-2"/>
          <w:sz w:val="28"/>
        </w:rPr>
        <w:t xml:space="preserve"> </w:t>
      </w:r>
      <w:r w:rsidRPr="0000694E">
        <w:rPr>
          <w:spacing w:val="-2"/>
          <w:sz w:val="28"/>
        </w:rPr>
        <w:t>наименований</w:t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 xml:space="preserve">элементам </w:t>
      </w:r>
      <w:r w:rsidRPr="0000694E">
        <w:rPr>
          <w:sz w:val="28"/>
        </w:rPr>
        <w:t>планировочной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структуры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в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границах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муниципального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района</w:t>
      </w:r>
      <w:r w:rsidRPr="0000694E">
        <w:rPr>
          <w:spacing w:val="80"/>
          <w:sz w:val="28"/>
        </w:rPr>
        <w:t xml:space="preserve"> </w:t>
      </w:r>
      <w:r w:rsidRPr="0000694E">
        <w:rPr>
          <w:sz w:val="28"/>
        </w:rPr>
        <w:t>«</w:t>
      </w:r>
      <w:proofErr w:type="spellStart"/>
      <w:r w:rsidR="005F647B" w:rsidRPr="0000694E">
        <w:rPr>
          <w:sz w:val="28"/>
        </w:rPr>
        <w:t>Чаа-Хольский</w:t>
      </w:r>
      <w:proofErr w:type="spellEnd"/>
      <w:r w:rsidRPr="0000694E">
        <w:rPr>
          <w:sz w:val="28"/>
        </w:rPr>
        <w:t xml:space="preserve"> </w:t>
      </w:r>
      <w:proofErr w:type="spellStart"/>
      <w:r w:rsidRPr="0000694E">
        <w:rPr>
          <w:spacing w:val="-2"/>
          <w:sz w:val="28"/>
        </w:rPr>
        <w:t>кожуун</w:t>
      </w:r>
      <w:proofErr w:type="spellEnd"/>
      <w:r w:rsidRPr="0000694E">
        <w:rPr>
          <w:sz w:val="28"/>
        </w:rPr>
        <w:tab/>
      </w:r>
      <w:r w:rsidRPr="0000694E">
        <w:rPr>
          <w:spacing w:val="-2"/>
          <w:sz w:val="28"/>
        </w:rPr>
        <w:t>Республики</w:t>
      </w:r>
      <w:r w:rsidRPr="0000694E">
        <w:rPr>
          <w:sz w:val="28"/>
        </w:rPr>
        <w:tab/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>Тыва»,</w:t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>изменение,</w:t>
      </w:r>
      <w:r w:rsidR="0000694E">
        <w:rPr>
          <w:spacing w:val="-2"/>
          <w:sz w:val="28"/>
        </w:rPr>
        <w:t xml:space="preserve"> </w:t>
      </w:r>
      <w:r w:rsidRPr="0000694E">
        <w:rPr>
          <w:spacing w:val="-2"/>
          <w:sz w:val="28"/>
        </w:rPr>
        <w:t>аннулирование</w:t>
      </w:r>
      <w:r w:rsidR="0000694E">
        <w:rPr>
          <w:sz w:val="28"/>
        </w:rPr>
        <w:t xml:space="preserve"> </w:t>
      </w:r>
      <w:r w:rsidRPr="0000694E">
        <w:rPr>
          <w:spacing w:val="-2"/>
          <w:sz w:val="28"/>
        </w:rPr>
        <w:t>таких</w:t>
      </w:r>
      <w:r w:rsidRPr="0000694E">
        <w:rPr>
          <w:sz w:val="28"/>
        </w:rPr>
        <w:tab/>
      </w:r>
      <w:r w:rsidRPr="0000694E">
        <w:rPr>
          <w:spacing w:val="-2"/>
          <w:sz w:val="28"/>
        </w:rPr>
        <w:t xml:space="preserve">наименований </w:t>
      </w:r>
      <w:r w:rsidRPr="0000694E">
        <w:rPr>
          <w:sz w:val="28"/>
        </w:rPr>
        <w:t>рассматривает Хурал представителей.</w:t>
      </w:r>
    </w:p>
    <w:p w:rsidR="00347564" w:rsidRDefault="005B5D07" w:rsidP="000A0F9D">
      <w:pPr>
        <w:pStyle w:val="a3"/>
        <w:spacing w:before="2" w:line="276" w:lineRule="auto"/>
        <w:ind w:right="359" w:firstLine="232"/>
      </w:pPr>
      <w:r>
        <w:t>Вопросы об увековечении памяти исторических событий и памятных дат, а также личностей, имеющих выдающиеся достижения и особые заслуги перед Российской Федерацией и Республикой Тыва, рассматриваются в соответствии с Законом Республики Тыва от 8 мая 2013 года N 1948 ВХ-1 "Об увековечении памяти выдающихся деятелей, заслуженных лиц, а также исторических событий и памятных дат в Республике Тыва".</w:t>
      </w:r>
    </w:p>
    <w:p w:rsidR="00347564" w:rsidRDefault="0000694E" w:rsidP="000A0F9D">
      <w:pPr>
        <w:pStyle w:val="a4"/>
        <w:numPr>
          <w:ilvl w:val="1"/>
          <w:numId w:val="2"/>
        </w:numPr>
        <w:tabs>
          <w:tab w:val="left" w:pos="638"/>
        </w:tabs>
        <w:spacing w:line="276" w:lineRule="auto"/>
        <w:ind w:right="353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Для объективной оценки вклада выдающихся деятелей, заслуженных лиц в историю</w:t>
      </w:r>
      <w:r w:rsidR="005B5D07">
        <w:rPr>
          <w:spacing w:val="-13"/>
          <w:sz w:val="28"/>
        </w:rPr>
        <w:t xml:space="preserve"> </w:t>
      </w:r>
      <w:r w:rsidR="005B5D07">
        <w:rPr>
          <w:sz w:val="28"/>
        </w:rPr>
        <w:t>и</w:t>
      </w:r>
      <w:r w:rsidR="005B5D07">
        <w:rPr>
          <w:spacing w:val="-12"/>
          <w:sz w:val="28"/>
        </w:rPr>
        <w:t xml:space="preserve"> </w:t>
      </w:r>
      <w:r w:rsidR="005B5D07">
        <w:rPr>
          <w:sz w:val="28"/>
        </w:rPr>
        <w:t>развитие</w:t>
      </w:r>
      <w:r w:rsidR="005B5D07">
        <w:rPr>
          <w:spacing w:val="-15"/>
          <w:sz w:val="28"/>
        </w:rPr>
        <w:t xml:space="preserve"> </w:t>
      </w:r>
      <w:r w:rsidR="005B5D07">
        <w:rPr>
          <w:sz w:val="28"/>
        </w:rPr>
        <w:t>Российской</w:t>
      </w:r>
      <w:r w:rsidR="005B5D07">
        <w:rPr>
          <w:spacing w:val="-12"/>
          <w:sz w:val="28"/>
        </w:rPr>
        <w:t xml:space="preserve"> </w:t>
      </w:r>
      <w:r w:rsidR="005B5D07">
        <w:rPr>
          <w:sz w:val="28"/>
        </w:rPr>
        <w:t>Федерации,</w:t>
      </w:r>
      <w:r w:rsidR="005B5D07">
        <w:rPr>
          <w:spacing w:val="-13"/>
          <w:sz w:val="28"/>
        </w:rPr>
        <w:t xml:space="preserve"> </w:t>
      </w:r>
      <w:r w:rsidR="005B5D07">
        <w:rPr>
          <w:sz w:val="28"/>
        </w:rPr>
        <w:t>Республики</w:t>
      </w:r>
      <w:r w:rsidR="005B5D07">
        <w:rPr>
          <w:spacing w:val="-12"/>
          <w:sz w:val="28"/>
        </w:rPr>
        <w:t xml:space="preserve"> </w:t>
      </w:r>
      <w:r w:rsidR="005B5D07">
        <w:rPr>
          <w:sz w:val="28"/>
        </w:rPr>
        <w:t>Тыва</w:t>
      </w:r>
      <w:r w:rsidR="005B5D07">
        <w:rPr>
          <w:spacing w:val="-13"/>
          <w:sz w:val="28"/>
        </w:rPr>
        <w:t xml:space="preserve"> </w:t>
      </w:r>
      <w:r w:rsidR="005B5D07">
        <w:rPr>
          <w:sz w:val="28"/>
        </w:rPr>
        <w:t>и</w:t>
      </w:r>
      <w:r w:rsidR="005B5D07">
        <w:rPr>
          <w:spacing w:val="-12"/>
          <w:sz w:val="28"/>
        </w:rPr>
        <w:t xml:space="preserve"> </w:t>
      </w:r>
      <w:r w:rsidR="005B5D07">
        <w:rPr>
          <w:sz w:val="28"/>
        </w:rPr>
        <w:t>(или)</w:t>
      </w:r>
      <w:r w:rsidR="005B5D07">
        <w:rPr>
          <w:spacing w:val="-12"/>
          <w:sz w:val="28"/>
        </w:rPr>
        <w:t xml:space="preserve"> </w:t>
      </w:r>
      <w:r w:rsidR="005B5D07">
        <w:rPr>
          <w:sz w:val="28"/>
        </w:rPr>
        <w:t>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</w:t>
      </w:r>
      <w:proofErr w:type="spellEnd"/>
      <w:r w:rsidR="005B5D07">
        <w:rPr>
          <w:sz w:val="28"/>
        </w:rPr>
        <w:t xml:space="preserve"> Республики Тыва» постановлением Главы - председателя Хурала представителей муниципального района «</w:t>
      </w:r>
      <w:proofErr w:type="spellStart"/>
      <w:r w:rsidR="005F647B">
        <w:rPr>
          <w:sz w:val="28"/>
        </w:rPr>
        <w:t>Чаа-Хольски</w:t>
      </w:r>
      <w:r w:rsidR="005B5D07">
        <w:rPr>
          <w:sz w:val="28"/>
        </w:rPr>
        <w:t>й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</w:t>
      </w:r>
      <w:proofErr w:type="spellEnd"/>
      <w:r w:rsidR="005B5D07">
        <w:rPr>
          <w:spacing w:val="-4"/>
          <w:sz w:val="28"/>
        </w:rPr>
        <w:t xml:space="preserve"> </w:t>
      </w:r>
      <w:r w:rsidR="005B5D07">
        <w:rPr>
          <w:sz w:val="28"/>
        </w:rPr>
        <w:t>Республики</w:t>
      </w:r>
      <w:r w:rsidR="005B5D07">
        <w:rPr>
          <w:spacing w:val="-7"/>
          <w:sz w:val="28"/>
        </w:rPr>
        <w:t xml:space="preserve"> </w:t>
      </w:r>
      <w:r w:rsidR="005B5D07">
        <w:rPr>
          <w:sz w:val="28"/>
        </w:rPr>
        <w:t>Тыва»</w:t>
      </w:r>
      <w:r w:rsidR="005B5D07">
        <w:rPr>
          <w:spacing w:val="-6"/>
          <w:sz w:val="28"/>
        </w:rPr>
        <w:t xml:space="preserve"> </w:t>
      </w:r>
      <w:r w:rsidR="005B5D07">
        <w:rPr>
          <w:sz w:val="28"/>
        </w:rPr>
        <w:t>создается</w:t>
      </w:r>
      <w:r w:rsidR="005B5D07">
        <w:rPr>
          <w:spacing w:val="-4"/>
          <w:sz w:val="28"/>
        </w:rPr>
        <w:t xml:space="preserve"> </w:t>
      </w:r>
      <w:r w:rsidR="005B5D07">
        <w:rPr>
          <w:sz w:val="28"/>
        </w:rPr>
        <w:t>работающая</w:t>
      </w:r>
      <w:r w:rsidR="005B5D07">
        <w:rPr>
          <w:spacing w:val="-6"/>
          <w:sz w:val="28"/>
        </w:rPr>
        <w:t xml:space="preserve"> </w:t>
      </w:r>
      <w:r w:rsidR="005B5D07">
        <w:rPr>
          <w:sz w:val="28"/>
        </w:rPr>
        <w:t>на</w:t>
      </w:r>
      <w:r w:rsidR="005B5D07">
        <w:rPr>
          <w:spacing w:val="-7"/>
          <w:sz w:val="28"/>
        </w:rPr>
        <w:t xml:space="preserve"> </w:t>
      </w:r>
      <w:r w:rsidR="005B5D07">
        <w:rPr>
          <w:sz w:val="28"/>
        </w:rPr>
        <w:t>общественных</w:t>
      </w:r>
      <w:r w:rsidR="005B5D07">
        <w:rPr>
          <w:spacing w:val="-3"/>
          <w:sz w:val="28"/>
        </w:rPr>
        <w:t xml:space="preserve"> </w:t>
      </w:r>
      <w:r w:rsidR="005B5D07">
        <w:rPr>
          <w:sz w:val="28"/>
        </w:rPr>
        <w:t>началах</w:t>
      </w:r>
      <w:r w:rsidR="005B5D07">
        <w:rPr>
          <w:spacing w:val="-3"/>
          <w:sz w:val="28"/>
        </w:rPr>
        <w:t xml:space="preserve"> </w:t>
      </w:r>
      <w:r w:rsidR="005B5D07">
        <w:rPr>
          <w:sz w:val="28"/>
        </w:rPr>
        <w:t>Комиссия по увековечению памяти выдающихся деятелей, заслуженных лиц, исторических событий, памятных дат, присвоению наименований и переименованию топонимических объектов, сокращенное наименование Топонимическая комиссия 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</w:t>
      </w:r>
      <w:proofErr w:type="spellEnd"/>
      <w:r w:rsidR="005B5D07">
        <w:rPr>
          <w:sz w:val="28"/>
        </w:rPr>
        <w:t xml:space="preserve"> Республики Тыва» (далее - Комиссия), состоящая из 13 человек: депутатов Хурала представителей 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</w:t>
      </w:r>
      <w:proofErr w:type="spellEnd"/>
      <w:r w:rsidR="005B5D07">
        <w:rPr>
          <w:sz w:val="28"/>
        </w:rPr>
        <w:t xml:space="preserve"> Республики Тыва», администрации </w:t>
      </w:r>
      <w:proofErr w:type="spellStart"/>
      <w:r w:rsidR="005F647B">
        <w:rPr>
          <w:sz w:val="28"/>
        </w:rPr>
        <w:t>Чаа-Хольского</w:t>
      </w:r>
      <w:proofErr w:type="spellEnd"/>
      <w:r w:rsidR="005B5D07">
        <w:rPr>
          <w:sz w:val="28"/>
        </w:rPr>
        <w:t xml:space="preserve"> района, представителей общественности, ученых, краеведов, юристов, социологов и иных специалистов.</w:t>
      </w:r>
    </w:p>
    <w:p w:rsidR="00347564" w:rsidRDefault="0000694E" w:rsidP="000A0F9D">
      <w:pPr>
        <w:pStyle w:val="a4"/>
        <w:numPr>
          <w:ilvl w:val="1"/>
          <w:numId w:val="2"/>
        </w:numPr>
        <w:tabs>
          <w:tab w:val="left" w:pos="652"/>
        </w:tabs>
        <w:spacing w:line="276" w:lineRule="auto"/>
        <w:ind w:right="360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Форма работы Комиссии - заседание. Заседание правомочно, если на нем присутствует более половины членов комиссии.</w:t>
      </w:r>
    </w:p>
    <w:p w:rsidR="00347564" w:rsidRDefault="00347564" w:rsidP="000A0F9D">
      <w:pPr>
        <w:pStyle w:val="a4"/>
        <w:spacing w:line="276" w:lineRule="auto"/>
        <w:ind w:firstLine="232"/>
        <w:rPr>
          <w:sz w:val="28"/>
        </w:rPr>
        <w:sectPr w:rsidR="00347564">
          <w:pgSz w:w="12240" w:h="15840"/>
          <w:pgMar w:top="360" w:right="360" w:bottom="280" w:left="1080" w:header="720" w:footer="720" w:gutter="0"/>
          <w:cols w:space="720"/>
        </w:sectPr>
      </w:pPr>
    </w:p>
    <w:p w:rsidR="00347564" w:rsidRDefault="0000694E" w:rsidP="000A0F9D">
      <w:pPr>
        <w:pStyle w:val="a4"/>
        <w:numPr>
          <w:ilvl w:val="1"/>
          <w:numId w:val="2"/>
        </w:numPr>
        <w:tabs>
          <w:tab w:val="left" w:pos="573"/>
        </w:tabs>
        <w:spacing w:before="60" w:line="276" w:lineRule="auto"/>
        <w:ind w:right="359" w:firstLine="232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5B5D07">
        <w:rPr>
          <w:sz w:val="28"/>
        </w:rPr>
        <w:t>Комиссия имеет право приглашать на заседания по рассмотрению предложений специалистов, экспертов различного уровня.</w:t>
      </w:r>
    </w:p>
    <w:p w:rsidR="00347564" w:rsidRDefault="0000694E" w:rsidP="000A0F9D">
      <w:pPr>
        <w:pStyle w:val="a4"/>
        <w:numPr>
          <w:ilvl w:val="1"/>
          <w:numId w:val="2"/>
        </w:numPr>
        <w:tabs>
          <w:tab w:val="left" w:pos="635"/>
        </w:tabs>
        <w:spacing w:line="276" w:lineRule="auto"/>
        <w:ind w:right="362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Решения Комиссии, принимаемые простым большинством голосов от числа присутствующих членов Комиссии, учитываются Хуралом представителей при принятии решений об увековечении памяти.</w:t>
      </w:r>
    </w:p>
    <w:p w:rsidR="00347564" w:rsidRDefault="0000694E" w:rsidP="000A0F9D">
      <w:pPr>
        <w:pStyle w:val="a4"/>
        <w:numPr>
          <w:ilvl w:val="1"/>
          <w:numId w:val="2"/>
        </w:numPr>
        <w:tabs>
          <w:tab w:val="left" w:pos="671"/>
        </w:tabs>
        <w:spacing w:line="276" w:lineRule="auto"/>
        <w:ind w:right="365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Решение Хурала представителей об увековечении памяти принимается на основании ходатайств:</w:t>
      </w:r>
    </w:p>
    <w:p w:rsidR="00347564" w:rsidRDefault="0000694E" w:rsidP="000A0F9D">
      <w:pPr>
        <w:pStyle w:val="a3"/>
        <w:spacing w:line="321" w:lineRule="exact"/>
        <w:ind w:firstLine="232"/>
      </w:pPr>
      <w:r>
        <w:t xml:space="preserve">- </w:t>
      </w:r>
      <w:r w:rsidR="005B5D07">
        <w:t>Главы</w:t>
      </w:r>
      <w:r w:rsidR="005B5D07">
        <w:rPr>
          <w:spacing w:val="-6"/>
        </w:rPr>
        <w:t xml:space="preserve"> </w:t>
      </w:r>
      <w:r w:rsidR="005B5D07">
        <w:t>Республики</w:t>
      </w:r>
      <w:r w:rsidR="005B5D07">
        <w:rPr>
          <w:spacing w:val="-6"/>
        </w:rPr>
        <w:t xml:space="preserve"> </w:t>
      </w:r>
      <w:r w:rsidR="005B5D07">
        <w:rPr>
          <w:spacing w:val="-2"/>
        </w:rPr>
        <w:t>Тыва;</w:t>
      </w:r>
    </w:p>
    <w:p w:rsidR="00347564" w:rsidRDefault="0000694E" w:rsidP="000A0F9D">
      <w:pPr>
        <w:pStyle w:val="a3"/>
        <w:spacing w:before="49"/>
        <w:ind w:firstLine="232"/>
      </w:pPr>
      <w:r>
        <w:t xml:space="preserve">- </w:t>
      </w:r>
      <w:r w:rsidR="005B5D07">
        <w:t>органов</w:t>
      </w:r>
      <w:r w:rsidR="005B5D07">
        <w:rPr>
          <w:spacing w:val="-11"/>
        </w:rPr>
        <w:t xml:space="preserve"> </w:t>
      </w:r>
      <w:r w:rsidR="005B5D07">
        <w:t>государственной</w:t>
      </w:r>
      <w:r w:rsidR="005B5D07">
        <w:rPr>
          <w:spacing w:val="-8"/>
        </w:rPr>
        <w:t xml:space="preserve"> </w:t>
      </w:r>
      <w:r w:rsidR="005B5D07">
        <w:t>власти</w:t>
      </w:r>
      <w:r w:rsidR="005B5D07">
        <w:rPr>
          <w:spacing w:val="-8"/>
        </w:rPr>
        <w:t xml:space="preserve"> </w:t>
      </w:r>
      <w:r w:rsidR="005B5D07">
        <w:t>Республики</w:t>
      </w:r>
      <w:r w:rsidR="005B5D07">
        <w:rPr>
          <w:spacing w:val="-7"/>
        </w:rPr>
        <w:t xml:space="preserve"> </w:t>
      </w:r>
      <w:r w:rsidR="005B5D07">
        <w:rPr>
          <w:spacing w:val="-2"/>
        </w:rPr>
        <w:t>Тыва;</w:t>
      </w:r>
    </w:p>
    <w:p w:rsidR="0000694E" w:rsidRDefault="0000694E" w:rsidP="000A0F9D">
      <w:pPr>
        <w:pStyle w:val="a3"/>
        <w:spacing w:before="48" w:line="276" w:lineRule="auto"/>
        <w:ind w:right="1065" w:firstLine="232"/>
      </w:pPr>
      <w:r>
        <w:t xml:space="preserve">- </w:t>
      </w:r>
      <w:r w:rsidR="005B5D07">
        <w:t>депутата</w:t>
      </w:r>
      <w:r w:rsidR="005B5D07">
        <w:rPr>
          <w:spacing w:val="-7"/>
        </w:rPr>
        <w:t xml:space="preserve"> </w:t>
      </w:r>
      <w:r w:rsidR="005B5D07">
        <w:t>(депутатов)</w:t>
      </w:r>
      <w:r w:rsidR="005B5D07">
        <w:rPr>
          <w:spacing w:val="-6"/>
        </w:rPr>
        <w:t xml:space="preserve"> </w:t>
      </w:r>
      <w:r w:rsidR="005B5D07">
        <w:t>Верховного</w:t>
      </w:r>
      <w:r w:rsidR="005B5D07">
        <w:rPr>
          <w:spacing w:val="-6"/>
        </w:rPr>
        <w:t xml:space="preserve"> </w:t>
      </w:r>
      <w:r w:rsidR="005B5D07">
        <w:t>Хурала</w:t>
      </w:r>
      <w:r w:rsidR="005B5D07">
        <w:rPr>
          <w:spacing w:val="-8"/>
        </w:rPr>
        <w:t xml:space="preserve"> </w:t>
      </w:r>
      <w:r w:rsidR="005B5D07">
        <w:t>(парламента)</w:t>
      </w:r>
      <w:r w:rsidR="005B5D07">
        <w:rPr>
          <w:spacing w:val="-6"/>
        </w:rPr>
        <w:t xml:space="preserve"> </w:t>
      </w:r>
      <w:r w:rsidR="005B5D07">
        <w:t>Республики</w:t>
      </w:r>
      <w:r w:rsidR="005B5D07">
        <w:rPr>
          <w:spacing w:val="-6"/>
        </w:rPr>
        <w:t xml:space="preserve"> </w:t>
      </w:r>
      <w:r w:rsidR="005B5D07">
        <w:t xml:space="preserve">Тыва; </w:t>
      </w:r>
    </w:p>
    <w:p w:rsidR="00347564" w:rsidRDefault="0000694E" w:rsidP="000A0F9D">
      <w:pPr>
        <w:pStyle w:val="a3"/>
        <w:spacing w:before="48" w:line="276" w:lineRule="auto"/>
        <w:ind w:right="1065" w:firstLine="232"/>
      </w:pPr>
      <w:r>
        <w:t xml:space="preserve">- </w:t>
      </w:r>
      <w:r w:rsidR="005B5D07">
        <w:t xml:space="preserve">органов местного самоуправления </w:t>
      </w:r>
      <w:proofErr w:type="spellStart"/>
      <w:r w:rsidR="005F647B">
        <w:t>Чаа-Хольского</w:t>
      </w:r>
      <w:proofErr w:type="spellEnd"/>
      <w:r w:rsidR="005F647B">
        <w:t xml:space="preserve"> </w:t>
      </w:r>
      <w:proofErr w:type="spellStart"/>
      <w:r w:rsidR="005F647B">
        <w:t>кожууна</w:t>
      </w:r>
      <w:proofErr w:type="spellEnd"/>
      <w:r w:rsidR="005B5D07">
        <w:t xml:space="preserve"> района;</w:t>
      </w:r>
    </w:p>
    <w:p w:rsidR="0000694E" w:rsidRDefault="0000694E" w:rsidP="000A0F9D">
      <w:pPr>
        <w:pStyle w:val="a3"/>
        <w:spacing w:before="1" w:line="276" w:lineRule="auto"/>
        <w:ind w:right="3589" w:firstLine="232"/>
      </w:pPr>
      <w:r>
        <w:t xml:space="preserve">- </w:t>
      </w:r>
      <w:r w:rsidR="005B5D07">
        <w:t>депутата</w:t>
      </w:r>
      <w:r w:rsidR="005B5D07">
        <w:rPr>
          <w:spacing w:val="-12"/>
        </w:rPr>
        <w:t xml:space="preserve"> </w:t>
      </w:r>
      <w:r w:rsidR="005B5D07">
        <w:t>(депутатов)</w:t>
      </w:r>
      <w:r w:rsidR="005B5D07">
        <w:rPr>
          <w:spacing w:val="-12"/>
        </w:rPr>
        <w:t xml:space="preserve"> </w:t>
      </w:r>
      <w:r w:rsidR="005B5D07">
        <w:t>Хурала</w:t>
      </w:r>
      <w:r w:rsidR="005B5D07">
        <w:rPr>
          <w:spacing w:val="-13"/>
        </w:rPr>
        <w:t xml:space="preserve"> </w:t>
      </w:r>
      <w:r w:rsidR="005B5D07">
        <w:t xml:space="preserve">представителей; </w:t>
      </w:r>
    </w:p>
    <w:p w:rsidR="00347564" w:rsidRDefault="0000694E" w:rsidP="000A0F9D">
      <w:pPr>
        <w:pStyle w:val="a3"/>
        <w:spacing w:before="1" w:line="276" w:lineRule="auto"/>
        <w:ind w:right="3589" w:firstLine="232"/>
      </w:pPr>
      <w:r>
        <w:t xml:space="preserve">- </w:t>
      </w:r>
      <w:r w:rsidR="005B5D07">
        <w:t>общественных объединений;</w:t>
      </w:r>
    </w:p>
    <w:p w:rsidR="00347564" w:rsidRDefault="0000694E" w:rsidP="000A0F9D">
      <w:pPr>
        <w:pStyle w:val="a3"/>
        <w:spacing w:line="321" w:lineRule="exact"/>
        <w:ind w:firstLine="232"/>
      </w:pPr>
      <w:r>
        <w:t xml:space="preserve">- </w:t>
      </w:r>
      <w:r w:rsidR="005B5D07">
        <w:t>трудовых</w:t>
      </w:r>
      <w:r w:rsidR="005B5D07">
        <w:rPr>
          <w:spacing w:val="-5"/>
        </w:rPr>
        <w:t xml:space="preserve"> </w:t>
      </w:r>
      <w:r w:rsidR="005B5D07">
        <w:rPr>
          <w:spacing w:val="-2"/>
        </w:rPr>
        <w:t>коллективов.</w:t>
      </w:r>
    </w:p>
    <w:p w:rsidR="00347564" w:rsidRDefault="0000694E" w:rsidP="0000694E">
      <w:pPr>
        <w:pStyle w:val="a4"/>
        <w:numPr>
          <w:ilvl w:val="1"/>
          <w:numId w:val="2"/>
        </w:numPr>
        <w:tabs>
          <w:tab w:val="left" w:pos="0"/>
        </w:tabs>
        <w:spacing w:line="317" w:lineRule="exact"/>
        <w:ind w:left="0" w:firstLine="284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Перечень</w:t>
      </w:r>
      <w:r w:rsidR="005B5D07">
        <w:rPr>
          <w:spacing w:val="-9"/>
          <w:sz w:val="28"/>
        </w:rPr>
        <w:t xml:space="preserve"> </w:t>
      </w:r>
      <w:r w:rsidR="005B5D07">
        <w:rPr>
          <w:sz w:val="28"/>
        </w:rPr>
        <w:t>документов,</w:t>
      </w:r>
      <w:r w:rsidR="005B5D07">
        <w:rPr>
          <w:spacing w:val="-11"/>
          <w:sz w:val="28"/>
        </w:rPr>
        <w:t xml:space="preserve"> </w:t>
      </w:r>
      <w:r w:rsidR="005B5D07">
        <w:rPr>
          <w:sz w:val="28"/>
        </w:rPr>
        <w:t>представляемых</w:t>
      </w:r>
      <w:r w:rsidR="005B5D07">
        <w:rPr>
          <w:spacing w:val="-5"/>
          <w:sz w:val="28"/>
        </w:rPr>
        <w:t xml:space="preserve"> </w:t>
      </w:r>
      <w:r w:rsidR="005B5D07">
        <w:rPr>
          <w:sz w:val="28"/>
        </w:rPr>
        <w:t>в</w:t>
      </w:r>
      <w:r w:rsidR="005B5D07">
        <w:rPr>
          <w:spacing w:val="-7"/>
          <w:sz w:val="28"/>
        </w:rPr>
        <w:t xml:space="preserve"> </w:t>
      </w:r>
      <w:r w:rsidR="005B5D07">
        <w:rPr>
          <w:sz w:val="28"/>
        </w:rPr>
        <w:t>Хурал</w:t>
      </w:r>
      <w:r w:rsidR="005B5D07">
        <w:rPr>
          <w:spacing w:val="-7"/>
          <w:sz w:val="28"/>
        </w:rPr>
        <w:t xml:space="preserve"> </w:t>
      </w:r>
      <w:r w:rsidR="005B5D07">
        <w:rPr>
          <w:spacing w:val="-2"/>
          <w:sz w:val="28"/>
        </w:rPr>
        <w:t>представителей: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15"/>
        </w:tabs>
        <w:spacing w:before="47"/>
        <w:ind w:left="215" w:firstLine="232"/>
        <w:rPr>
          <w:sz w:val="28"/>
        </w:rPr>
      </w:pPr>
      <w:r>
        <w:rPr>
          <w:sz w:val="28"/>
        </w:rPr>
        <w:t>ходатайство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лица,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6"/>
          <w:sz w:val="28"/>
        </w:rPr>
        <w:t xml:space="preserve"> </w:t>
      </w:r>
      <w:r w:rsidR="00285A44">
        <w:rPr>
          <w:sz w:val="28"/>
        </w:rPr>
        <w:t>3.6</w:t>
      </w:r>
      <w:r w:rsidR="005F647B"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Положения;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15"/>
        </w:tabs>
        <w:spacing w:before="50"/>
        <w:ind w:left="215" w:firstLine="232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историко-биографическая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справка;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19"/>
        </w:tabs>
        <w:spacing w:before="48" w:line="276" w:lineRule="auto"/>
        <w:ind w:right="354" w:firstLine="232"/>
        <w:rPr>
          <w:sz w:val="28"/>
        </w:rPr>
      </w:pPr>
      <w:r>
        <w:rPr>
          <w:sz w:val="28"/>
        </w:rPr>
        <w:t>копии архивных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документов, подтверждающих достоверность события или заслуги увековечиваемого лица;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19"/>
        </w:tabs>
        <w:spacing w:line="276" w:lineRule="auto"/>
        <w:ind w:right="364" w:firstLine="232"/>
        <w:rPr>
          <w:sz w:val="28"/>
        </w:rPr>
      </w:pPr>
      <w:r>
        <w:rPr>
          <w:sz w:val="28"/>
        </w:rPr>
        <w:t>протоколы или решения (в случае внесения ходатайства от органов государственной власти Республики Тыва, органов местного самоуправления, общественных объединений, трудовых коллективов);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339"/>
        </w:tabs>
        <w:spacing w:line="276" w:lineRule="auto"/>
        <w:ind w:right="356" w:firstLine="232"/>
        <w:rPr>
          <w:sz w:val="28"/>
        </w:rPr>
      </w:pPr>
      <w:r>
        <w:rPr>
          <w:sz w:val="28"/>
        </w:rPr>
        <w:t>сведения о местонахождении составной части 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 w:rsidR="005F647B">
        <w:rPr>
          <w:sz w:val="28"/>
        </w:rPr>
        <w:t xml:space="preserve"> </w:t>
      </w:r>
      <w:proofErr w:type="spellStart"/>
      <w:r w:rsidR="005F647B">
        <w:rPr>
          <w:sz w:val="28"/>
        </w:rPr>
        <w:t>кожуун</w:t>
      </w:r>
      <w:proofErr w:type="spellEnd"/>
      <w:r w:rsidR="005F647B">
        <w:rPr>
          <w:sz w:val="28"/>
        </w:rPr>
        <w:t xml:space="preserve"> </w:t>
      </w:r>
      <w:r>
        <w:rPr>
          <w:sz w:val="28"/>
        </w:rPr>
        <w:t>Республики Тыва» (улицы, сквера, площади и иного топонимического объекта);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313"/>
        </w:tabs>
        <w:spacing w:line="276" w:lineRule="auto"/>
        <w:ind w:right="357" w:firstLine="232"/>
        <w:rPr>
          <w:sz w:val="28"/>
        </w:rPr>
      </w:pPr>
      <w:r>
        <w:rPr>
          <w:sz w:val="28"/>
        </w:rPr>
        <w:t>карта-схема, на которой обозначается расположение топонимического объекта, описание границ территории объекта и его особенностей, фотографическое изображение объекта;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55"/>
        </w:tabs>
        <w:spacing w:before="1" w:line="276" w:lineRule="auto"/>
        <w:ind w:right="367" w:firstLine="232"/>
        <w:rPr>
          <w:sz w:val="28"/>
        </w:rPr>
      </w:pPr>
      <w:r>
        <w:rPr>
          <w:sz w:val="28"/>
        </w:rPr>
        <w:t>экономический расчет затрат на переименование или присвоение нового названия топонимическому объекту;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404"/>
        </w:tabs>
        <w:spacing w:line="276" w:lineRule="auto"/>
        <w:ind w:right="360" w:firstLine="232"/>
        <w:rPr>
          <w:sz w:val="28"/>
        </w:rPr>
      </w:pPr>
      <w:r>
        <w:rPr>
          <w:sz w:val="28"/>
        </w:rPr>
        <w:t>письменное обязательство ходатайствующего о финансировании работ по проектированию, изготовлению, установке и обеспечению торжественного открытия мемориального сооружения, размещению табличек с указанием названия улицы, площади или иного топонимического объекта, наименования муниципального учреждения или унитарного предприятия;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65"/>
        </w:tabs>
        <w:spacing w:line="276" w:lineRule="auto"/>
        <w:ind w:right="356" w:firstLine="232"/>
        <w:rPr>
          <w:sz w:val="28"/>
        </w:rPr>
      </w:pPr>
      <w:r>
        <w:rPr>
          <w:sz w:val="28"/>
        </w:rPr>
        <w:t>при ходатайстве об увековечении в форме установки мемориального сооружения (памятников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мемориалов,</w:t>
      </w:r>
      <w:r>
        <w:rPr>
          <w:spacing w:val="-17"/>
          <w:sz w:val="28"/>
        </w:rPr>
        <w:t xml:space="preserve"> </w:t>
      </w:r>
      <w:r>
        <w:rPr>
          <w:sz w:val="28"/>
        </w:rPr>
        <w:t>мемориальных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досок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памятных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знаков)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 проекту (эскиз-макет) мемориального сооружения, обоснование места установки;</w:t>
      </w:r>
    </w:p>
    <w:p w:rsidR="00347564" w:rsidRDefault="00347564" w:rsidP="000A0F9D">
      <w:pPr>
        <w:pStyle w:val="a4"/>
        <w:spacing w:line="276" w:lineRule="auto"/>
        <w:ind w:firstLine="232"/>
        <w:rPr>
          <w:sz w:val="28"/>
        </w:rPr>
        <w:sectPr w:rsidR="00347564">
          <w:pgSz w:w="12240" w:h="15840"/>
          <w:pgMar w:top="360" w:right="360" w:bottom="280" w:left="1080" w:header="720" w:footer="720" w:gutter="0"/>
          <w:cols w:space="720"/>
        </w:sectPr>
      </w:pP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99"/>
        </w:tabs>
        <w:spacing w:before="60" w:line="276" w:lineRule="auto"/>
        <w:ind w:right="354" w:firstLine="232"/>
        <w:rPr>
          <w:sz w:val="28"/>
        </w:rPr>
      </w:pPr>
      <w:r>
        <w:rPr>
          <w:sz w:val="28"/>
        </w:rPr>
        <w:lastRenderedPageBreak/>
        <w:t>при ходатайстве об увековечении в форме присвоения имени муниципальному учреждению или унитарному предприятию - копии учредительных документов и свидетельства о государственной регистрации учреждения (предприятия), которому предлагается присвоить имя, а также решение органа управления учреждения (предприятия) или общего собрания работников учреждения (предприятия), поддерживающее представление;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49"/>
        </w:tabs>
        <w:spacing w:line="276" w:lineRule="auto"/>
        <w:ind w:right="357" w:firstLine="232"/>
        <w:jc w:val="both"/>
        <w:rPr>
          <w:sz w:val="28"/>
        </w:rPr>
      </w:pPr>
      <w:r>
        <w:rPr>
          <w:sz w:val="28"/>
        </w:rPr>
        <w:t>Материалы по увековечению памяти рассматриваются Хуралом представителей в течение месяца с момента их поступления в Хурал представителей. При отказе лицу, заявившему ходатайство, сообщается в недельный срок после принятия решения.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61"/>
        </w:tabs>
        <w:spacing w:line="276" w:lineRule="auto"/>
        <w:ind w:right="364" w:firstLine="232"/>
        <w:jc w:val="both"/>
        <w:rPr>
          <w:sz w:val="28"/>
        </w:rPr>
      </w:pPr>
      <w:r>
        <w:rPr>
          <w:sz w:val="28"/>
        </w:rPr>
        <w:t>В результате рассмотрения ходатайств Хурал представителей принимает одно из следующих решений: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05"/>
        </w:tabs>
        <w:spacing w:line="276" w:lineRule="auto"/>
        <w:ind w:right="355" w:firstLine="232"/>
        <w:rPr>
          <w:sz w:val="28"/>
        </w:rPr>
      </w:pPr>
      <w:r>
        <w:rPr>
          <w:sz w:val="28"/>
        </w:rPr>
        <w:t>об</w:t>
      </w:r>
      <w:r>
        <w:rPr>
          <w:spacing w:val="-12"/>
          <w:sz w:val="28"/>
        </w:rPr>
        <w:t xml:space="preserve"> </w:t>
      </w:r>
      <w:r>
        <w:rPr>
          <w:sz w:val="28"/>
        </w:rPr>
        <w:t>увековечении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присвоения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1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муниципального района «</w:t>
      </w:r>
      <w:proofErr w:type="spellStart"/>
      <w:r w:rsidR="005F647B"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Тыва», в форме присвоения имени муниципальному учреждению (предприятию), в форме установки мемориальных сооружений (мемориальных досок, памятников и памятных знаков);</w:t>
      </w:r>
    </w:p>
    <w:p w:rsidR="00347564" w:rsidRDefault="005B5D07" w:rsidP="000A0F9D">
      <w:pPr>
        <w:pStyle w:val="a4"/>
        <w:numPr>
          <w:ilvl w:val="2"/>
          <w:numId w:val="2"/>
        </w:numPr>
        <w:tabs>
          <w:tab w:val="left" w:pos="299"/>
        </w:tabs>
        <w:spacing w:line="276" w:lineRule="auto"/>
        <w:ind w:right="358" w:firstLine="232"/>
        <w:rPr>
          <w:sz w:val="28"/>
        </w:rPr>
      </w:pPr>
      <w:r>
        <w:rPr>
          <w:sz w:val="28"/>
        </w:rPr>
        <w:t xml:space="preserve">об отклонении ходатайства, направив инициатору ходатайства мотивированный </w:t>
      </w:r>
      <w:r>
        <w:rPr>
          <w:spacing w:val="-2"/>
          <w:sz w:val="28"/>
        </w:rPr>
        <w:t>отказ;</w:t>
      </w:r>
    </w:p>
    <w:p w:rsidR="000A0F9D" w:rsidRPr="00DB285E" w:rsidRDefault="005B5D07" w:rsidP="000A0F9D">
      <w:pPr>
        <w:shd w:val="clear" w:color="auto" w:fill="FFFFFF"/>
        <w:ind w:firstLine="232"/>
        <w:jc w:val="both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  <w:r>
        <w:rPr>
          <w:sz w:val="28"/>
        </w:rPr>
        <w:t>о направлении ходатайства об увековечении памяти выдающихся деятелей, заслуженных лиц, исторических событий и памятных дат и прилагаемых к нему документов на экспертизу в Республиканскую экспертную комиссию.</w:t>
      </w:r>
      <w:r w:rsidR="000A0F9D" w:rsidRPr="000A0F9D">
        <w:rPr>
          <w:rFonts w:ascii="Arial" w:hAnsi="Arial" w:cs="Arial"/>
          <w:color w:val="444444"/>
          <w:sz w:val="24"/>
          <w:szCs w:val="24"/>
          <w:lang w:eastAsia="ru-RU"/>
        </w:rPr>
        <w:t xml:space="preserve"> </w:t>
      </w:r>
    </w:p>
    <w:p w:rsidR="00347564" w:rsidRPr="000A0F9D" w:rsidRDefault="005B5D07" w:rsidP="0000694E">
      <w:pPr>
        <w:pStyle w:val="a4"/>
        <w:numPr>
          <w:ilvl w:val="1"/>
          <w:numId w:val="2"/>
        </w:numPr>
        <w:tabs>
          <w:tab w:val="left" w:pos="0"/>
        </w:tabs>
        <w:spacing w:before="48" w:line="278" w:lineRule="auto"/>
        <w:ind w:left="0" w:right="363" w:firstLine="284"/>
        <w:jc w:val="both"/>
        <w:rPr>
          <w:sz w:val="28"/>
          <w:szCs w:val="28"/>
        </w:rPr>
      </w:pPr>
      <w:r>
        <w:rPr>
          <w:sz w:val="28"/>
        </w:rPr>
        <w:t>При</w:t>
      </w:r>
      <w:r w:rsidRPr="000A0F9D">
        <w:rPr>
          <w:spacing w:val="35"/>
          <w:sz w:val="28"/>
        </w:rPr>
        <w:t xml:space="preserve"> </w:t>
      </w:r>
      <w:r>
        <w:rPr>
          <w:sz w:val="28"/>
        </w:rPr>
        <w:t>положительном</w:t>
      </w:r>
      <w:r w:rsidRPr="000A0F9D">
        <w:rPr>
          <w:spacing w:val="37"/>
          <w:sz w:val="28"/>
        </w:rPr>
        <w:t xml:space="preserve"> </w:t>
      </w:r>
      <w:r>
        <w:rPr>
          <w:sz w:val="28"/>
        </w:rPr>
        <w:t>решении</w:t>
      </w:r>
      <w:r w:rsidRPr="000A0F9D">
        <w:rPr>
          <w:spacing w:val="38"/>
          <w:sz w:val="28"/>
        </w:rPr>
        <w:t xml:space="preserve"> </w:t>
      </w:r>
      <w:r w:rsidR="000A0F9D" w:rsidRPr="000A0F9D">
        <w:rPr>
          <w:sz w:val="28"/>
          <w:szCs w:val="28"/>
          <w:lang w:eastAsia="ru-RU"/>
        </w:rPr>
        <w:t>Республиканской экспертной комиссии уполномоченный орган,</w:t>
      </w:r>
      <w:r w:rsidR="000A0F9D">
        <w:rPr>
          <w:sz w:val="28"/>
          <w:szCs w:val="28"/>
          <w:lang w:eastAsia="ru-RU"/>
        </w:rPr>
        <w:t xml:space="preserve"> </w:t>
      </w:r>
      <w:r>
        <w:rPr>
          <w:sz w:val="28"/>
        </w:rPr>
        <w:t>Хурал</w:t>
      </w:r>
      <w:r w:rsidRPr="000A0F9D">
        <w:rPr>
          <w:spacing w:val="37"/>
          <w:sz w:val="28"/>
        </w:rPr>
        <w:t xml:space="preserve"> </w:t>
      </w:r>
      <w:r>
        <w:rPr>
          <w:sz w:val="28"/>
        </w:rPr>
        <w:t>представителей</w:t>
      </w:r>
      <w:r w:rsidRPr="000A0F9D">
        <w:rPr>
          <w:spacing w:val="38"/>
          <w:sz w:val="28"/>
        </w:rPr>
        <w:t xml:space="preserve"> </w:t>
      </w:r>
      <w:r>
        <w:rPr>
          <w:sz w:val="28"/>
        </w:rPr>
        <w:t>муниципального</w:t>
      </w:r>
      <w:r w:rsidRPr="000A0F9D">
        <w:rPr>
          <w:spacing w:val="36"/>
          <w:sz w:val="28"/>
        </w:rPr>
        <w:t xml:space="preserve"> </w:t>
      </w:r>
      <w:r w:rsidRPr="000A0F9D">
        <w:rPr>
          <w:spacing w:val="-2"/>
          <w:sz w:val="28"/>
          <w:szCs w:val="28"/>
        </w:rPr>
        <w:t>района</w:t>
      </w:r>
      <w:r w:rsidR="000A0F9D" w:rsidRPr="000A0F9D">
        <w:rPr>
          <w:spacing w:val="-2"/>
          <w:sz w:val="28"/>
          <w:szCs w:val="28"/>
        </w:rPr>
        <w:t xml:space="preserve"> </w:t>
      </w:r>
      <w:r w:rsidRPr="000A0F9D">
        <w:rPr>
          <w:sz w:val="28"/>
          <w:szCs w:val="28"/>
        </w:rPr>
        <w:t>«</w:t>
      </w:r>
      <w:proofErr w:type="spellStart"/>
      <w:r w:rsidR="005F647B" w:rsidRPr="000A0F9D">
        <w:rPr>
          <w:sz w:val="28"/>
          <w:szCs w:val="28"/>
        </w:rPr>
        <w:t>Чаа-Хольский</w:t>
      </w:r>
      <w:proofErr w:type="spellEnd"/>
      <w:r w:rsidRPr="000A0F9D">
        <w:rPr>
          <w:spacing w:val="-8"/>
          <w:sz w:val="28"/>
          <w:szCs w:val="28"/>
        </w:rPr>
        <w:t xml:space="preserve"> </w:t>
      </w:r>
      <w:proofErr w:type="spellStart"/>
      <w:r w:rsidRPr="000A0F9D">
        <w:rPr>
          <w:sz w:val="28"/>
          <w:szCs w:val="28"/>
        </w:rPr>
        <w:t>кожуун</w:t>
      </w:r>
      <w:proofErr w:type="spellEnd"/>
      <w:r w:rsidRPr="000A0F9D">
        <w:rPr>
          <w:spacing w:val="-8"/>
          <w:sz w:val="28"/>
          <w:szCs w:val="28"/>
        </w:rPr>
        <w:t xml:space="preserve"> </w:t>
      </w:r>
      <w:r w:rsidRPr="000A0F9D">
        <w:rPr>
          <w:sz w:val="28"/>
          <w:szCs w:val="28"/>
        </w:rPr>
        <w:t>Республики</w:t>
      </w:r>
      <w:r w:rsidRPr="000A0F9D">
        <w:rPr>
          <w:spacing w:val="-7"/>
          <w:sz w:val="28"/>
          <w:szCs w:val="28"/>
        </w:rPr>
        <w:t xml:space="preserve"> </w:t>
      </w:r>
      <w:r w:rsidRPr="000A0F9D">
        <w:rPr>
          <w:sz w:val="28"/>
          <w:szCs w:val="28"/>
        </w:rPr>
        <w:t>Тыва»</w:t>
      </w:r>
      <w:r w:rsidR="000A0F9D">
        <w:rPr>
          <w:sz w:val="28"/>
          <w:szCs w:val="28"/>
        </w:rPr>
        <w:t xml:space="preserve"> принимает </w:t>
      </w:r>
      <w:r w:rsidR="00E45DF7">
        <w:rPr>
          <w:sz w:val="28"/>
          <w:szCs w:val="28"/>
        </w:rPr>
        <w:t>соответствующее решение,</w:t>
      </w:r>
      <w:r w:rsidR="000A0F9D">
        <w:rPr>
          <w:sz w:val="28"/>
          <w:szCs w:val="28"/>
        </w:rPr>
        <w:t xml:space="preserve"> и</w:t>
      </w:r>
      <w:r w:rsidRPr="000A0F9D">
        <w:rPr>
          <w:spacing w:val="-10"/>
          <w:sz w:val="28"/>
          <w:szCs w:val="28"/>
        </w:rPr>
        <w:t xml:space="preserve"> </w:t>
      </w:r>
      <w:r w:rsidRPr="000A0F9D">
        <w:rPr>
          <w:sz w:val="28"/>
          <w:szCs w:val="28"/>
        </w:rPr>
        <w:t>заказчик выполняет проект мемориального сооружения.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737"/>
        </w:tabs>
        <w:spacing w:line="276" w:lineRule="auto"/>
        <w:ind w:right="356" w:firstLine="232"/>
        <w:jc w:val="both"/>
        <w:rPr>
          <w:sz w:val="28"/>
        </w:rPr>
      </w:pPr>
      <w:r>
        <w:rPr>
          <w:sz w:val="28"/>
        </w:rPr>
        <w:t>Уполномоченный орган по архитектуре и градостроительству администрации муниципального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proofErr w:type="spellStart"/>
      <w:r w:rsidR="005F647B">
        <w:rPr>
          <w:sz w:val="28"/>
        </w:rPr>
        <w:t>Чаа-Хольский</w:t>
      </w:r>
      <w:proofErr w:type="spellEnd"/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18"/>
          <w:sz w:val="28"/>
        </w:rPr>
        <w:t xml:space="preserve"> </w:t>
      </w:r>
      <w:r>
        <w:rPr>
          <w:sz w:val="28"/>
        </w:rPr>
        <w:t>Тыва»</w:t>
      </w:r>
      <w:r>
        <w:rPr>
          <w:spacing w:val="-17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заказчику архитектурно-планировочное задание на разработку проекта мемориального сооружения. Архитектурно-планировочное задание определяет материал, место размещения, размеры мемориальных сооружений, технические и иные условия в соответствии с требованиями действующего законодательства.</w:t>
      </w:r>
    </w:p>
    <w:p w:rsidR="00347564" w:rsidRDefault="005F647B" w:rsidP="000A0F9D">
      <w:pPr>
        <w:pStyle w:val="a3"/>
        <w:spacing w:line="276" w:lineRule="auto"/>
        <w:ind w:right="355" w:firstLine="232"/>
      </w:pPr>
      <w:r>
        <w:t>А</w:t>
      </w:r>
      <w:r w:rsidR="005B5D07">
        <w:t>рхитектор муниципального района «</w:t>
      </w:r>
      <w:proofErr w:type="spellStart"/>
      <w:r>
        <w:t>Чаа-Хольский</w:t>
      </w:r>
      <w:proofErr w:type="spellEnd"/>
      <w:r w:rsidR="005B5D07">
        <w:t xml:space="preserve"> </w:t>
      </w:r>
      <w:proofErr w:type="spellStart"/>
      <w:r w:rsidR="005B5D07">
        <w:t>кожуун</w:t>
      </w:r>
      <w:proofErr w:type="spellEnd"/>
      <w:r w:rsidR="005B5D07">
        <w:t xml:space="preserve"> Республики Тыва» согласовывает эскиз мемориальной доски (рисунок, текст, шрифт, использование декоративных элементов, символики, общее архитектурно-художественное решение).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876"/>
        </w:tabs>
        <w:spacing w:line="276" w:lineRule="auto"/>
        <w:ind w:right="361" w:firstLine="232"/>
        <w:jc w:val="both"/>
        <w:rPr>
          <w:sz w:val="28"/>
        </w:rPr>
      </w:pPr>
      <w:r>
        <w:rPr>
          <w:sz w:val="28"/>
        </w:rPr>
        <w:t>Выполнение проекта и установка мемориальных сооружений должны производиться в строгом соответствии с согласованной проектной документацией. Установленные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мемориальные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-17"/>
          <w:sz w:val="28"/>
        </w:rPr>
        <w:t xml:space="preserve"> </w:t>
      </w:r>
      <w:r>
        <w:rPr>
          <w:sz w:val="28"/>
        </w:rPr>
        <w:t>актом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приемки.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Приемочные комиссии назначаются Главой муниципального района «</w:t>
      </w:r>
      <w:proofErr w:type="spellStart"/>
      <w:r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</w:t>
      </w:r>
      <w:r>
        <w:rPr>
          <w:spacing w:val="-4"/>
          <w:sz w:val="28"/>
        </w:rPr>
        <w:t xml:space="preserve"> </w:t>
      </w:r>
      <w:r>
        <w:rPr>
          <w:sz w:val="28"/>
        </w:rPr>
        <w:t>Тыва»,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комиссий</w:t>
      </w:r>
      <w:r>
        <w:rPr>
          <w:spacing w:val="-4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-4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архитектуре и градостроительству, культуре и искусству и другие заинтересованные организации.</w:t>
      </w:r>
    </w:p>
    <w:p w:rsidR="00347564" w:rsidRPr="0000694E" w:rsidRDefault="005B5D07" w:rsidP="0000694E">
      <w:pPr>
        <w:pStyle w:val="a4"/>
        <w:numPr>
          <w:ilvl w:val="1"/>
          <w:numId w:val="2"/>
        </w:numPr>
        <w:tabs>
          <w:tab w:val="left" w:pos="0"/>
        </w:tabs>
        <w:spacing w:before="60" w:line="276" w:lineRule="auto"/>
        <w:ind w:left="0" w:right="357" w:firstLine="284"/>
        <w:jc w:val="both"/>
        <w:rPr>
          <w:sz w:val="28"/>
          <w:szCs w:val="28"/>
        </w:rPr>
      </w:pPr>
      <w:r w:rsidRPr="0000694E">
        <w:rPr>
          <w:spacing w:val="-2"/>
          <w:sz w:val="28"/>
        </w:rPr>
        <w:t>Уполномоченный</w:t>
      </w:r>
      <w:r w:rsidRPr="0000694E">
        <w:rPr>
          <w:spacing w:val="-9"/>
          <w:sz w:val="28"/>
        </w:rPr>
        <w:t xml:space="preserve"> </w:t>
      </w:r>
      <w:r w:rsidRPr="0000694E">
        <w:rPr>
          <w:spacing w:val="-2"/>
          <w:sz w:val="28"/>
        </w:rPr>
        <w:t>орган</w:t>
      </w:r>
      <w:r w:rsidRPr="0000694E">
        <w:rPr>
          <w:spacing w:val="-5"/>
          <w:sz w:val="28"/>
        </w:rPr>
        <w:t xml:space="preserve"> </w:t>
      </w:r>
      <w:r w:rsidRPr="0000694E">
        <w:rPr>
          <w:spacing w:val="-2"/>
          <w:sz w:val="28"/>
        </w:rPr>
        <w:t>по</w:t>
      </w:r>
      <w:r w:rsidRPr="0000694E">
        <w:rPr>
          <w:spacing w:val="-3"/>
          <w:sz w:val="28"/>
        </w:rPr>
        <w:t xml:space="preserve"> </w:t>
      </w:r>
      <w:r w:rsidRPr="0000694E">
        <w:rPr>
          <w:spacing w:val="-2"/>
          <w:sz w:val="28"/>
        </w:rPr>
        <w:t>культуре</w:t>
      </w:r>
      <w:r w:rsidRPr="0000694E">
        <w:rPr>
          <w:spacing w:val="-4"/>
          <w:sz w:val="28"/>
        </w:rPr>
        <w:t xml:space="preserve"> </w:t>
      </w:r>
      <w:r w:rsidRPr="0000694E">
        <w:rPr>
          <w:spacing w:val="-2"/>
          <w:sz w:val="28"/>
        </w:rPr>
        <w:t>и</w:t>
      </w:r>
      <w:r w:rsidRPr="0000694E">
        <w:rPr>
          <w:spacing w:val="-3"/>
          <w:sz w:val="28"/>
        </w:rPr>
        <w:t xml:space="preserve"> </w:t>
      </w:r>
      <w:r w:rsidRPr="0000694E">
        <w:rPr>
          <w:spacing w:val="-2"/>
          <w:sz w:val="28"/>
        </w:rPr>
        <w:t>искусству</w:t>
      </w:r>
      <w:r w:rsidRPr="0000694E">
        <w:rPr>
          <w:spacing w:val="-8"/>
          <w:sz w:val="28"/>
        </w:rPr>
        <w:t xml:space="preserve"> </w:t>
      </w:r>
      <w:r w:rsidRPr="0000694E">
        <w:rPr>
          <w:spacing w:val="-2"/>
          <w:sz w:val="28"/>
        </w:rPr>
        <w:t>администрации</w:t>
      </w:r>
      <w:r w:rsidRPr="0000694E">
        <w:rPr>
          <w:spacing w:val="-6"/>
          <w:sz w:val="28"/>
        </w:rPr>
        <w:t xml:space="preserve"> </w:t>
      </w:r>
      <w:r w:rsidRPr="0000694E">
        <w:rPr>
          <w:spacing w:val="-2"/>
          <w:sz w:val="28"/>
        </w:rPr>
        <w:lastRenderedPageBreak/>
        <w:t>муниципального</w:t>
      </w:r>
      <w:r w:rsidR="0000694E">
        <w:rPr>
          <w:spacing w:val="-2"/>
          <w:sz w:val="28"/>
        </w:rPr>
        <w:t xml:space="preserve"> </w:t>
      </w:r>
      <w:r w:rsidRPr="0000694E">
        <w:rPr>
          <w:sz w:val="28"/>
          <w:szCs w:val="28"/>
        </w:rPr>
        <w:t>района «</w:t>
      </w:r>
      <w:proofErr w:type="spellStart"/>
      <w:r w:rsidRPr="0000694E">
        <w:rPr>
          <w:sz w:val="28"/>
          <w:szCs w:val="28"/>
        </w:rPr>
        <w:t>Чаа-Хольский</w:t>
      </w:r>
      <w:proofErr w:type="spellEnd"/>
      <w:r w:rsidRPr="0000694E">
        <w:rPr>
          <w:sz w:val="28"/>
          <w:szCs w:val="28"/>
        </w:rPr>
        <w:t xml:space="preserve"> </w:t>
      </w:r>
      <w:proofErr w:type="spellStart"/>
      <w:r w:rsidRPr="0000694E">
        <w:rPr>
          <w:sz w:val="28"/>
          <w:szCs w:val="28"/>
        </w:rPr>
        <w:t>кожуун</w:t>
      </w:r>
      <w:proofErr w:type="spellEnd"/>
      <w:r w:rsidRPr="0000694E">
        <w:rPr>
          <w:sz w:val="28"/>
          <w:szCs w:val="28"/>
        </w:rPr>
        <w:t xml:space="preserve"> Республики Тыва» после окончания изготовления мемориальных сооружений разрабатывает комплекс мероприятий по организации открытия мемориальных сооружений с привлечением ходатайствующей стороны.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778"/>
        </w:tabs>
        <w:spacing w:line="276" w:lineRule="auto"/>
        <w:ind w:right="366" w:firstLine="232"/>
        <w:jc w:val="both"/>
        <w:rPr>
          <w:sz w:val="28"/>
        </w:rPr>
      </w:pPr>
      <w:r>
        <w:rPr>
          <w:sz w:val="28"/>
        </w:rPr>
        <w:t>Открытие мемориальных сооружений приурочивается к определенной дате (юбилею,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жизненного пути личности или круглой дате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события) и происходит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в торжественной обстановке с привлечением широкого круга общественности.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771"/>
        </w:tabs>
        <w:spacing w:line="276" w:lineRule="auto"/>
        <w:ind w:right="358" w:firstLine="232"/>
        <w:jc w:val="both"/>
        <w:rPr>
          <w:sz w:val="28"/>
        </w:rPr>
      </w:pPr>
      <w:r>
        <w:rPr>
          <w:sz w:val="28"/>
        </w:rPr>
        <w:t>После открытия мемориальных сооружений, установленных на территории, относящейся к муниципальной собственности, в течение 30 дней документы на мемориальные сооружения должны передаваться уполномоченному органу администрации муниципального района «</w:t>
      </w:r>
      <w:proofErr w:type="spellStart"/>
      <w:r>
        <w:rPr>
          <w:sz w:val="28"/>
        </w:rPr>
        <w:t>Чаа-Хольский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 для постановки на учет и содержание.</w:t>
      </w:r>
    </w:p>
    <w:p w:rsidR="00347564" w:rsidRDefault="00347564" w:rsidP="000A0F9D">
      <w:pPr>
        <w:pStyle w:val="a3"/>
        <w:spacing w:before="53"/>
        <w:ind w:left="0" w:firstLine="232"/>
      </w:pPr>
    </w:p>
    <w:p w:rsidR="00347564" w:rsidRDefault="005B5D07" w:rsidP="000A0F9D">
      <w:pPr>
        <w:pStyle w:val="a4"/>
        <w:numPr>
          <w:ilvl w:val="0"/>
          <w:numId w:val="2"/>
        </w:numPr>
        <w:tabs>
          <w:tab w:val="left" w:pos="3407"/>
        </w:tabs>
        <w:ind w:left="3407" w:firstLine="232"/>
        <w:jc w:val="both"/>
        <w:rPr>
          <w:b/>
          <w:sz w:val="28"/>
        </w:rPr>
      </w:pPr>
      <w:r>
        <w:rPr>
          <w:b/>
          <w:sz w:val="28"/>
        </w:rPr>
        <w:t>Правила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увековечения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памяти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638"/>
        </w:tabs>
        <w:spacing w:before="43" w:line="276" w:lineRule="auto"/>
        <w:ind w:right="367" w:firstLine="232"/>
        <w:jc w:val="both"/>
        <w:rPr>
          <w:sz w:val="28"/>
        </w:rPr>
      </w:pPr>
      <w:r>
        <w:rPr>
          <w:sz w:val="28"/>
        </w:rPr>
        <w:t>Увековечение памяти производится не ранее чем через год после кончины увековечиваемого лица.</w:t>
      </w:r>
    </w:p>
    <w:p w:rsidR="00347564" w:rsidRDefault="005B5D07" w:rsidP="000A0F9D">
      <w:pPr>
        <w:pStyle w:val="a3"/>
        <w:spacing w:before="1" w:line="276" w:lineRule="auto"/>
        <w:ind w:right="359" w:firstLine="232"/>
      </w:pP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интересов</w:t>
      </w:r>
      <w:r>
        <w:rPr>
          <w:spacing w:val="-9"/>
        </w:rPr>
        <w:t xml:space="preserve"> </w:t>
      </w:r>
      <w:r>
        <w:t>Республики</w:t>
      </w:r>
      <w:r>
        <w:rPr>
          <w:spacing w:val="-6"/>
        </w:rPr>
        <w:t xml:space="preserve"> </w:t>
      </w:r>
      <w:r>
        <w:t>Тыва,</w:t>
      </w:r>
      <w:r>
        <w:rPr>
          <w:spacing w:val="-10"/>
        </w:rPr>
        <w:t xml:space="preserve"> </w:t>
      </w:r>
      <w:r>
        <w:t>исторических,</w:t>
      </w:r>
      <w:r>
        <w:rPr>
          <w:spacing w:val="-9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местных условий 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«</w:t>
      </w:r>
      <w:proofErr w:type="spellStart"/>
      <w:r>
        <w:t>Чаа-Хольский</w:t>
      </w:r>
      <w:proofErr w:type="spellEnd"/>
      <w:r>
        <w:rPr>
          <w:spacing w:val="-1"/>
        </w:rPr>
        <w:t xml:space="preserve"> </w:t>
      </w:r>
      <w:proofErr w:type="spellStart"/>
      <w:r>
        <w:t>кожуун</w:t>
      </w:r>
      <w:proofErr w:type="spellEnd"/>
      <w:r>
        <w:rPr>
          <w:spacing w:val="-1"/>
        </w:rPr>
        <w:t xml:space="preserve"> </w:t>
      </w:r>
      <w:r>
        <w:t>Республики Тыва» присвоение имен лиц, имеющих особые заслуги перед Республикой Тыва, допускается при жизни и с согласия этих лиц.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54"/>
        </w:tabs>
        <w:spacing w:line="276" w:lineRule="auto"/>
        <w:ind w:right="365" w:firstLine="232"/>
        <w:jc w:val="both"/>
        <w:rPr>
          <w:sz w:val="28"/>
        </w:rPr>
      </w:pPr>
      <w:r>
        <w:rPr>
          <w:sz w:val="28"/>
        </w:rPr>
        <w:t>Не допускается присвоение двум (или более) улицам одного населенного пункта, муниципальным учреждениям (предприятиям), имени одного и того же выдающегося деятеля, заслуженного лица.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28"/>
        </w:tabs>
        <w:spacing w:before="1" w:line="276" w:lineRule="auto"/>
        <w:ind w:right="354" w:firstLine="232"/>
        <w:jc w:val="both"/>
        <w:rPr>
          <w:sz w:val="28"/>
        </w:rPr>
      </w:pPr>
      <w:r>
        <w:rPr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выдающемся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деятеле,</w:t>
      </w:r>
      <w:r>
        <w:rPr>
          <w:spacing w:val="-18"/>
          <w:sz w:val="28"/>
        </w:rPr>
        <w:t xml:space="preserve"> </w:t>
      </w:r>
      <w:r>
        <w:rPr>
          <w:sz w:val="28"/>
        </w:rPr>
        <w:t>заслуженном</w:t>
      </w:r>
      <w:r>
        <w:rPr>
          <w:spacing w:val="-17"/>
          <w:sz w:val="28"/>
        </w:rPr>
        <w:t xml:space="preserve"> </w:t>
      </w:r>
      <w:r>
        <w:rPr>
          <w:sz w:val="28"/>
        </w:rPr>
        <w:t>лице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населенного пункта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одно</w:t>
      </w:r>
      <w:r>
        <w:rPr>
          <w:spacing w:val="-1"/>
          <w:sz w:val="28"/>
        </w:rPr>
        <w:t xml:space="preserve"> </w:t>
      </w:r>
      <w:r>
        <w:rPr>
          <w:sz w:val="28"/>
        </w:rPr>
        <w:t>мемориальное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сооружение -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бывшему месту жительства, работы или учебы.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47"/>
        </w:tabs>
        <w:spacing w:line="276" w:lineRule="auto"/>
        <w:ind w:right="359" w:firstLine="23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обязательстве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инициатора</w:t>
      </w:r>
      <w:r>
        <w:rPr>
          <w:spacing w:val="-2"/>
          <w:sz w:val="28"/>
        </w:rPr>
        <w:t xml:space="preserve"> </w:t>
      </w:r>
      <w:r>
        <w:rPr>
          <w:sz w:val="28"/>
        </w:rPr>
        <w:t>ходатайства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мемориальных сооружений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(мемориальных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досок,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памятных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знаков)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 счет</w:t>
      </w:r>
      <w:r>
        <w:rPr>
          <w:spacing w:val="-18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(или)</w:t>
      </w:r>
      <w:r>
        <w:rPr>
          <w:spacing w:val="-17"/>
          <w:sz w:val="28"/>
        </w:rPr>
        <w:t xml:space="preserve"> </w:t>
      </w:r>
      <w:r>
        <w:rPr>
          <w:sz w:val="28"/>
        </w:rPr>
        <w:t>привлеченных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ходатайствующими </w:t>
      </w:r>
      <w:r>
        <w:rPr>
          <w:spacing w:val="-2"/>
          <w:sz w:val="28"/>
        </w:rPr>
        <w:t>лицами.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623"/>
        </w:tabs>
        <w:spacing w:line="276" w:lineRule="auto"/>
        <w:ind w:right="360" w:firstLine="232"/>
        <w:jc w:val="both"/>
        <w:rPr>
          <w:sz w:val="28"/>
        </w:rPr>
      </w:pPr>
      <w:r>
        <w:rPr>
          <w:sz w:val="28"/>
        </w:rPr>
        <w:t>На основании решения Хурала представителей и администрации таблички с наименованием улиц (иных территорий проживания граждан) и мемориальные сооружения устанавливаются за счет бюджетных средств муниципального района.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765"/>
        </w:tabs>
        <w:spacing w:line="276" w:lineRule="auto"/>
        <w:ind w:right="362" w:firstLine="232"/>
        <w:jc w:val="both"/>
        <w:rPr>
          <w:sz w:val="28"/>
        </w:rPr>
      </w:pPr>
      <w:r>
        <w:rPr>
          <w:sz w:val="28"/>
        </w:rPr>
        <w:t>В случае принятия Хуралом представителей решения о присвоении муниципальному учреждению (предприятию) имени выдающегося деятеля, заслуженного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лица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учредительные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(предприятия)</w:t>
      </w:r>
      <w:r>
        <w:rPr>
          <w:spacing w:val="-3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в установленном порядке необходимые изменения.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734"/>
        </w:tabs>
        <w:spacing w:line="276" w:lineRule="auto"/>
        <w:ind w:right="353" w:firstLine="232"/>
        <w:jc w:val="both"/>
        <w:rPr>
          <w:sz w:val="28"/>
        </w:rPr>
      </w:pPr>
      <w:r>
        <w:rPr>
          <w:sz w:val="28"/>
        </w:rPr>
        <w:t>Расходы, связанные с присвоением имени учреждению (предприятию), осуществляются за счет средств и в пределах сметы доходов и расходов соответствующей организации.</w:t>
      </w:r>
    </w:p>
    <w:p w:rsidR="00347564" w:rsidRDefault="00347564" w:rsidP="000A0F9D">
      <w:pPr>
        <w:pStyle w:val="a4"/>
        <w:spacing w:line="276" w:lineRule="auto"/>
        <w:ind w:firstLine="232"/>
        <w:rPr>
          <w:sz w:val="28"/>
        </w:rPr>
        <w:sectPr w:rsidR="00347564">
          <w:pgSz w:w="12240" w:h="15840"/>
          <w:pgMar w:top="360" w:right="360" w:bottom="280" w:left="1080" w:header="720" w:footer="720" w:gutter="0"/>
          <w:cols w:space="720"/>
        </w:sectPr>
      </w:pPr>
    </w:p>
    <w:p w:rsidR="00347564" w:rsidRDefault="005B5D07" w:rsidP="000A0F9D">
      <w:pPr>
        <w:pStyle w:val="a4"/>
        <w:numPr>
          <w:ilvl w:val="0"/>
          <w:numId w:val="2"/>
        </w:numPr>
        <w:tabs>
          <w:tab w:val="left" w:pos="2393"/>
        </w:tabs>
        <w:spacing w:before="65" w:line="276" w:lineRule="auto"/>
        <w:ind w:left="1682" w:right="1987" w:firstLine="232"/>
        <w:jc w:val="both"/>
        <w:rPr>
          <w:b/>
          <w:sz w:val="28"/>
        </w:rPr>
      </w:pPr>
      <w:r>
        <w:rPr>
          <w:b/>
          <w:sz w:val="28"/>
        </w:rPr>
        <w:lastRenderedPageBreak/>
        <w:t>Учет и содержание мемориальных сооружений (мемориальных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досок,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памятников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памятных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знаков)</w:t>
      </w:r>
    </w:p>
    <w:p w:rsidR="00347564" w:rsidRDefault="005B5D07" w:rsidP="000A0F9D">
      <w:pPr>
        <w:pStyle w:val="a4"/>
        <w:numPr>
          <w:ilvl w:val="1"/>
          <w:numId w:val="2"/>
        </w:numPr>
        <w:tabs>
          <w:tab w:val="left" w:pos="543"/>
          <w:tab w:val="left" w:pos="1335"/>
          <w:tab w:val="left" w:pos="2810"/>
          <w:tab w:val="left" w:pos="3479"/>
          <w:tab w:val="left" w:pos="4628"/>
          <w:tab w:val="left" w:pos="5981"/>
          <w:tab w:val="left" w:pos="6697"/>
          <w:tab w:val="left" w:pos="8469"/>
        </w:tabs>
        <w:spacing w:line="276" w:lineRule="auto"/>
        <w:ind w:right="358" w:firstLine="232"/>
        <w:jc w:val="both"/>
        <w:rPr>
          <w:sz w:val="28"/>
        </w:rPr>
      </w:pPr>
      <w:r>
        <w:rPr>
          <w:sz w:val="28"/>
        </w:rPr>
        <w:t>Содержание объектов увековечения памяти осуществляется инициатором. Мемориальные доски, памятные знаки, установленные на фасадах зданий, строений и сооружений,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предприятиям,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учреждениям,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балансе </w:t>
      </w:r>
      <w:r>
        <w:rPr>
          <w:spacing w:val="-2"/>
          <w:sz w:val="28"/>
        </w:rPr>
        <w:t>которых</w:t>
      </w:r>
      <w:r>
        <w:rPr>
          <w:sz w:val="28"/>
        </w:rPr>
        <w:tab/>
      </w:r>
      <w:r>
        <w:rPr>
          <w:spacing w:val="-2"/>
          <w:sz w:val="28"/>
        </w:rPr>
        <w:t>находятся</w:t>
      </w:r>
      <w:r>
        <w:rPr>
          <w:sz w:val="28"/>
        </w:rPr>
        <w:tab/>
      </w:r>
      <w:r>
        <w:rPr>
          <w:spacing w:val="-4"/>
          <w:sz w:val="28"/>
        </w:rPr>
        <w:t>эти</w:t>
      </w:r>
      <w:r>
        <w:rPr>
          <w:sz w:val="28"/>
        </w:rPr>
        <w:tab/>
      </w:r>
      <w:r>
        <w:rPr>
          <w:spacing w:val="-2"/>
          <w:sz w:val="28"/>
        </w:rPr>
        <w:t>здания,</w:t>
      </w:r>
      <w:r>
        <w:rPr>
          <w:sz w:val="28"/>
        </w:rPr>
        <w:tab/>
      </w:r>
      <w:r>
        <w:rPr>
          <w:spacing w:val="-2"/>
          <w:sz w:val="28"/>
        </w:rPr>
        <w:t>строения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>сооружения.</w:t>
      </w:r>
      <w:r>
        <w:rPr>
          <w:sz w:val="28"/>
        </w:rPr>
        <w:tab/>
      </w:r>
      <w:r>
        <w:rPr>
          <w:spacing w:val="-2"/>
          <w:sz w:val="28"/>
        </w:rPr>
        <w:t xml:space="preserve">Вышеуказанные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80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текущее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содержание мемориальных досок, памятных знаков и поддержание их в эстетическом </w:t>
      </w:r>
      <w:r>
        <w:rPr>
          <w:spacing w:val="-4"/>
          <w:sz w:val="28"/>
        </w:rPr>
        <w:t>виде.</w:t>
      </w:r>
    </w:p>
    <w:p w:rsidR="00347564" w:rsidRDefault="003604D1" w:rsidP="000A0F9D">
      <w:pPr>
        <w:pStyle w:val="a4"/>
        <w:numPr>
          <w:ilvl w:val="1"/>
          <w:numId w:val="2"/>
        </w:numPr>
        <w:tabs>
          <w:tab w:val="left" w:pos="638"/>
        </w:tabs>
        <w:spacing w:line="276" w:lineRule="auto"/>
        <w:ind w:right="356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Памятники, мемориальные доски и памятные знаки, установленные за счет бюджета</w:t>
      </w:r>
      <w:r w:rsidR="005B5D07">
        <w:rPr>
          <w:spacing w:val="-10"/>
          <w:sz w:val="28"/>
        </w:rPr>
        <w:t xml:space="preserve"> </w:t>
      </w:r>
      <w:r w:rsidR="005B5D07">
        <w:rPr>
          <w:sz w:val="28"/>
        </w:rPr>
        <w:t>муниципального</w:t>
      </w:r>
      <w:r w:rsidR="005B5D07">
        <w:rPr>
          <w:spacing w:val="-9"/>
          <w:sz w:val="28"/>
        </w:rPr>
        <w:t xml:space="preserve"> </w:t>
      </w:r>
      <w:r w:rsidR="005B5D07">
        <w:rPr>
          <w:sz w:val="28"/>
        </w:rPr>
        <w:t>района,</w:t>
      </w:r>
      <w:r w:rsidR="005B5D07">
        <w:rPr>
          <w:spacing w:val="-10"/>
          <w:sz w:val="28"/>
        </w:rPr>
        <w:t xml:space="preserve"> </w:t>
      </w:r>
      <w:r w:rsidR="005B5D07">
        <w:rPr>
          <w:sz w:val="28"/>
        </w:rPr>
        <w:t>принимаются</w:t>
      </w:r>
      <w:r w:rsidR="005B5D07">
        <w:rPr>
          <w:spacing w:val="-9"/>
          <w:sz w:val="28"/>
        </w:rPr>
        <w:t xml:space="preserve"> </w:t>
      </w:r>
      <w:r w:rsidR="005B5D07">
        <w:rPr>
          <w:sz w:val="28"/>
        </w:rPr>
        <w:t>в</w:t>
      </w:r>
      <w:r w:rsidR="005B5D07">
        <w:rPr>
          <w:spacing w:val="-10"/>
          <w:sz w:val="28"/>
        </w:rPr>
        <w:t xml:space="preserve"> </w:t>
      </w:r>
      <w:r w:rsidR="005B5D07">
        <w:rPr>
          <w:sz w:val="28"/>
        </w:rPr>
        <w:t>муниципальную</w:t>
      </w:r>
      <w:r w:rsidR="005B5D07">
        <w:rPr>
          <w:spacing w:val="-9"/>
          <w:sz w:val="28"/>
        </w:rPr>
        <w:t xml:space="preserve"> </w:t>
      </w:r>
      <w:r w:rsidR="005B5D07">
        <w:rPr>
          <w:sz w:val="28"/>
        </w:rPr>
        <w:t>собственность</w:t>
      </w:r>
      <w:r w:rsidR="005B5D07">
        <w:rPr>
          <w:spacing w:val="-10"/>
          <w:sz w:val="28"/>
        </w:rPr>
        <w:t xml:space="preserve"> </w:t>
      </w:r>
      <w:proofErr w:type="spellStart"/>
      <w:r w:rsidR="005B5D07">
        <w:rPr>
          <w:sz w:val="28"/>
        </w:rPr>
        <w:t>Чаа-Хольского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кожууна</w:t>
      </w:r>
      <w:proofErr w:type="spellEnd"/>
      <w:r w:rsidR="005B5D07">
        <w:rPr>
          <w:sz w:val="28"/>
        </w:rPr>
        <w:t>.</w:t>
      </w:r>
    </w:p>
    <w:p w:rsidR="00347564" w:rsidRDefault="003604D1" w:rsidP="000A0F9D">
      <w:pPr>
        <w:pStyle w:val="a4"/>
        <w:numPr>
          <w:ilvl w:val="1"/>
          <w:numId w:val="2"/>
        </w:numPr>
        <w:tabs>
          <w:tab w:val="left" w:pos="554"/>
        </w:tabs>
        <w:spacing w:line="276" w:lineRule="auto"/>
        <w:ind w:right="364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Содержание (реставрация, ремонт) памятников, мемориальных досок и памятных знаков, являющихся муниципальной собственностью, производится администрацией за счет бюджета муниципального района</w:t>
      </w:r>
      <w:r w:rsidR="005B5D07">
        <w:rPr>
          <w:spacing w:val="40"/>
          <w:sz w:val="28"/>
        </w:rPr>
        <w:t xml:space="preserve"> </w:t>
      </w:r>
      <w:r>
        <w:rPr>
          <w:sz w:val="28"/>
        </w:rPr>
        <w:t>в пределах,</w:t>
      </w:r>
      <w:r w:rsidR="005B5D07">
        <w:rPr>
          <w:sz w:val="28"/>
        </w:rPr>
        <w:t xml:space="preserve"> имеющихся на эти цели </w:t>
      </w:r>
      <w:r w:rsidR="005B5D07">
        <w:rPr>
          <w:spacing w:val="-2"/>
          <w:sz w:val="28"/>
        </w:rPr>
        <w:t>ассигнований.</w:t>
      </w:r>
    </w:p>
    <w:p w:rsidR="00347564" w:rsidRDefault="003604D1" w:rsidP="000A0F9D">
      <w:pPr>
        <w:pStyle w:val="a4"/>
        <w:numPr>
          <w:ilvl w:val="1"/>
          <w:numId w:val="2"/>
        </w:numPr>
        <w:tabs>
          <w:tab w:val="left" w:pos="599"/>
        </w:tabs>
        <w:spacing w:line="276" w:lineRule="auto"/>
        <w:ind w:right="362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Учет памятников, мемориальных досок и памятных знаков, установленных на территории муниципального района «</w:t>
      </w:r>
      <w:proofErr w:type="spellStart"/>
      <w:r w:rsidR="005B5D07">
        <w:rPr>
          <w:sz w:val="28"/>
        </w:rPr>
        <w:t>Чаа-Хольский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</w:t>
      </w:r>
      <w:proofErr w:type="spellEnd"/>
      <w:r w:rsidR="005B5D07">
        <w:rPr>
          <w:sz w:val="28"/>
        </w:rPr>
        <w:t xml:space="preserve"> Республики Тыва», осуществляет уполномоченный орган администрации </w:t>
      </w:r>
      <w:proofErr w:type="spellStart"/>
      <w:r w:rsidR="005B5D07">
        <w:rPr>
          <w:sz w:val="28"/>
        </w:rPr>
        <w:t>Чаа-Хольского</w:t>
      </w:r>
      <w:proofErr w:type="spellEnd"/>
      <w:r w:rsidR="005B5D07">
        <w:rPr>
          <w:sz w:val="28"/>
        </w:rPr>
        <w:t xml:space="preserve"> </w:t>
      </w:r>
      <w:proofErr w:type="spellStart"/>
      <w:r w:rsidR="005B5D07">
        <w:rPr>
          <w:sz w:val="28"/>
        </w:rPr>
        <w:t>кожууна</w:t>
      </w:r>
      <w:proofErr w:type="spellEnd"/>
      <w:r w:rsidR="005B5D07">
        <w:rPr>
          <w:sz w:val="28"/>
        </w:rPr>
        <w:t>.</w:t>
      </w:r>
    </w:p>
    <w:p w:rsidR="00347564" w:rsidRDefault="003604D1" w:rsidP="000A0F9D">
      <w:pPr>
        <w:pStyle w:val="a4"/>
        <w:numPr>
          <w:ilvl w:val="1"/>
          <w:numId w:val="2"/>
        </w:numPr>
        <w:tabs>
          <w:tab w:val="left" w:pos="727"/>
        </w:tabs>
        <w:spacing w:line="276" w:lineRule="auto"/>
        <w:ind w:right="356" w:firstLine="232"/>
        <w:jc w:val="both"/>
        <w:rPr>
          <w:sz w:val="28"/>
        </w:rPr>
      </w:pPr>
      <w:r>
        <w:rPr>
          <w:sz w:val="28"/>
        </w:rPr>
        <w:t xml:space="preserve"> </w:t>
      </w:r>
      <w:r w:rsidR="005B5D07">
        <w:rPr>
          <w:sz w:val="28"/>
        </w:rPr>
        <w:t>Демонтаж памятников, мемориальных досок и иных памятных знаков осуществляется на основании решения Хурала представителей.</w:t>
      </w:r>
    </w:p>
    <w:sectPr w:rsidR="00347564">
      <w:pgSz w:w="12240" w:h="15840"/>
      <w:pgMar w:top="360" w:right="36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400CF"/>
    <w:multiLevelType w:val="multilevel"/>
    <w:tmpl w:val="8DFEC7F8"/>
    <w:lvl w:ilvl="0">
      <w:start w:val="3"/>
      <w:numFmt w:val="decimal"/>
      <w:lvlText w:val="%1"/>
      <w:lvlJc w:val="left"/>
      <w:pPr>
        <w:ind w:left="52" w:hanging="49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" w:hanging="4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2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6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2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8C66185"/>
    <w:multiLevelType w:val="multilevel"/>
    <w:tmpl w:val="2432EA32"/>
    <w:lvl w:ilvl="0">
      <w:start w:val="1"/>
      <w:numFmt w:val="decimal"/>
      <w:lvlText w:val="%1."/>
      <w:lvlJc w:val="left"/>
      <w:pPr>
        <w:ind w:left="421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" w:hanging="7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42" w:hanging="1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5" w:hanging="1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7" w:hanging="1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1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2" w:hanging="1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171"/>
      </w:pPr>
      <w:rPr>
        <w:rFonts w:hint="default"/>
        <w:lang w:val="ru-RU" w:eastAsia="en-US" w:bidi="ar-SA"/>
      </w:rPr>
    </w:lvl>
  </w:abstractNum>
  <w:abstractNum w:abstractNumId="2" w15:restartNumberingAfterBreak="0">
    <w:nsid w:val="61D869DD"/>
    <w:multiLevelType w:val="hybridMultilevel"/>
    <w:tmpl w:val="18B668C2"/>
    <w:lvl w:ilvl="0" w:tplc="6EF299F0">
      <w:start w:val="1"/>
      <w:numFmt w:val="decimal"/>
      <w:lvlText w:val="%1."/>
      <w:lvlJc w:val="left"/>
      <w:pPr>
        <w:ind w:left="1339" w:hanging="4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364842">
      <w:numFmt w:val="bullet"/>
      <w:lvlText w:val="•"/>
      <w:lvlJc w:val="left"/>
      <w:pPr>
        <w:ind w:left="2286" w:hanging="435"/>
      </w:pPr>
      <w:rPr>
        <w:rFonts w:hint="default"/>
        <w:lang w:val="ru-RU" w:eastAsia="en-US" w:bidi="ar-SA"/>
      </w:rPr>
    </w:lvl>
    <w:lvl w:ilvl="2" w:tplc="92D0E2EA">
      <w:numFmt w:val="bullet"/>
      <w:lvlText w:val="•"/>
      <w:lvlJc w:val="left"/>
      <w:pPr>
        <w:ind w:left="3232" w:hanging="435"/>
      </w:pPr>
      <w:rPr>
        <w:rFonts w:hint="default"/>
        <w:lang w:val="ru-RU" w:eastAsia="en-US" w:bidi="ar-SA"/>
      </w:rPr>
    </w:lvl>
    <w:lvl w:ilvl="3" w:tplc="DAA80AF8">
      <w:numFmt w:val="bullet"/>
      <w:lvlText w:val="•"/>
      <w:lvlJc w:val="left"/>
      <w:pPr>
        <w:ind w:left="4178" w:hanging="435"/>
      </w:pPr>
      <w:rPr>
        <w:rFonts w:hint="default"/>
        <w:lang w:val="ru-RU" w:eastAsia="en-US" w:bidi="ar-SA"/>
      </w:rPr>
    </w:lvl>
    <w:lvl w:ilvl="4" w:tplc="3FB6AF26">
      <w:numFmt w:val="bullet"/>
      <w:lvlText w:val="•"/>
      <w:lvlJc w:val="left"/>
      <w:pPr>
        <w:ind w:left="5124" w:hanging="435"/>
      </w:pPr>
      <w:rPr>
        <w:rFonts w:hint="default"/>
        <w:lang w:val="ru-RU" w:eastAsia="en-US" w:bidi="ar-SA"/>
      </w:rPr>
    </w:lvl>
    <w:lvl w:ilvl="5" w:tplc="BA644322">
      <w:numFmt w:val="bullet"/>
      <w:lvlText w:val="•"/>
      <w:lvlJc w:val="left"/>
      <w:pPr>
        <w:ind w:left="6070" w:hanging="435"/>
      </w:pPr>
      <w:rPr>
        <w:rFonts w:hint="default"/>
        <w:lang w:val="ru-RU" w:eastAsia="en-US" w:bidi="ar-SA"/>
      </w:rPr>
    </w:lvl>
    <w:lvl w:ilvl="6" w:tplc="D188E88E">
      <w:numFmt w:val="bullet"/>
      <w:lvlText w:val="•"/>
      <w:lvlJc w:val="left"/>
      <w:pPr>
        <w:ind w:left="7016" w:hanging="435"/>
      </w:pPr>
      <w:rPr>
        <w:rFonts w:hint="default"/>
        <w:lang w:val="ru-RU" w:eastAsia="en-US" w:bidi="ar-SA"/>
      </w:rPr>
    </w:lvl>
    <w:lvl w:ilvl="7" w:tplc="29285F00">
      <w:numFmt w:val="bullet"/>
      <w:lvlText w:val="•"/>
      <w:lvlJc w:val="left"/>
      <w:pPr>
        <w:ind w:left="7962" w:hanging="435"/>
      </w:pPr>
      <w:rPr>
        <w:rFonts w:hint="default"/>
        <w:lang w:val="ru-RU" w:eastAsia="en-US" w:bidi="ar-SA"/>
      </w:rPr>
    </w:lvl>
    <w:lvl w:ilvl="8" w:tplc="DA1CE796">
      <w:numFmt w:val="bullet"/>
      <w:lvlText w:val="•"/>
      <w:lvlJc w:val="left"/>
      <w:pPr>
        <w:ind w:left="8908" w:hanging="43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7564"/>
    <w:rsid w:val="0000694E"/>
    <w:rsid w:val="000A0F9D"/>
    <w:rsid w:val="00213648"/>
    <w:rsid w:val="002465FE"/>
    <w:rsid w:val="00285A44"/>
    <w:rsid w:val="00347564"/>
    <w:rsid w:val="003604D1"/>
    <w:rsid w:val="00540334"/>
    <w:rsid w:val="005B5D07"/>
    <w:rsid w:val="005F647B"/>
    <w:rsid w:val="006A39AA"/>
    <w:rsid w:val="009B5B2D"/>
    <w:rsid w:val="00A26B7F"/>
    <w:rsid w:val="00B179E7"/>
    <w:rsid w:val="00E4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833A"/>
  <w15:docId w15:val="{088C46AA-8E53-4928-B142-7FFB1446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"/>
    </w:pPr>
  </w:style>
  <w:style w:type="paragraph" w:customStyle="1" w:styleId="ConsPlusNormal">
    <w:name w:val="ConsPlusNormal"/>
    <w:rsid w:val="00213648"/>
    <w:pPr>
      <w:widowControl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5D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D0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«ТЫВА РЕСПУБЛИКАНЫН</vt:lpstr>
    </vt:vector>
  </TitlesOfParts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«ТЫВА РЕСПУБЛИКАНЫН</dc:title>
  <dc:creator>Севек</dc:creator>
  <cp:lastModifiedBy>Хурал</cp:lastModifiedBy>
  <cp:revision>11</cp:revision>
  <cp:lastPrinted>2025-03-18T01:43:00Z</cp:lastPrinted>
  <dcterms:created xsi:type="dcterms:W3CDTF">2025-03-10T08:55:00Z</dcterms:created>
  <dcterms:modified xsi:type="dcterms:W3CDTF">2025-05-15T04:48:00Z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2025-03-10T00:00:00Z</vt:filetime>
  </property>
  <property fmtid="{D5CDD505-2E9C-101B-9397-08002B2CF9AE}" pid="5" name="Producer">
    <vt:lpwstr>3-Heights(TM) PDF Security Shell 4.8.25.2 (http://www.pdf-tools.com)</vt:lpwstr>
  </property>
</Properties>
</file>