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Default Extension="xlsx" ContentType="application/vnd.openxmlformats-officedocument.spreadsheetml.sheet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charts/chart1.xml" ContentType="application/vnd.openxmlformats-officedocument.drawingml.chart+xml"/>
  <Override PartName="/word/theme/themeOverride1.xml" ContentType="application/vnd.openxmlformats-officedocument.themeOverride+xml"/>
  <Override PartName="/word/charts/chart2.xml" ContentType="application/vnd.openxmlformats-officedocument.drawingml.chart+xml"/>
  <Override PartName="/word/charts/chart3.xml" ContentType="application/vnd.openxmlformats-officedocument.drawingml.chart+xml"/>
  <Override PartName="/word/charts/chart4.xml" ContentType="application/vnd.openxmlformats-officedocument.drawingml.chart+xml"/>
  <Override PartName="/word/charts/chart5.xml" ContentType="application/vnd.openxmlformats-officedocument.drawingml.chart+xml"/>
  <Override PartName="/word/charts/chart6.xml" ContentType="application/vnd.openxmlformats-officedocument.drawingml.chart+xml"/>
  <Override PartName="/word/theme/themeOverride2.xml" ContentType="application/vnd.openxmlformats-officedocument.themeOverride+xml"/>
  <Override PartName="/word/drawings/drawing1.xml" ContentType="application/vnd.openxmlformats-officedocument.drawingml.chartshapes+xml"/>
  <Override PartName="/word/charts/chart7.xml" ContentType="application/vnd.openxmlformats-officedocument.drawingml.chart+xml"/>
  <Override PartName="/word/charts/chart8.xml" ContentType="application/vnd.openxmlformats-officedocument.drawingml.chart+xml"/>
  <Override PartName="/word/charts/chart9.xml" ContentType="application/vnd.openxmlformats-officedocument.drawingml.chart+xml"/>
  <Override PartName="/word/charts/chart10.xml" ContentType="application/vnd.openxmlformats-officedocument.drawingml.chart+xml"/>
  <Override PartName="/word/charts/chart11.xml" ContentType="application/vnd.openxmlformats-officedocument.drawingml.chart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:rsidR="00655A3E" w:rsidRPr="00655A3E" w:rsidRDefault="00655A3E" w:rsidP="00655A3E">
      <w:pPr>
        <w:widowControl w:val="0"/>
        <w:autoSpaceDE w:val="0"/>
        <w:autoSpaceDN w:val="0"/>
        <w:adjustRightInd w:val="0"/>
        <w:spacing w:after="0" w:line="240" w:lineRule="auto"/>
        <w:ind w:left="142" w:right="-5" w:firstLine="540"/>
        <w:jc w:val="right"/>
        <w:rPr>
          <w:rFonts w:ascii="Times New Roman" w:hAnsi="Times New Roman" w:cs="Times New Roman"/>
          <w:b/>
          <w:sz w:val="24"/>
          <w:szCs w:val="24"/>
        </w:rPr>
      </w:pPr>
      <w:r w:rsidRPr="00655A3E">
        <w:rPr>
          <w:rFonts w:ascii="Times New Roman" w:hAnsi="Times New Roman" w:cs="Times New Roman"/>
          <w:b/>
          <w:sz w:val="24"/>
          <w:szCs w:val="24"/>
        </w:rPr>
        <w:t xml:space="preserve">Проект </w:t>
      </w:r>
    </w:p>
    <w:p w:rsidR="00655A3E" w:rsidRPr="000253C8" w:rsidRDefault="00655A3E" w:rsidP="00655A3E">
      <w:pPr>
        <w:widowControl w:val="0"/>
        <w:autoSpaceDE w:val="0"/>
        <w:autoSpaceDN w:val="0"/>
        <w:adjustRightInd w:val="0"/>
        <w:spacing w:after="0" w:line="240" w:lineRule="auto"/>
        <w:ind w:left="142" w:right="-5" w:firstLine="540"/>
        <w:jc w:val="center"/>
        <w:rPr>
          <w:rFonts w:ascii="Arial" w:hAnsi="Arial" w:cs="Arial"/>
          <w:sz w:val="24"/>
          <w:szCs w:val="24"/>
        </w:rPr>
      </w:pPr>
      <w:r w:rsidRPr="000253C8">
        <w:rPr>
          <w:rFonts w:ascii="Arial" w:hAnsi="Arial" w:cs="Arial"/>
          <w:noProof/>
          <w:sz w:val="24"/>
          <w:szCs w:val="24"/>
        </w:rPr>
        <w:drawing>
          <wp:inline distT="0" distB="0" distL="0" distR="0" wp14:anchorId="00C6814F" wp14:editId="5A5B5A5C">
            <wp:extent cx="1057275" cy="1009650"/>
            <wp:effectExtent l="0" t="0" r="9525" b="0"/>
            <wp:docPr id="1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057275" cy="10096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655A3E" w:rsidRPr="000253C8" w:rsidRDefault="00655A3E" w:rsidP="00655A3E">
      <w:pPr>
        <w:spacing w:after="0" w:line="240" w:lineRule="auto"/>
        <w:ind w:left="142" w:right="-5" w:firstLine="540"/>
        <w:jc w:val="center"/>
        <w:rPr>
          <w:rFonts w:ascii="Times New Roman" w:hAnsi="Times New Roman" w:cs="Times New Roman"/>
          <w:color w:val="003366"/>
          <w:sz w:val="24"/>
          <w:szCs w:val="24"/>
        </w:rPr>
      </w:pPr>
    </w:p>
    <w:p w:rsidR="00655A3E" w:rsidRPr="000253C8" w:rsidRDefault="00655A3E" w:rsidP="00655A3E">
      <w:pPr>
        <w:spacing w:after="0" w:line="240" w:lineRule="auto"/>
        <w:ind w:left="142" w:right="-5" w:hanging="27"/>
        <w:jc w:val="both"/>
        <w:rPr>
          <w:rFonts w:ascii="Times New Roman" w:hAnsi="Times New Roman" w:cs="Times New Roman"/>
          <w:b/>
          <w:bCs/>
          <w:sz w:val="28"/>
          <w:szCs w:val="28"/>
        </w:rPr>
      </w:pPr>
      <w:r w:rsidRPr="000253C8">
        <w:rPr>
          <w:rFonts w:ascii="Times New Roman" w:hAnsi="Times New Roman" w:cs="Times New Roman"/>
          <w:sz w:val="28"/>
          <w:szCs w:val="28"/>
        </w:rPr>
        <w:t xml:space="preserve">          </w:t>
      </w:r>
      <w:proofErr w:type="gramStart"/>
      <w:r w:rsidRPr="000253C8">
        <w:rPr>
          <w:rFonts w:ascii="Times New Roman" w:hAnsi="Times New Roman" w:cs="Times New Roman"/>
          <w:b/>
          <w:bCs/>
          <w:sz w:val="28"/>
          <w:szCs w:val="28"/>
        </w:rPr>
        <w:t>РЕСПУБЛИКА  ТЫВА</w:t>
      </w:r>
      <w:proofErr w:type="gramEnd"/>
      <w:r w:rsidRPr="000253C8">
        <w:rPr>
          <w:rFonts w:ascii="Times New Roman" w:hAnsi="Times New Roman" w:cs="Times New Roman"/>
          <w:b/>
          <w:bCs/>
          <w:sz w:val="28"/>
          <w:szCs w:val="28"/>
        </w:rPr>
        <w:t xml:space="preserve">                                         </w:t>
      </w:r>
      <w:proofErr w:type="spellStart"/>
      <w:r w:rsidRPr="000253C8">
        <w:rPr>
          <w:rFonts w:ascii="Times New Roman" w:hAnsi="Times New Roman" w:cs="Times New Roman"/>
          <w:b/>
          <w:bCs/>
          <w:sz w:val="28"/>
          <w:szCs w:val="28"/>
        </w:rPr>
        <w:t>ТЫВА</w:t>
      </w:r>
      <w:proofErr w:type="spellEnd"/>
      <w:r w:rsidRPr="000253C8">
        <w:rPr>
          <w:rFonts w:ascii="Times New Roman" w:hAnsi="Times New Roman" w:cs="Times New Roman"/>
          <w:b/>
          <w:bCs/>
          <w:sz w:val="28"/>
          <w:szCs w:val="28"/>
        </w:rPr>
        <w:t xml:space="preserve">  РЕСПУБЛИКА                                          </w:t>
      </w:r>
    </w:p>
    <w:p w:rsidR="00655A3E" w:rsidRPr="000253C8" w:rsidRDefault="00655A3E" w:rsidP="00655A3E">
      <w:pPr>
        <w:spacing w:after="0" w:line="240" w:lineRule="auto"/>
        <w:ind w:left="142" w:right="-5" w:hanging="27"/>
        <w:jc w:val="both"/>
        <w:rPr>
          <w:rFonts w:ascii="Times New Roman" w:hAnsi="Times New Roman" w:cs="Times New Roman"/>
          <w:b/>
          <w:bCs/>
          <w:sz w:val="28"/>
          <w:szCs w:val="28"/>
        </w:rPr>
      </w:pPr>
      <w:r w:rsidRPr="000253C8">
        <w:rPr>
          <w:rFonts w:ascii="Times New Roman" w:hAnsi="Times New Roman" w:cs="Times New Roman"/>
          <w:b/>
          <w:bCs/>
          <w:sz w:val="28"/>
          <w:szCs w:val="28"/>
        </w:rPr>
        <w:t xml:space="preserve">        ХУРАЛ ПРЕДСТАВИТЕЛЕЙ                             ЧАА-ХОЛ КОЖУУННУН                                  </w:t>
      </w:r>
    </w:p>
    <w:p w:rsidR="00655A3E" w:rsidRPr="000253C8" w:rsidRDefault="00655A3E" w:rsidP="00655A3E">
      <w:pPr>
        <w:pBdr>
          <w:bottom w:val="single" w:sz="6" w:space="1" w:color="auto"/>
        </w:pBdr>
        <w:spacing w:after="0" w:line="240" w:lineRule="auto"/>
        <w:ind w:left="142" w:right="-5" w:hanging="27"/>
        <w:jc w:val="both"/>
        <w:rPr>
          <w:rFonts w:ascii="Times New Roman" w:hAnsi="Times New Roman" w:cs="Times New Roman"/>
          <w:b/>
          <w:bCs/>
          <w:sz w:val="28"/>
          <w:szCs w:val="28"/>
        </w:rPr>
      </w:pPr>
      <w:r w:rsidRPr="000253C8">
        <w:rPr>
          <w:rFonts w:ascii="Times New Roman" w:hAnsi="Times New Roman" w:cs="Times New Roman"/>
          <w:b/>
          <w:bCs/>
          <w:sz w:val="28"/>
          <w:szCs w:val="28"/>
        </w:rPr>
        <w:t xml:space="preserve">       ЧАА-ХОЛЬСКОГО КОЖУУНА   </w:t>
      </w:r>
      <w:r>
        <w:rPr>
          <w:rFonts w:ascii="Times New Roman" w:hAnsi="Times New Roman" w:cs="Times New Roman"/>
          <w:b/>
          <w:bCs/>
          <w:sz w:val="28"/>
          <w:szCs w:val="28"/>
        </w:rPr>
        <w:t xml:space="preserve">     </w:t>
      </w:r>
      <w:r w:rsidRPr="000253C8">
        <w:rPr>
          <w:rFonts w:ascii="Times New Roman" w:hAnsi="Times New Roman" w:cs="Times New Roman"/>
          <w:b/>
          <w:bCs/>
          <w:sz w:val="28"/>
          <w:szCs w:val="28"/>
        </w:rPr>
        <w:t xml:space="preserve">    ТОЛЭЭЛЕКЧИЛЕР ХУРАЛЫ                          </w:t>
      </w:r>
    </w:p>
    <w:p w:rsidR="00655A3E" w:rsidRPr="000253C8" w:rsidRDefault="00655A3E" w:rsidP="00655A3E">
      <w:pPr>
        <w:spacing w:after="0" w:line="240" w:lineRule="auto"/>
        <w:ind w:left="142" w:right="-5" w:hanging="27"/>
        <w:jc w:val="center"/>
        <w:rPr>
          <w:rFonts w:ascii="Times New Roman" w:hAnsi="Times New Roman" w:cs="Times New Roman"/>
          <w:b/>
          <w:bCs/>
          <w:sz w:val="28"/>
          <w:szCs w:val="28"/>
        </w:rPr>
      </w:pPr>
    </w:p>
    <w:p w:rsidR="00655A3E" w:rsidRPr="000253C8" w:rsidRDefault="00655A3E" w:rsidP="00655A3E">
      <w:pPr>
        <w:tabs>
          <w:tab w:val="left" w:pos="9128"/>
        </w:tabs>
        <w:spacing w:after="0" w:line="240" w:lineRule="auto"/>
        <w:ind w:right="-5"/>
        <w:jc w:val="center"/>
        <w:rPr>
          <w:rFonts w:ascii="Times New Roman" w:hAnsi="Times New Roman" w:cs="Times New Roman"/>
          <w:b/>
          <w:bCs/>
          <w:sz w:val="28"/>
          <w:szCs w:val="28"/>
        </w:rPr>
      </w:pPr>
      <w:r w:rsidRPr="000253C8">
        <w:rPr>
          <w:rFonts w:ascii="Times New Roman" w:hAnsi="Times New Roman" w:cs="Times New Roman"/>
          <w:b/>
          <w:bCs/>
          <w:sz w:val="28"/>
          <w:szCs w:val="28"/>
        </w:rPr>
        <w:t>РЕШЕНИЕ</w:t>
      </w:r>
    </w:p>
    <w:p w:rsidR="00655A3E" w:rsidRPr="000253C8" w:rsidRDefault="00655A3E" w:rsidP="00655A3E">
      <w:pPr>
        <w:tabs>
          <w:tab w:val="left" w:pos="9128"/>
        </w:tabs>
        <w:spacing w:after="0" w:line="240" w:lineRule="auto"/>
        <w:ind w:right="-5"/>
        <w:jc w:val="center"/>
        <w:rPr>
          <w:rFonts w:ascii="Times New Roman" w:hAnsi="Times New Roman" w:cs="Times New Roman"/>
          <w:b/>
          <w:bCs/>
          <w:sz w:val="28"/>
          <w:szCs w:val="28"/>
        </w:rPr>
      </w:pPr>
    </w:p>
    <w:p w:rsidR="00655A3E" w:rsidRPr="000253C8" w:rsidRDefault="00655A3E" w:rsidP="00655A3E">
      <w:pPr>
        <w:spacing w:after="0" w:line="240" w:lineRule="auto"/>
        <w:jc w:val="center"/>
        <w:rPr>
          <w:rFonts w:ascii="Times New Roman" w:eastAsia="Calibri" w:hAnsi="Times New Roman" w:cs="Times New Roman"/>
          <w:b/>
          <w:bCs/>
          <w:sz w:val="28"/>
          <w:szCs w:val="28"/>
        </w:rPr>
      </w:pPr>
      <w:r w:rsidRPr="000253C8">
        <w:rPr>
          <w:rFonts w:cs="Times New Roman"/>
          <w:b/>
          <w:bCs/>
          <w:sz w:val="28"/>
          <w:szCs w:val="28"/>
        </w:rPr>
        <w:t xml:space="preserve">         </w:t>
      </w:r>
      <w:r>
        <w:rPr>
          <w:rFonts w:ascii="Times New Roman" w:eastAsia="Calibri" w:hAnsi="Times New Roman" w:cs="Times New Roman"/>
          <w:b/>
          <w:bCs/>
          <w:sz w:val="28"/>
          <w:szCs w:val="28"/>
        </w:rPr>
        <w:t>«__» __________ 2022</w:t>
      </w:r>
      <w:r w:rsidRPr="000253C8">
        <w:rPr>
          <w:rFonts w:ascii="Times New Roman" w:eastAsia="Calibri" w:hAnsi="Times New Roman" w:cs="Times New Roman"/>
          <w:b/>
          <w:bCs/>
          <w:sz w:val="28"/>
          <w:szCs w:val="28"/>
        </w:rPr>
        <w:t xml:space="preserve"> года                   </w:t>
      </w:r>
      <w:r>
        <w:rPr>
          <w:rFonts w:ascii="Times New Roman" w:eastAsia="Calibri" w:hAnsi="Times New Roman" w:cs="Times New Roman"/>
          <w:b/>
          <w:bCs/>
          <w:sz w:val="28"/>
          <w:szCs w:val="28"/>
        </w:rPr>
        <w:t xml:space="preserve">                            № ___</w:t>
      </w:r>
    </w:p>
    <w:p w:rsidR="00655A3E" w:rsidRPr="000253C8" w:rsidRDefault="00655A3E" w:rsidP="00655A3E">
      <w:pPr>
        <w:tabs>
          <w:tab w:val="left" w:pos="9128"/>
        </w:tabs>
        <w:spacing w:after="0" w:line="240" w:lineRule="auto"/>
        <w:ind w:right="-5"/>
        <w:jc w:val="center"/>
        <w:rPr>
          <w:rFonts w:ascii="Times New Roman" w:hAnsi="Times New Roman" w:cs="Times New Roman"/>
          <w:b/>
          <w:bCs/>
          <w:sz w:val="28"/>
          <w:szCs w:val="28"/>
        </w:rPr>
      </w:pPr>
    </w:p>
    <w:p w:rsidR="00655A3E" w:rsidRPr="000253C8" w:rsidRDefault="00655A3E" w:rsidP="00655A3E">
      <w:pPr>
        <w:tabs>
          <w:tab w:val="left" w:pos="9128"/>
        </w:tabs>
        <w:spacing w:after="0" w:line="240" w:lineRule="auto"/>
        <w:ind w:right="-5"/>
        <w:jc w:val="center"/>
        <w:rPr>
          <w:rFonts w:ascii="Times New Roman" w:hAnsi="Times New Roman" w:cs="Times New Roman"/>
          <w:b/>
          <w:bCs/>
          <w:sz w:val="28"/>
          <w:szCs w:val="28"/>
        </w:rPr>
      </w:pPr>
      <w:r w:rsidRPr="000253C8">
        <w:rPr>
          <w:rFonts w:ascii="Times New Roman" w:hAnsi="Times New Roman" w:cs="Times New Roman"/>
          <w:b/>
          <w:bCs/>
          <w:sz w:val="28"/>
          <w:szCs w:val="28"/>
        </w:rPr>
        <w:t>с. Чаа-Холь</w:t>
      </w:r>
    </w:p>
    <w:p w:rsidR="00655A3E" w:rsidRPr="000253C8" w:rsidRDefault="00655A3E" w:rsidP="00655A3E">
      <w:pPr>
        <w:tabs>
          <w:tab w:val="left" w:pos="9128"/>
        </w:tabs>
        <w:spacing w:after="0" w:line="240" w:lineRule="auto"/>
        <w:ind w:right="-5"/>
        <w:jc w:val="center"/>
        <w:rPr>
          <w:rFonts w:ascii="Times New Roman" w:hAnsi="Times New Roman" w:cs="Times New Roman"/>
          <w:sz w:val="28"/>
          <w:szCs w:val="28"/>
        </w:rPr>
      </w:pPr>
      <w:r w:rsidRPr="000253C8">
        <w:rPr>
          <w:rFonts w:ascii="Times New Roman" w:hAnsi="Times New Roman" w:cs="Times New Roman"/>
          <w:sz w:val="28"/>
          <w:szCs w:val="28"/>
        </w:rPr>
        <w:t xml:space="preserve"> </w:t>
      </w:r>
    </w:p>
    <w:p w:rsidR="00655A3E" w:rsidRPr="000253C8" w:rsidRDefault="00655A3E" w:rsidP="00655A3E">
      <w:pPr>
        <w:tabs>
          <w:tab w:val="left" w:pos="9128"/>
        </w:tabs>
        <w:spacing w:after="0" w:line="240" w:lineRule="auto"/>
        <w:ind w:right="-5"/>
        <w:jc w:val="center"/>
        <w:rPr>
          <w:rFonts w:ascii="Times New Roman" w:hAnsi="Times New Roman" w:cs="Times New Roman"/>
          <w:sz w:val="28"/>
          <w:szCs w:val="28"/>
        </w:rPr>
      </w:pPr>
      <w:r w:rsidRPr="000253C8">
        <w:rPr>
          <w:rFonts w:ascii="Times New Roman" w:hAnsi="Times New Roman" w:cs="Times New Roman"/>
          <w:sz w:val="28"/>
          <w:szCs w:val="28"/>
        </w:rPr>
        <w:t>Об итогах социально-экономического развития Чаа-Хольского</w:t>
      </w:r>
      <w:r>
        <w:rPr>
          <w:rFonts w:ascii="Times New Roman" w:hAnsi="Times New Roman" w:cs="Times New Roman"/>
          <w:sz w:val="28"/>
          <w:szCs w:val="28"/>
        </w:rPr>
        <w:t xml:space="preserve"> кожууна Республики Тыва за 2021</w:t>
      </w:r>
      <w:r w:rsidRPr="000253C8">
        <w:rPr>
          <w:rFonts w:ascii="Times New Roman" w:hAnsi="Times New Roman" w:cs="Times New Roman"/>
          <w:sz w:val="28"/>
          <w:szCs w:val="28"/>
        </w:rPr>
        <w:t xml:space="preserve"> год  </w:t>
      </w:r>
    </w:p>
    <w:p w:rsidR="00655A3E" w:rsidRPr="000253C8" w:rsidRDefault="00655A3E" w:rsidP="00655A3E">
      <w:pPr>
        <w:tabs>
          <w:tab w:val="left" w:pos="9128"/>
        </w:tabs>
        <w:spacing w:after="0" w:line="240" w:lineRule="auto"/>
        <w:ind w:left="142" w:right="-5" w:firstLine="540"/>
        <w:jc w:val="center"/>
        <w:rPr>
          <w:rFonts w:ascii="Times New Roman" w:hAnsi="Times New Roman" w:cs="Times New Roman"/>
          <w:sz w:val="28"/>
          <w:szCs w:val="28"/>
        </w:rPr>
      </w:pPr>
      <w:r w:rsidRPr="000253C8">
        <w:rPr>
          <w:rFonts w:ascii="Times New Roman" w:hAnsi="Times New Roman" w:cs="Times New Roman"/>
          <w:sz w:val="28"/>
          <w:szCs w:val="28"/>
        </w:rPr>
        <w:t xml:space="preserve"> </w:t>
      </w:r>
    </w:p>
    <w:p w:rsidR="00655A3E" w:rsidRPr="000253C8" w:rsidRDefault="00655A3E" w:rsidP="00655A3E">
      <w:pPr>
        <w:widowControl w:val="0"/>
        <w:tabs>
          <w:tab w:val="left" w:pos="9128"/>
        </w:tabs>
        <w:autoSpaceDE w:val="0"/>
        <w:autoSpaceDN w:val="0"/>
        <w:spacing w:after="0" w:line="240" w:lineRule="auto"/>
        <w:ind w:left="142" w:right="-5" w:firstLine="540"/>
        <w:jc w:val="both"/>
        <w:rPr>
          <w:rFonts w:ascii="Times New Roman" w:hAnsi="Times New Roman" w:cs="Times New Roman"/>
          <w:sz w:val="28"/>
          <w:szCs w:val="28"/>
        </w:rPr>
      </w:pPr>
      <w:r w:rsidRPr="000253C8">
        <w:rPr>
          <w:rFonts w:ascii="Times New Roman" w:hAnsi="Times New Roman" w:cs="Times New Roman"/>
          <w:sz w:val="28"/>
          <w:szCs w:val="28"/>
        </w:rPr>
        <w:t>Заслушав и обсудив доклад администрации Чаа-Хольского кожууна Республики Тыва об итогах социально-экономического развития Чаа-Хольского кожууна Республики Тыв</w:t>
      </w:r>
      <w:r>
        <w:rPr>
          <w:rFonts w:ascii="Times New Roman" w:hAnsi="Times New Roman" w:cs="Times New Roman"/>
          <w:sz w:val="28"/>
          <w:szCs w:val="28"/>
        </w:rPr>
        <w:t>а за 2021</w:t>
      </w:r>
      <w:r w:rsidRPr="000253C8">
        <w:rPr>
          <w:rFonts w:ascii="Arial" w:hAnsi="Arial" w:cs="Arial"/>
          <w:sz w:val="28"/>
          <w:szCs w:val="28"/>
        </w:rPr>
        <w:t xml:space="preserve"> </w:t>
      </w:r>
      <w:r w:rsidRPr="000253C8">
        <w:rPr>
          <w:rFonts w:ascii="Times New Roman" w:hAnsi="Times New Roman" w:cs="Times New Roman"/>
          <w:sz w:val="28"/>
          <w:szCs w:val="28"/>
        </w:rPr>
        <w:t>год, руководствуясь статьей 21 Устава муниципального района «Чаа-Хольский кожуун Республики Тыва», Хурал представителей Чаа-Хольского кожууна Республики Тыва РЕШИЛ:</w:t>
      </w:r>
    </w:p>
    <w:p w:rsidR="00655A3E" w:rsidRPr="000253C8" w:rsidRDefault="00655A3E" w:rsidP="00655A3E">
      <w:pPr>
        <w:tabs>
          <w:tab w:val="left" w:pos="3690"/>
          <w:tab w:val="left" w:pos="9128"/>
        </w:tabs>
        <w:spacing w:after="0" w:line="240" w:lineRule="auto"/>
        <w:ind w:left="142" w:right="-5" w:firstLine="540"/>
        <w:jc w:val="both"/>
        <w:rPr>
          <w:rFonts w:ascii="Times New Roman" w:hAnsi="Times New Roman" w:cs="Times New Roman"/>
          <w:sz w:val="28"/>
          <w:szCs w:val="28"/>
        </w:rPr>
      </w:pPr>
      <w:r w:rsidRPr="000253C8">
        <w:rPr>
          <w:rFonts w:ascii="Times New Roman" w:hAnsi="Times New Roman" w:cs="Times New Roman"/>
          <w:sz w:val="28"/>
          <w:szCs w:val="28"/>
        </w:rPr>
        <w:t>1.Принять прилагаемый отчет об итогах социально-экономического развития Чаа-Хольского кожууна Р</w:t>
      </w:r>
      <w:r>
        <w:rPr>
          <w:rFonts w:ascii="Times New Roman" w:hAnsi="Times New Roman" w:cs="Times New Roman"/>
          <w:sz w:val="28"/>
          <w:szCs w:val="28"/>
        </w:rPr>
        <w:t>еспублики Тыва за 2021 год</w:t>
      </w:r>
      <w:r w:rsidRPr="000253C8">
        <w:rPr>
          <w:rFonts w:ascii="Times New Roman" w:hAnsi="Times New Roman" w:cs="Times New Roman"/>
          <w:sz w:val="28"/>
          <w:szCs w:val="28"/>
        </w:rPr>
        <w:t>.</w:t>
      </w:r>
    </w:p>
    <w:p w:rsidR="00655A3E" w:rsidRPr="000253C8" w:rsidRDefault="00655A3E" w:rsidP="00655A3E">
      <w:pPr>
        <w:tabs>
          <w:tab w:val="left" w:pos="9128"/>
        </w:tabs>
        <w:spacing w:after="0" w:line="240" w:lineRule="auto"/>
        <w:ind w:left="142" w:right="-5" w:firstLine="540"/>
        <w:jc w:val="both"/>
        <w:rPr>
          <w:rFonts w:ascii="Times New Roman" w:hAnsi="Times New Roman" w:cs="Times New Roman"/>
          <w:sz w:val="28"/>
          <w:szCs w:val="28"/>
        </w:rPr>
      </w:pPr>
      <w:r w:rsidRPr="000253C8">
        <w:rPr>
          <w:rFonts w:ascii="Times New Roman" w:hAnsi="Times New Roman" w:cs="Times New Roman"/>
          <w:sz w:val="28"/>
          <w:szCs w:val="28"/>
        </w:rPr>
        <w:t>2.Отчет об итогах социально-экономического развития Чаа-Хольского</w:t>
      </w:r>
      <w:r>
        <w:rPr>
          <w:rFonts w:ascii="Times New Roman" w:hAnsi="Times New Roman" w:cs="Times New Roman"/>
          <w:sz w:val="28"/>
          <w:szCs w:val="28"/>
        </w:rPr>
        <w:t xml:space="preserve"> кожууна Республики Тыва за 2021</w:t>
      </w:r>
      <w:r w:rsidRPr="000253C8">
        <w:rPr>
          <w:rFonts w:ascii="Times New Roman" w:hAnsi="Times New Roman" w:cs="Times New Roman"/>
          <w:sz w:val="28"/>
          <w:szCs w:val="28"/>
        </w:rPr>
        <w:t xml:space="preserve"> год разместить на официальном сайте   Хурала представителей Чаа-Хол</w:t>
      </w:r>
      <w:r>
        <w:rPr>
          <w:rFonts w:ascii="Times New Roman" w:hAnsi="Times New Roman" w:cs="Times New Roman"/>
          <w:sz w:val="28"/>
          <w:szCs w:val="28"/>
        </w:rPr>
        <w:t>ьского кожууна Республики Тыва</w:t>
      </w:r>
      <w:r w:rsidRPr="000253C8">
        <w:rPr>
          <w:rFonts w:ascii="Times New Roman" w:hAnsi="Times New Roman" w:cs="Times New Roman"/>
          <w:sz w:val="28"/>
          <w:szCs w:val="28"/>
        </w:rPr>
        <w:t xml:space="preserve"> и обнародовать на информационных стендах органов местного самоуправления и учреждений Чаа-Хольского кожууна Республики Тыва. </w:t>
      </w:r>
    </w:p>
    <w:p w:rsidR="00655A3E" w:rsidRPr="000253C8" w:rsidRDefault="00655A3E" w:rsidP="00655A3E">
      <w:pPr>
        <w:tabs>
          <w:tab w:val="left" w:pos="9128"/>
        </w:tabs>
        <w:spacing w:after="0" w:line="240" w:lineRule="auto"/>
        <w:ind w:left="142" w:right="-5" w:firstLine="540"/>
        <w:jc w:val="both"/>
        <w:rPr>
          <w:rFonts w:ascii="Times New Roman" w:hAnsi="Times New Roman" w:cs="Times New Roman"/>
          <w:sz w:val="28"/>
          <w:szCs w:val="28"/>
        </w:rPr>
      </w:pPr>
      <w:r w:rsidRPr="000253C8">
        <w:rPr>
          <w:rFonts w:ascii="Times New Roman" w:hAnsi="Times New Roman" w:cs="Times New Roman"/>
          <w:sz w:val="28"/>
          <w:szCs w:val="28"/>
        </w:rPr>
        <w:t>4.Контроль за исполнением настоящего решения возложить на комиссию по бюджету, экономике, финансово – налоговому контролю и предпринимательству Хурала представителей Чаа-Хольского кожууна Республики Тыва – (Седен А.М.)</w:t>
      </w:r>
    </w:p>
    <w:p w:rsidR="00655A3E" w:rsidRPr="000253C8" w:rsidRDefault="00655A3E" w:rsidP="00655A3E">
      <w:pPr>
        <w:tabs>
          <w:tab w:val="left" w:pos="9128"/>
        </w:tabs>
        <w:autoSpaceDE w:val="0"/>
        <w:autoSpaceDN w:val="0"/>
        <w:spacing w:after="0" w:line="240" w:lineRule="auto"/>
        <w:ind w:left="142" w:right="-5" w:firstLine="540"/>
        <w:jc w:val="both"/>
        <w:rPr>
          <w:rFonts w:ascii="Times New Roman" w:hAnsi="Times New Roman" w:cs="Times New Roman"/>
          <w:sz w:val="28"/>
          <w:szCs w:val="28"/>
        </w:rPr>
      </w:pPr>
      <w:r w:rsidRPr="000253C8">
        <w:rPr>
          <w:rFonts w:ascii="Times New Roman" w:hAnsi="Times New Roman" w:cs="Times New Roman"/>
          <w:sz w:val="28"/>
          <w:szCs w:val="28"/>
        </w:rPr>
        <w:t>5.Решение вступает в силу со дня принятия.</w:t>
      </w:r>
    </w:p>
    <w:p w:rsidR="00655A3E" w:rsidRPr="000253C8" w:rsidRDefault="00655A3E" w:rsidP="00655A3E">
      <w:pPr>
        <w:tabs>
          <w:tab w:val="left" w:pos="9128"/>
        </w:tabs>
        <w:autoSpaceDE w:val="0"/>
        <w:autoSpaceDN w:val="0"/>
        <w:spacing w:after="0" w:line="240" w:lineRule="auto"/>
        <w:ind w:left="142" w:right="-5" w:firstLine="540"/>
        <w:jc w:val="both"/>
        <w:rPr>
          <w:rFonts w:ascii="Times New Roman" w:hAnsi="Times New Roman" w:cs="Times New Roman"/>
          <w:sz w:val="28"/>
          <w:szCs w:val="28"/>
        </w:rPr>
      </w:pPr>
      <w:r w:rsidRPr="000253C8">
        <w:rPr>
          <w:rFonts w:ascii="Times New Roman" w:hAnsi="Times New Roman" w:cs="Times New Roman"/>
          <w:sz w:val="28"/>
          <w:szCs w:val="28"/>
        </w:rPr>
        <w:t xml:space="preserve">     </w:t>
      </w:r>
    </w:p>
    <w:p w:rsidR="00655A3E" w:rsidRPr="000253C8" w:rsidRDefault="00655A3E" w:rsidP="00655A3E">
      <w:pPr>
        <w:tabs>
          <w:tab w:val="left" w:pos="9128"/>
        </w:tabs>
        <w:autoSpaceDE w:val="0"/>
        <w:autoSpaceDN w:val="0"/>
        <w:spacing w:after="0" w:line="240" w:lineRule="auto"/>
        <w:ind w:left="142" w:right="-5" w:firstLine="540"/>
        <w:jc w:val="both"/>
        <w:rPr>
          <w:rFonts w:ascii="Times New Roman" w:hAnsi="Times New Roman" w:cs="Times New Roman"/>
          <w:sz w:val="28"/>
          <w:szCs w:val="28"/>
        </w:rPr>
      </w:pPr>
    </w:p>
    <w:p w:rsidR="00655A3E" w:rsidRPr="000253C8" w:rsidRDefault="00655A3E" w:rsidP="00655A3E">
      <w:pPr>
        <w:tabs>
          <w:tab w:val="left" w:pos="9128"/>
        </w:tabs>
        <w:spacing w:after="0" w:line="240" w:lineRule="auto"/>
        <w:ind w:left="142" w:right="-5" w:firstLine="540"/>
        <w:jc w:val="both"/>
        <w:rPr>
          <w:rFonts w:ascii="Times New Roman" w:hAnsi="Times New Roman" w:cs="Times New Roman"/>
          <w:sz w:val="28"/>
          <w:szCs w:val="28"/>
        </w:rPr>
      </w:pPr>
      <w:r w:rsidRPr="000253C8">
        <w:rPr>
          <w:rFonts w:ascii="Times New Roman" w:hAnsi="Times New Roman" w:cs="Times New Roman"/>
          <w:sz w:val="28"/>
          <w:szCs w:val="28"/>
        </w:rPr>
        <w:t>Глава-председатель Хурала представителей</w:t>
      </w:r>
    </w:p>
    <w:p w:rsidR="00655A3E" w:rsidRPr="000253C8" w:rsidRDefault="00655A3E" w:rsidP="00655A3E">
      <w:pPr>
        <w:tabs>
          <w:tab w:val="left" w:pos="9128"/>
        </w:tabs>
        <w:spacing w:after="0" w:line="240" w:lineRule="auto"/>
        <w:ind w:left="142" w:right="-5" w:firstLine="540"/>
        <w:jc w:val="both"/>
        <w:rPr>
          <w:rFonts w:ascii="Times New Roman" w:hAnsi="Times New Roman" w:cs="Times New Roman"/>
          <w:sz w:val="28"/>
          <w:szCs w:val="28"/>
        </w:rPr>
      </w:pPr>
      <w:r w:rsidRPr="000253C8">
        <w:rPr>
          <w:rFonts w:ascii="Times New Roman" w:hAnsi="Times New Roman" w:cs="Times New Roman"/>
          <w:sz w:val="28"/>
          <w:szCs w:val="28"/>
        </w:rPr>
        <w:t xml:space="preserve">Чаа-Хольского кожууна </w:t>
      </w:r>
    </w:p>
    <w:p w:rsidR="00655A3E" w:rsidRPr="000253C8" w:rsidRDefault="00655A3E" w:rsidP="00655A3E">
      <w:pPr>
        <w:tabs>
          <w:tab w:val="left" w:pos="9128"/>
        </w:tabs>
        <w:spacing w:after="0" w:line="240" w:lineRule="auto"/>
        <w:ind w:left="142" w:right="-5" w:firstLine="540"/>
        <w:jc w:val="both"/>
        <w:rPr>
          <w:rFonts w:ascii="Times New Roman" w:hAnsi="Times New Roman" w:cs="Times New Roman"/>
          <w:sz w:val="28"/>
          <w:szCs w:val="28"/>
        </w:rPr>
      </w:pPr>
      <w:r w:rsidRPr="000253C8">
        <w:rPr>
          <w:rFonts w:ascii="Times New Roman" w:hAnsi="Times New Roman" w:cs="Times New Roman"/>
          <w:sz w:val="28"/>
          <w:szCs w:val="28"/>
        </w:rPr>
        <w:t>Республики Тыва                                                                        А. Чамбал</w:t>
      </w:r>
    </w:p>
    <w:p w:rsidR="007B6F90" w:rsidRDefault="007B6F90"/>
    <w:p w:rsidR="00867D0A" w:rsidRDefault="00867D0A"/>
    <w:tbl>
      <w:tblPr>
        <w:tblStyle w:val="a7"/>
        <w:tblW w:w="7089" w:type="dxa"/>
        <w:tblInd w:w="-885" w:type="dxa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3227"/>
        <w:gridCol w:w="3862"/>
      </w:tblGrid>
      <w:tr w:rsidR="00867D0A" w:rsidRPr="00AE0450" w:rsidTr="00925771">
        <w:trPr>
          <w:trHeight w:val="2149"/>
        </w:trPr>
        <w:tc>
          <w:tcPr>
            <w:tcW w:w="3227" w:type="dxa"/>
          </w:tcPr>
          <w:p w:rsidR="00867D0A" w:rsidRPr="00601805" w:rsidRDefault="00867D0A" w:rsidP="00925771">
            <w:pPr>
              <w:jc w:val="right"/>
              <w:rPr>
                <w:rFonts w:ascii="Times New Roman" w:hAnsi="Times New Roman" w:cs="Times New Roman"/>
                <w:szCs w:val="24"/>
              </w:rPr>
            </w:pPr>
            <w:r w:rsidRPr="00601805">
              <w:rPr>
                <w:rFonts w:ascii="Times New Roman" w:hAnsi="Times New Roman" w:cs="Times New Roman"/>
                <w:noProof/>
                <w:szCs w:val="24"/>
              </w:rPr>
              <w:lastRenderedPageBreak/>
              <w:drawing>
                <wp:inline distT="0" distB="0" distL="0" distR="0" wp14:anchorId="130B5ED2" wp14:editId="364155F6">
                  <wp:extent cx="1954191" cy="1160060"/>
                  <wp:effectExtent l="0" t="0" r="8255" b="2540"/>
                  <wp:docPr id="11" name="Рисунок 11" descr="F:\Users\DongakSD\Desktop\Tyva_Dzun-Khemchiksky_kozhuun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" descr="F:\Users\DongakSD\Desktop\Tyva_Dzun-Khemchiksky_kozhuun.pn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6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962367" cy="1164913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862" w:type="dxa"/>
          </w:tcPr>
          <w:p w:rsidR="00867D0A" w:rsidRPr="00601805" w:rsidRDefault="00867D0A" w:rsidP="00925771">
            <w:pPr>
              <w:jc w:val="both"/>
              <w:rPr>
                <w:rFonts w:ascii="Times New Roman" w:hAnsi="Times New Roman" w:cs="Times New Roman"/>
                <w:b/>
                <w:szCs w:val="24"/>
              </w:rPr>
            </w:pPr>
            <w:r w:rsidRPr="00601805">
              <w:rPr>
                <w:rFonts w:ascii="Times New Roman" w:hAnsi="Times New Roman" w:cs="Times New Roman"/>
                <w:b/>
                <w:szCs w:val="24"/>
              </w:rPr>
              <w:t>Административный центр</w:t>
            </w:r>
            <w:r w:rsidRPr="00601805">
              <w:rPr>
                <w:rFonts w:ascii="Times New Roman" w:hAnsi="Times New Roman" w:cs="Times New Roman"/>
                <w:szCs w:val="24"/>
              </w:rPr>
              <w:t xml:space="preserve"> </w:t>
            </w:r>
            <w:r w:rsidRPr="00601805">
              <w:rPr>
                <w:rFonts w:ascii="Times New Roman" w:hAnsi="Times New Roman" w:cs="Times New Roman"/>
                <w:szCs w:val="24"/>
              </w:rPr>
              <w:softHyphen/>
              <w:t xml:space="preserve"> – с</w:t>
            </w:r>
            <w:r>
              <w:rPr>
                <w:rFonts w:ascii="Times New Roman" w:hAnsi="Times New Roman" w:cs="Times New Roman"/>
                <w:szCs w:val="24"/>
              </w:rPr>
              <w:t>.</w:t>
            </w:r>
            <w:r w:rsidRPr="00601805">
              <w:rPr>
                <w:rFonts w:ascii="Times New Roman" w:hAnsi="Times New Roman" w:cs="Times New Roman"/>
                <w:szCs w:val="24"/>
              </w:rPr>
              <w:t xml:space="preserve"> Чаа-Холь</w:t>
            </w:r>
          </w:p>
          <w:p w:rsidR="00867D0A" w:rsidRPr="00601805" w:rsidRDefault="00867D0A" w:rsidP="00925771">
            <w:pPr>
              <w:spacing w:after="0" w:line="240" w:lineRule="auto"/>
              <w:ind w:right="459"/>
              <w:rPr>
                <w:rFonts w:ascii="Times New Roman" w:hAnsi="Times New Roman" w:cs="Times New Roman"/>
                <w:szCs w:val="24"/>
              </w:rPr>
            </w:pPr>
            <w:r w:rsidRPr="00601805">
              <w:rPr>
                <w:rFonts w:ascii="Times New Roman" w:hAnsi="Times New Roman" w:cs="Times New Roman"/>
                <w:b/>
                <w:szCs w:val="24"/>
              </w:rPr>
              <w:t xml:space="preserve"> Включает</w:t>
            </w:r>
            <w:r w:rsidRPr="00601805">
              <w:rPr>
                <w:rFonts w:ascii="Times New Roman" w:hAnsi="Times New Roman" w:cs="Times New Roman"/>
                <w:szCs w:val="24"/>
              </w:rPr>
              <w:t xml:space="preserve"> 4 сельских поселений </w:t>
            </w:r>
          </w:p>
          <w:p w:rsidR="00867D0A" w:rsidRPr="00601805" w:rsidRDefault="00867D0A" w:rsidP="00925771">
            <w:pPr>
              <w:spacing w:after="0" w:line="240" w:lineRule="auto"/>
              <w:rPr>
                <w:rFonts w:ascii="Times New Roman" w:hAnsi="Times New Roman" w:cs="Times New Roman"/>
                <w:szCs w:val="24"/>
              </w:rPr>
            </w:pPr>
            <w:r w:rsidRPr="00601805">
              <w:rPr>
                <w:rFonts w:ascii="Times New Roman" w:hAnsi="Times New Roman" w:cs="Times New Roman"/>
                <w:b/>
                <w:szCs w:val="24"/>
              </w:rPr>
              <w:t xml:space="preserve"> Площадь</w:t>
            </w:r>
            <w:r w:rsidRPr="00601805">
              <w:rPr>
                <w:rFonts w:ascii="Times New Roman" w:hAnsi="Times New Roman" w:cs="Times New Roman"/>
                <w:szCs w:val="24"/>
              </w:rPr>
              <w:t xml:space="preserve"> – 2 903,1 км²</w:t>
            </w:r>
          </w:p>
          <w:p w:rsidR="00867D0A" w:rsidRPr="00601805" w:rsidRDefault="00867D0A" w:rsidP="00925771">
            <w:pPr>
              <w:spacing w:after="0" w:line="240" w:lineRule="auto"/>
              <w:rPr>
                <w:rFonts w:ascii="Times New Roman" w:hAnsi="Times New Roman" w:cs="Times New Roman"/>
                <w:szCs w:val="24"/>
              </w:rPr>
            </w:pPr>
            <w:r w:rsidRPr="00601805">
              <w:rPr>
                <w:rFonts w:ascii="Times New Roman" w:hAnsi="Times New Roman" w:cs="Times New Roman"/>
                <w:b/>
                <w:szCs w:val="24"/>
              </w:rPr>
              <w:t xml:space="preserve"> Глава кожууна</w:t>
            </w:r>
            <w:r w:rsidRPr="00601805">
              <w:rPr>
                <w:rFonts w:ascii="Times New Roman" w:hAnsi="Times New Roman" w:cs="Times New Roman"/>
                <w:szCs w:val="24"/>
              </w:rPr>
              <w:t xml:space="preserve"> – Чамбал Арина Маадыр-ооловна</w:t>
            </w:r>
          </w:p>
          <w:p w:rsidR="00867D0A" w:rsidRDefault="00867D0A" w:rsidP="00925771">
            <w:pPr>
              <w:spacing w:after="0" w:line="240" w:lineRule="auto"/>
              <w:rPr>
                <w:rFonts w:ascii="Times New Roman" w:hAnsi="Times New Roman" w:cs="Times New Roman"/>
                <w:szCs w:val="24"/>
              </w:rPr>
            </w:pPr>
            <w:r w:rsidRPr="00601805">
              <w:rPr>
                <w:rFonts w:ascii="Times New Roman" w:hAnsi="Times New Roman" w:cs="Times New Roman"/>
                <w:b/>
                <w:szCs w:val="24"/>
              </w:rPr>
              <w:t xml:space="preserve"> Председатель администрации</w:t>
            </w:r>
            <w:r w:rsidRPr="00601805">
              <w:rPr>
                <w:rFonts w:ascii="Times New Roman" w:hAnsi="Times New Roman" w:cs="Times New Roman"/>
                <w:szCs w:val="24"/>
              </w:rPr>
              <w:t xml:space="preserve"> – </w:t>
            </w:r>
            <w:r>
              <w:rPr>
                <w:rFonts w:ascii="Times New Roman" w:hAnsi="Times New Roman" w:cs="Times New Roman"/>
                <w:szCs w:val="24"/>
              </w:rPr>
              <w:t xml:space="preserve">         </w:t>
            </w:r>
            <w:r w:rsidRPr="00601805">
              <w:rPr>
                <w:rFonts w:ascii="Times New Roman" w:hAnsi="Times New Roman" w:cs="Times New Roman"/>
                <w:szCs w:val="24"/>
              </w:rPr>
              <w:t>Баз-оол Радж Кызыл-оолович</w:t>
            </w:r>
          </w:p>
          <w:p w:rsidR="00867D0A" w:rsidRPr="00601805" w:rsidRDefault="00867D0A" w:rsidP="00925771">
            <w:pPr>
              <w:spacing w:after="0" w:line="240" w:lineRule="auto"/>
              <w:rPr>
                <w:rFonts w:ascii="Times New Roman" w:hAnsi="Times New Roman" w:cs="Times New Roman"/>
                <w:szCs w:val="24"/>
              </w:rPr>
            </w:pPr>
          </w:p>
        </w:tc>
      </w:tr>
    </w:tbl>
    <w:p w:rsidR="00867D0A" w:rsidRPr="0043773D" w:rsidRDefault="00867D0A" w:rsidP="00867D0A">
      <w:pPr>
        <w:spacing w:after="0" w:line="240" w:lineRule="auto"/>
        <w:ind w:left="-851" w:firstLine="426"/>
        <w:jc w:val="both"/>
        <w:rPr>
          <w:rFonts w:ascii="Times New Roman" w:hAnsi="Times New Roman" w:cs="Times New Roman"/>
          <w:b/>
          <w:szCs w:val="24"/>
        </w:rPr>
      </w:pPr>
      <w:r w:rsidRPr="0043773D">
        <w:rPr>
          <w:rFonts w:ascii="Times New Roman" w:hAnsi="Times New Roman" w:cs="Times New Roman"/>
          <w:szCs w:val="24"/>
        </w:rPr>
        <w:t>В рейтинге</w:t>
      </w:r>
      <w:r w:rsidRPr="0043773D">
        <w:rPr>
          <w:rFonts w:ascii="Times New Roman" w:hAnsi="Times New Roman" w:cs="Times New Roman"/>
          <w:b/>
          <w:szCs w:val="24"/>
        </w:rPr>
        <w:t xml:space="preserve"> </w:t>
      </w:r>
      <w:r w:rsidRPr="0043773D">
        <w:rPr>
          <w:rFonts w:ascii="Times New Roman" w:hAnsi="Times New Roman" w:cs="Times New Roman"/>
          <w:szCs w:val="24"/>
        </w:rPr>
        <w:t>муниципальных образований Республики Тыва по ключевым показателям социально-экономического развития, утвержденным распоряжением Правительства Республики Тыва от 17 июля 2019 г. № 320-р, Чаа-Хольский кожуун за 9 мес. 2021 г. занимает 2 место, в 2020 г. - 8 место, в 2019 г. – 15 место.</w:t>
      </w:r>
    </w:p>
    <w:p w:rsidR="00867D0A" w:rsidRPr="00AE0450" w:rsidRDefault="00867D0A" w:rsidP="00867D0A">
      <w:pPr>
        <w:spacing w:after="0" w:line="240" w:lineRule="auto"/>
        <w:ind w:left="-851" w:firstLine="567"/>
        <w:jc w:val="both"/>
        <w:rPr>
          <w:rFonts w:ascii="Times New Roman" w:hAnsi="Times New Roman" w:cs="Times New Roman"/>
          <w:b/>
          <w:sz w:val="24"/>
          <w:szCs w:val="24"/>
        </w:rPr>
      </w:pPr>
      <w:r w:rsidRPr="00601805">
        <w:rPr>
          <w:rFonts w:ascii="Times New Roman" w:hAnsi="Times New Roman" w:cs="Times New Roman"/>
          <w:noProof/>
          <w:szCs w:val="24"/>
        </w:rPr>
        <w:drawing>
          <wp:anchor distT="0" distB="0" distL="114300" distR="114300" simplePos="0" relativeHeight="251672576" behindDoc="0" locked="0" layoutInCell="1" allowOverlap="1" wp14:anchorId="038B96A3" wp14:editId="1D1E9DA5">
            <wp:simplePos x="0" y="0"/>
            <wp:positionH relativeFrom="column">
              <wp:posOffset>4683125</wp:posOffset>
            </wp:positionH>
            <wp:positionV relativeFrom="paragraph">
              <wp:posOffset>61595</wp:posOffset>
            </wp:positionV>
            <wp:extent cx="942975" cy="800100"/>
            <wp:effectExtent l="71438" t="0" r="100012" b="0"/>
            <wp:wrapNone/>
            <wp:docPr id="60" name="Рисунок 60" descr="C:\Users\MongushBA\Desktop\012915_1384381755.png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9" name="Рисунок 59" descr="C:\Users\MongushBA\Desktop\012915_1384381755.png"/>
                    <pic:cNvPicPr/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 rot="5400000">
                      <a:off x="0" y="0"/>
                      <a:ext cx="942975" cy="8001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scene3d>
                      <a:camera prst="orthographicFront">
                        <a:rot lat="0" lon="0" rev="16200000"/>
                      </a:camera>
                      <a:lightRig rig="threePt" dir="t"/>
                    </a:scene3d>
                  </pic:spPr>
                </pic:pic>
              </a:graphicData>
            </a:graphic>
          </wp:anchor>
        </w:drawing>
      </w:r>
      <w:r w:rsidRPr="00AE0450">
        <w:rPr>
          <w:rFonts w:ascii="Times New Roman" w:hAnsi="Times New Roman" w:cs="Times New Roman"/>
          <w:noProof/>
          <w:sz w:val="24"/>
          <w:szCs w:val="24"/>
        </w:rPr>
        <w:drawing>
          <wp:anchor distT="0" distB="0" distL="114300" distR="114300" simplePos="0" relativeHeight="251671552" behindDoc="0" locked="0" layoutInCell="1" allowOverlap="0" wp14:anchorId="3A927FC9" wp14:editId="213D0861">
            <wp:simplePos x="0" y="0"/>
            <wp:positionH relativeFrom="column">
              <wp:posOffset>-705200</wp:posOffset>
            </wp:positionH>
            <wp:positionV relativeFrom="paragraph">
              <wp:posOffset>23495</wp:posOffset>
            </wp:positionV>
            <wp:extent cx="354497" cy="318053"/>
            <wp:effectExtent l="0" t="0" r="7620" b="6350"/>
            <wp:wrapNone/>
            <wp:docPr id="14" name="Рисунок 4" descr="Безымянный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 descr="Безымянный2"/>
                    <pic:cNvPicPr>
                      <a:picLocks noChangeAspect="1" noChangeArrowheads="1"/>
                    </pic:cNvPicPr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54497" cy="318053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anchor>
        </w:drawing>
      </w:r>
    </w:p>
    <w:p w:rsidR="00867D0A" w:rsidRPr="0043773D" w:rsidRDefault="00867D0A" w:rsidP="00867D0A">
      <w:pPr>
        <w:spacing w:after="0" w:line="240" w:lineRule="auto"/>
        <w:ind w:left="-851" w:firstLine="426"/>
        <w:jc w:val="both"/>
        <w:rPr>
          <w:rFonts w:ascii="Times New Roman" w:hAnsi="Times New Roman" w:cs="Times New Roman"/>
          <w:szCs w:val="24"/>
        </w:rPr>
      </w:pPr>
      <w:r w:rsidRPr="0043773D">
        <w:rPr>
          <w:rFonts w:ascii="Times New Roman" w:hAnsi="Times New Roman" w:cs="Times New Roman"/>
          <w:b/>
          <w:szCs w:val="24"/>
        </w:rPr>
        <w:t xml:space="preserve">Численность населения на 1 января 2022 г. – 7531 чел. </w:t>
      </w:r>
      <w:r w:rsidRPr="0043773D">
        <w:rPr>
          <w:rFonts w:ascii="Times New Roman" w:hAnsi="Times New Roman" w:cs="Times New Roman"/>
          <w:szCs w:val="24"/>
        </w:rPr>
        <w:t>с ростом на 0,7% (+55 чел.) к 1 января 2021 г. (7476 чел.).</w:t>
      </w:r>
    </w:p>
    <w:p w:rsidR="00867D0A" w:rsidRPr="00AE0450" w:rsidRDefault="00867D0A" w:rsidP="00867D0A">
      <w:pPr>
        <w:spacing w:after="0" w:line="240" w:lineRule="auto"/>
        <w:ind w:left="-851" w:firstLine="426"/>
        <w:jc w:val="both"/>
        <w:rPr>
          <w:rFonts w:ascii="Times New Roman" w:hAnsi="Times New Roman" w:cs="Times New Roman"/>
          <w:sz w:val="24"/>
          <w:szCs w:val="24"/>
          <w:highlight w:val="yellow"/>
        </w:rPr>
      </w:pPr>
      <w:r>
        <w:rPr>
          <w:rFonts w:ascii="Times New Roman" w:hAnsi="Times New Roman" w:cs="Times New Roman"/>
          <w:noProof/>
          <w:sz w:val="24"/>
          <w:szCs w:val="24"/>
        </w:rPr>
        <mc:AlternateContent>
          <mc:Choice Requires="wps">
            <w:drawing>
              <wp:anchor distT="0" distB="0" distL="114300" distR="114300" simplePos="0" relativeHeight="251686912" behindDoc="0" locked="0" layoutInCell="1" allowOverlap="1" wp14:anchorId="3D773A38" wp14:editId="22014D0A">
                <wp:simplePos x="0" y="0"/>
                <wp:positionH relativeFrom="column">
                  <wp:posOffset>2352040</wp:posOffset>
                </wp:positionH>
                <wp:positionV relativeFrom="paragraph">
                  <wp:posOffset>73025</wp:posOffset>
                </wp:positionV>
                <wp:extent cx="828040" cy="268605"/>
                <wp:effectExtent l="0" t="0" r="10160" b="17145"/>
                <wp:wrapNone/>
                <wp:docPr id="38" name="Прямоугольник 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 flipH="1">
                          <a:off x="0" y="0"/>
                          <a:ext cx="828040" cy="268605"/>
                        </a:xfrm>
                        <a:prstGeom prst="rect">
                          <a:avLst/>
                        </a:prstGeom>
                        <a:solidFill>
                          <a:sysClr val="window" lastClr="FFFFFF"/>
                        </a:solidFill>
                        <a:ln w="12700" cap="flat" cmpd="sng" algn="ctr">
                          <a:solidFill>
                            <a:srgbClr val="5B9BD5"/>
                          </a:solidFill>
                          <a:prstDash val="solid"/>
                          <a:miter lim="800000"/>
                        </a:ln>
                        <a:effectLst/>
                      </wps:spPr>
                      <wps:txbx>
                        <w:txbxContent>
                          <w:p w:rsidR="00867D0A" w:rsidRPr="0092456D" w:rsidRDefault="00867D0A" w:rsidP="00867D0A">
                            <w:pPr>
                              <w:jc w:val="center"/>
                              <w:rPr>
                                <w:rFonts w:ascii="Times New Roman" w:hAnsi="Times New Roman" w:cs="Times New Roman"/>
                                <w:sz w:val="16"/>
                                <w:szCs w:val="16"/>
                              </w:rPr>
                            </w:pPr>
                            <w:r>
                              <w:rPr>
                                <w:rFonts w:ascii="Times New Roman" w:hAnsi="Times New Roman" w:cs="Times New Roman"/>
                                <w:sz w:val="16"/>
                                <w:szCs w:val="16"/>
                              </w:rPr>
                              <w:t>рост на 0,7</w:t>
                            </w:r>
                            <w:r w:rsidRPr="0092456D">
                              <w:rPr>
                                <w:rFonts w:ascii="Times New Roman" w:hAnsi="Times New Roman" w:cs="Times New Roman"/>
                                <w:sz w:val="16"/>
                                <w:szCs w:val="16"/>
                              </w:rPr>
                              <w:t>%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3D773A38" id="Прямоугольник 9" o:spid="_x0000_s1026" style="position:absolute;left:0;text-align:left;margin-left:185.2pt;margin-top:5.75pt;width:65.2pt;height:21.15pt;flip:x;z-index:25168691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" fillcolor="window" strokecolor="#5b9bd5" strokeweight="1pt">
                <v:path arrowok="t"/>
                <v:textbox>
                  <w:txbxContent>
                    <w:p w:rsidR="00867D0A" w:rsidRPr="0092456D" w:rsidRDefault="00867D0A" w:rsidP="00867D0A">
                      <w:pPr>
                        <w:jc w:val="center"/>
                        <w:rPr>
                          <w:rFonts w:ascii="Times New Roman" w:hAnsi="Times New Roman" w:cs="Times New Roman"/>
                          <w:sz w:val="16"/>
                          <w:szCs w:val="16"/>
                        </w:rPr>
                      </w:pPr>
                      <w:r>
                        <w:rPr>
                          <w:rFonts w:ascii="Times New Roman" w:hAnsi="Times New Roman" w:cs="Times New Roman"/>
                          <w:sz w:val="16"/>
                          <w:szCs w:val="16"/>
                        </w:rPr>
                        <w:t>рост на 0,7</w:t>
                      </w:r>
                      <w:r w:rsidRPr="0092456D">
                        <w:rPr>
                          <w:rFonts w:ascii="Times New Roman" w:hAnsi="Times New Roman" w:cs="Times New Roman"/>
                          <w:sz w:val="16"/>
                          <w:szCs w:val="16"/>
                        </w:rPr>
                        <w:t>%</w:t>
                      </w:r>
                    </w:p>
                  </w:txbxContent>
                </v:textbox>
              </v:rect>
            </w:pict>
          </mc:Fallback>
        </mc:AlternateContent>
      </w:r>
      <w:r>
        <w:rPr>
          <w:rFonts w:ascii="Times New Roman" w:hAnsi="Times New Roman" w:cs="Times New Roman"/>
          <w:noProof/>
          <w:sz w:val="24"/>
          <w:szCs w:val="24"/>
        </w:rPr>
        <mc:AlternateContent>
          <mc:Choice Requires="wps">
            <w:drawing>
              <wp:anchor distT="0" distB="0" distL="114300" distR="114300" simplePos="0" relativeHeight="251682816" behindDoc="0" locked="0" layoutInCell="1" allowOverlap="1" wp14:anchorId="26F5322E" wp14:editId="2792D55F">
                <wp:simplePos x="0" y="0"/>
                <wp:positionH relativeFrom="column">
                  <wp:posOffset>1621790</wp:posOffset>
                </wp:positionH>
                <wp:positionV relativeFrom="paragraph">
                  <wp:posOffset>102870</wp:posOffset>
                </wp:positionV>
                <wp:extent cx="809625" cy="304800"/>
                <wp:effectExtent l="0" t="0" r="0" b="0"/>
                <wp:wrapNone/>
                <wp:docPr id="25" name="Надпись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809625" cy="304800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867D0A" w:rsidRPr="00D70944" w:rsidRDefault="00867D0A" w:rsidP="00867D0A">
                            <w:pPr>
                              <w:rPr>
                                <w:rFonts w:ascii="Times New Roman" w:hAnsi="Times New Roman" w:cs="Times New Roman"/>
                                <w:b/>
                                <w:sz w:val="20"/>
                              </w:rPr>
                            </w:pPr>
                            <w:r>
                              <w:rPr>
                                <w:rFonts w:ascii="Times New Roman" w:hAnsi="Times New Roman" w:cs="Times New Roman"/>
                                <w:b/>
                                <w:sz w:val="20"/>
                              </w:rPr>
                              <w:t>7531 чел.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w14:anchorId="26F5322E" id="_x0000_t202" coordsize="21600,21600" o:spt="202" path="m,l,21600r21600,l21600,xe">
                <v:stroke joinstyle="miter"/>
                <v:path gradientshapeok="t" o:connecttype="rect"/>
              </v:shapetype>
              <v:shape id="Надпись 2" o:spid="_x0000_s1027" type="#_x0000_t202" style="position:absolute;left:0;text-align:left;margin-left:127.7pt;margin-top:8.1pt;width:63.75pt;height:24pt;z-index:25168281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" filled="f" stroked="f">
                <v:textbox>
                  <w:txbxContent>
                    <w:p w:rsidR="00867D0A" w:rsidRPr="00D70944" w:rsidRDefault="00867D0A" w:rsidP="00867D0A">
                      <w:pPr>
                        <w:rPr>
                          <w:rFonts w:ascii="Times New Roman" w:hAnsi="Times New Roman" w:cs="Times New Roman"/>
                          <w:b/>
                          <w:sz w:val="20"/>
                        </w:rPr>
                      </w:pPr>
                      <w:r>
                        <w:rPr>
                          <w:rFonts w:ascii="Times New Roman" w:hAnsi="Times New Roman" w:cs="Times New Roman"/>
                          <w:b/>
                          <w:sz w:val="20"/>
                        </w:rPr>
                        <w:t>7531 чел.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rFonts w:ascii="Times New Roman" w:hAnsi="Times New Roman" w:cs="Times New Roman"/>
          <w:noProof/>
          <w:sz w:val="24"/>
          <w:szCs w:val="24"/>
        </w:rPr>
        <mc:AlternateContent>
          <mc:Choice Requires="wps">
            <w:drawing>
              <wp:anchor distT="0" distB="0" distL="114300" distR="114300" simplePos="0" relativeHeight="251681792" behindDoc="0" locked="0" layoutInCell="1" allowOverlap="1" wp14:anchorId="47105C00" wp14:editId="59A65892">
                <wp:simplePos x="0" y="0"/>
                <wp:positionH relativeFrom="column">
                  <wp:posOffset>59055</wp:posOffset>
                </wp:positionH>
                <wp:positionV relativeFrom="paragraph">
                  <wp:posOffset>103505</wp:posOffset>
                </wp:positionV>
                <wp:extent cx="809625" cy="304800"/>
                <wp:effectExtent l="0" t="0" r="0" b="0"/>
                <wp:wrapNone/>
                <wp:docPr id="17" name="Надпись 1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809625" cy="304800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867D0A" w:rsidRPr="00D70944" w:rsidRDefault="00867D0A" w:rsidP="00867D0A">
                            <w:pPr>
                              <w:rPr>
                                <w:rFonts w:ascii="Times New Roman" w:hAnsi="Times New Roman" w:cs="Times New Roman"/>
                                <w:b/>
                                <w:sz w:val="20"/>
                              </w:rPr>
                            </w:pPr>
                            <w:r>
                              <w:rPr>
                                <w:rFonts w:ascii="Times New Roman" w:hAnsi="Times New Roman" w:cs="Times New Roman"/>
                                <w:b/>
                                <w:sz w:val="20"/>
                              </w:rPr>
                              <w:t>7476 чел.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47105C00" id="Надпись 17" o:spid="_x0000_s1028" type="#_x0000_t202" style="position:absolute;left:0;text-align:left;margin-left:4.65pt;margin-top:8.15pt;width:63.75pt;height:24pt;z-index:25168179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" filled="f" stroked="f">
                <v:textbox>
                  <w:txbxContent>
                    <w:p w:rsidR="00867D0A" w:rsidRPr="00D70944" w:rsidRDefault="00867D0A" w:rsidP="00867D0A">
                      <w:pPr>
                        <w:rPr>
                          <w:rFonts w:ascii="Times New Roman" w:hAnsi="Times New Roman" w:cs="Times New Roman"/>
                          <w:b/>
                          <w:sz w:val="20"/>
                        </w:rPr>
                      </w:pPr>
                      <w:r>
                        <w:rPr>
                          <w:rFonts w:ascii="Times New Roman" w:hAnsi="Times New Roman" w:cs="Times New Roman"/>
                          <w:b/>
                          <w:sz w:val="20"/>
                        </w:rPr>
                        <w:t>7476 чел.</w:t>
                      </w:r>
                    </w:p>
                  </w:txbxContent>
                </v:textbox>
              </v:shape>
            </w:pict>
          </mc:Fallback>
        </mc:AlternateContent>
      </w:r>
    </w:p>
    <w:p w:rsidR="00867D0A" w:rsidRPr="00AE0450" w:rsidRDefault="00867D0A" w:rsidP="00867D0A">
      <w:pPr>
        <w:spacing w:after="0" w:line="240" w:lineRule="auto"/>
        <w:ind w:left="-851"/>
        <w:jc w:val="center"/>
        <w:rPr>
          <w:rFonts w:ascii="Times New Roman" w:hAnsi="Times New Roman" w:cs="Times New Roman"/>
          <w:sz w:val="24"/>
          <w:szCs w:val="24"/>
          <w:highlight w:val="yellow"/>
        </w:rPr>
      </w:pPr>
      <w:r w:rsidRPr="00192B54">
        <w:rPr>
          <w:rFonts w:ascii="Times New Roman" w:hAnsi="Times New Roman" w:cs="Times New Roman"/>
          <w:noProof/>
          <w:sz w:val="24"/>
          <w:szCs w:val="24"/>
        </w:rPr>
        <w:drawing>
          <wp:inline distT="0" distB="0" distL="0" distR="0" wp14:anchorId="5DA0BA72" wp14:editId="7A1D8658">
            <wp:extent cx="4085197" cy="920978"/>
            <wp:effectExtent l="0" t="0" r="0" b="0"/>
            <wp:docPr id="16" name="Диаграмма 16"/>
            <wp:cNvGraphicFramePr/>
            <a:graphic xmlns:a="http://schemas.openxmlformats.org/drawingml/2006/main">
              <a:graphicData uri="http://schemas.openxmlformats.org/drawingml/2006/chart">
                <c:chart xmlns:c="http://schemas.openxmlformats.org/drawingml/2006/chart" xmlns:r="http://schemas.openxmlformats.org/officeDocument/2006/relationships" r:id="rId9"/>
              </a:graphicData>
            </a:graphic>
          </wp:inline>
        </w:drawing>
      </w:r>
    </w:p>
    <w:p w:rsidR="00867D0A" w:rsidRPr="00AE0450" w:rsidRDefault="00867D0A" w:rsidP="00867D0A">
      <w:pPr>
        <w:spacing w:after="0" w:line="240" w:lineRule="auto"/>
        <w:ind w:left="-851" w:firstLine="426"/>
        <w:jc w:val="both"/>
        <w:rPr>
          <w:rFonts w:ascii="Times New Roman" w:hAnsi="Times New Roman" w:cs="Times New Roman"/>
          <w:sz w:val="24"/>
          <w:szCs w:val="24"/>
          <w:highlight w:val="yellow"/>
        </w:rPr>
      </w:pPr>
    </w:p>
    <w:p w:rsidR="00867D0A" w:rsidRPr="00AE0450" w:rsidRDefault="00867D0A" w:rsidP="00867D0A">
      <w:pPr>
        <w:spacing w:after="0" w:line="240" w:lineRule="auto"/>
        <w:ind w:left="-851"/>
        <w:jc w:val="both"/>
        <w:rPr>
          <w:rFonts w:ascii="Times New Roman" w:hAnsi="Times New Roman" w:cs="Times New Roman"/>
          <w:b/>
          <w:sz w:val="24"/>
          <w:szCs w:val="24"/>
        </w:rPr>
      </w:pPr>
    </w:p>
    <w:p w:rsidR="00867D0A" w:rsidRPr="0043773D" w:rsidRDefault="00867D0A" w:rsidP="00867D0A">
      <w:pPr>
        <w:spacing w:after="0" w:line="240" w:lineRule="auto"/>
        <w:ind w:left="-851" w:firstLine="142"/>
        <w:jc w:val="center"/>
        <w:rPr>
          <w:rFonts w:ascii="Times New Roman" w:hAnsi="Times New Roman" w:cs="Times New Roman"/>
          <w:b/>
          <w:szCs w:val="24"/>
        </w:rPr>
      </w:pPr>
      <w:r w:rsidRPr="0043773D">
        <w:rPr>
          <w:rFonts w:ascii="Times New Roman" w:hAnsi="Times New Roman" w:cs="Times New Roman"/>
          <w:b/>
          <w:szCs w:val="24"/>
        </w:rPr>
        <w:t>СОЦИАЛЬНЫЕ ПОКАЗАТЕЛИ КОЖУУНА</w:t>
      </w:r>
    </w:p>
    <w:p w:rsidR="00867D0A" w:rsidRPr="0043773D" w:rsidRDefault="00867D0A" w:rsidP="00867D0A">
      <w:pPr>
        <w:spacing w:after="0" w:line="240" w:lineRule="auto"/>
        <w:ind w:left="-851" w:firstLine="142"/>
        <w:jc w:val="center"/>
        <w:rPr>
          <w:rFonts w:ascii="Times New Roman" w:hAnsi="Times New Roman" w:cs="Times New Roman"/>
          <w:b/>
          <w:szCs w:val="24"/>
        </w:rPr>
      </w:pPr>
    </w:p>
    <w:p w:rsidR="00867D0A" w:rsidRPr="0043773D" w:rsidRDefault="00867D0A" w:rsidP="00867D0A">
      <w:pPr>
        <w:spacing w:after="0" w:line="240" w:lineRule="auto"/>
        <w:ind w:left="-851" w:firstLine="284"/>
        <w:jc w:val="both"/>
        <w:rPr>
          <w:rFonts w:ascii="Times New Roman" w:hAnsi="Times New Roman" w:cs="Times New Roman"/>
          <w:szCs w:val="24"/>
        </w:rPr>
      </w:pPr>
      <w:r w:rsidRPr="0043773D">
        <w:rPr>
          <w:rFonts w:ascii="Times New Roman" w:hAnsi="Times New Roman" w:cs="Times New Roman"/>
          <w:b/>
          <w:szCs w:val="24"/>
        </w:rPr>
        <w:t xml:space="preserve">В 2021 г. естественный прирост населения </w:t>
      </w:r>
      <w:r w:rsidRPr="0043773D">
        <w:rPr>
          <w:rFonts w:ascii="Times New Roman" w:hAnsi="Times New Roman" w:cs="Times New Roman"/>
          <w:szCs w:val="24"/>
        </w:rPr>
        <w:t>составил 53 чел. (2020 г. – 60 чел.). За 12 месяцев 2021 г. показатель составил 53 чел., что меньше аналогичного периода 2020 года на 0,88%.</w:t>
      </w:r>
    </w:p>
    <w:p w:rsidR="00867D0A" w:rsidRPr="00CE0C21" w:rsidRDefault="00867D0A" w:rsidP="00867D0A">
      <w:pPr>
        <w:spacing w:after="0" w:line="240" w:lineRule="auto"/>
        <w:ind w:left="-993" w:firstLine="284"/>
        <w:jc w:val="center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noProof/>
          <w:sz w:val="24"/>
          <w:szCs w:val="24"/>
        </w:rPr>
        <mc:AlternateContent>
          <mc:Choice Requires="wps">
            <w:drawing>
              <wp:anchor distT="0" distB="0" distL="114300" distR="114300" simplePos="0" relativeHeight="251683840" behindDoc="0" locked="0" layoutInCell="1" allowOverlap="1" wp14:anchorId="59B7E37D" wp14:editId="7E9F269F">
                <wp:simplePos x="0" y="0"/>
                <wp:positionH relativeFrom="page">
                  <wp:posOffset>2060575</wp:posOffset>
                </wp:positionH>
                <wp:positionV relativeFrom="paragraph">
                  <wp:posOffset>118110</wp:posOffset>
                </wp:positionV>
                <wp:extent cx="1255395" cy="204470"/>
                <wp:effectExtent l="0" t="0" r="78105" b="81280"/>
                <wp:wrapNone/>
                <wp:docPr id="62" name="Прямая со стрелкой 6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/>
                      </wps:cNvCnPr>
                      <wps:spPr>
                        <a:xfrm>
                          <a:off x="0" y="0"/>
                          <a:ext cx="1255395" cy="204470"/>
                        </a:xfrm>
                        <a:prstGeom prst="straightConnector1">
                          <a:avLst/>
                        </a:prstGeom>
                        <a:ln>
                          <a:solidFill>
                            <a:srgbClr val="FF0000"/>
                          </a:solidFill>
                          <a:tailEnd type="triangle"/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w14:anchorId="4686D353" id="_x0000_t32" coordsize="21600,21600" o:spt="32" o:oned="t" path="m,l21600,21600e" filled="f">
                <v:path arrowok="t" fillok="f" o:connecttype="none"/>
                <o:lock v:ext="edit" shapetype="t"/>
              </v:shapetype>
              <v:shape id="Прямая со стрелкой 62" o:spid="_x0000_s1026" type="#_x0000_t32" style="position:absolute;margin-left:162.25pt;margin-top:9.3pt;width:98.85pt;height:16.1pt;z-index:25168384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" strokecolor="red" strokeweight=".5pt">
                <v:stroke endarrow="block" joinstyle="miter"/>
                <o:lock v:ext="edit" shapetype="f"/>
                <w10:wrap anchorx="page"/>
              </v:shape>
            </w:pict>
          </mc:Fallback>
        </mc:AlternateContent>
      </w:r>
      <w:r w:rsidRPr="00AE0450">
        <w:rPr>
          <w:rFonts w:ascii="Times New Roman" w:hAnsi="Times New Roman" w:cs="Times New Roman"/>
          <w:noProof/>
          <w:sz w:val="24"/>
          <w:szCs w:val="24"/>
        </w:rPr>
        <w:drawing>
          <wp:inline distT="0" distB="0" distL="0" distR="0" wp14:anchorId="3A999766" wp14:editId="315204CA">
            <wp:extent cx="4140835" cy="954491"/>
            <wp:effectExtent l="0" t="0" r="12065" b="17145"/>
            <wp:docPr id="7" name="Диаграмма 7"/>
            <wp:cNvGraphicFramePr/>
            <a:graphic xmlns:a="http://schemas.openxmlformats.org/drawingml/2006/main">
              <a:graphicData uri="http://schemas.openxmlformats.org/drawingml/2006/chart">
                <c:chart xmlns:c="http://schemas.openxmlformats.org/drawingml/2006/chart" xmlns:r="http://schemas.openxmlformats.org/officeDocument/2006/relationships" r:id="rId10"/>
              </a:graphicData>
            </a:graphic>
          </wp:inline>
        </w:drawing>
      </w:r>
    </w:p>
    <w:p w:rsidR="00867D0A" w:rsidRPr="0043773D" w:rsidRDefault="00867D0A" w:rsidP="00867D0A">
      <w:pPr>
        <w:spacing w:after="0" w:line="240" w:lineRule="auto"/>
        <w:ind w:right="-1"/>
        <w:jc w:val="both"/>
        <w:rPr>
          <w:rFonts w:ascii="Times New Roman" w:hAnsi="Times New Roman" w:cs="Times New Roman"/>
          <w:szCs w:val="24"/>
        </w:rPr>
      </w:pPr>
      <w:r w:rsidRPr="0043773D">
        <w:rPr>
          <w:rFonts w:ascii="Times New Roman" w:hAnsi="Times New Roman" w:cs="Times New Roman"/>
          <w:b/>
          <w:noProof/>
          <w:szCs w:val="24"/>
        </w:rPr>
        <w:drawing>
          <wp:anchor distT="0" distB="0" distL="114300" distR="114300" simplePos="0" relativeHeight="251665408" behindDoc="0" locked="0" layoutInCell="1" allowOverlap="0" wp14:anchorId="328E7FF7" wp14:editId="1FD0049E">
            <wp:simplePos x="0" y="0"/>
            <wp:positionH relativeFrom="margin">
              <wp:posOffset>12700</wp:posOffset>
            </wp:positionH>
            <wp:positionV relativeFrom="paragraph">
              <wp:posOffset>8890</wp:posOffset>
            </wp:positionV>
            <wp:extent cx="285750" cy="285750"/>
            <wp:effectExtent l="0" t="0" r="0" b="0"/>
            <wp:wrapSquare wrapText="bothSides"/>
            <wp:docPr id="2" name="Рисунок 2" descr="Безымянный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42" descr="Безымянный2"/>
                    <pic:cNvPicPr>
                      <a:picLocks noChangeAspect="1" noChangeArrowheads="1"/>
                    </pic:cNvPicPr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85750" cy="28575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anchor>
        </w:drawing>
      </w:r>
      <w:r w:rsidRPr="0043773D">
        <w:rPr>
          <w:rFonts w:ascii="Times New Roman" w:hAnsi="Times New Roman" w:cs="Times New Roman"/>
          <w:b/>
          <w:szCs w:val="24"/>
        </w:rPr>
        <w:t>Численность населения, получающих меры социальной поддержки</w:t>
      </w:r>
      <w:r w:rsidRPr="0043773D">
        <w:rPr>
          <w:rFonts w:ascii="Times New Roman" w:hAnsi="Times New Roman" w:cs="Times New Roman"/>
          <w:szCs w:val="24"/>
        </w:rPr>
        <w:t xml:space="preserve"> составляет 3921 человек (АППГ-3921) или 52,1% от общей численности населения кожууна. Доля населения с доходами ниже прожиточного минимума - 42%. </w:t>
      </w:r>
    </w:p>
    <w:p w:rsidR="00867D0A" w:rsidRPr="0043773D" w:rsidRDefault="00867D0A" w:rsidP="00867D0A">
      <w:pPr>
        <w:spacing w:after="0" w:line="240" w:lineRule="auto"/>
        <w:ind w:right="-1" w:firstLine="426"/>
        <w:jc w:val="both"/>
        <w:rPr>
          <w:rFonts w:ascii="Times New Roman" w:hAnsi="Times New Roman" w:cs="Times New Roman"/>
          <w:szCs w:val="24"/>
        </w:rPr>
      </w:pPr>
      <w:r w:rsidRPr="0043773D">
        <w:rPr>
          <w:rFonts w:ascii="Times New Roman" w:hAnsi="Times New Roman" w:cs="Times New Roman"/>
          <w:szCs w:val="24"/>
        </w:rPr>
        <w:t>Управлением труда и социального развития Чаа-Хольского кожууна за 2021 год осуществлены 10 разных видов мер социальной поддержки, всего профинансировано и выплачено средств из федерального и республиканского бюджетов 143 391 696 рублей 18 копеек</w:t>
      </w:r>
      <w:r w:rsidRPr="0043773D">
        <w:rPr>
          <w:rFonts w:ascii="Times New Roman" w:hAnsi="Times New Roman" w:cs="Times New Roman"/>
          <w:b/>
          <w:szCs w:val="24"/>
        </w:rPr>
        <w:t xml:space="preserve"> </w:t>
      </w:r>
      <w:r w:rsidRPr="0043773D">
        <w:rPr>
          <w:rFonts w:ascii="Times New Roman" w:hAnsi="Times New Roman" w:cs="Times New Roman"/>
          <w:szCs w:val="24"/>
        </w:rPr>
        <w:t xml:space="preserve">(АППГ-95 825 248 рублей 64 копеек).  </w:t>
      </w:r>
    </w:p>
    <w:p w:rsidR="00867D0A" w:rsidRPr="0043773D" w:rsidRDefault="00867D0A" w:rsidP="00867D0A">
      <w:pPr>
        <w:spacing w:after="0" w:line="240" w:lineRule="auto"/>
        <w:ind w:right="-1"/>
        <w:jc w:val="both"/>
        <w:rPr>
          <w:rFonts w:ascii="Times New Roman" w:hAnsi="Times New Roman" w:cs="Times New Roman"/>
          <w:szCs w:val="24"/>
        </w:rPr>
      </w:pPr>
    </w:p>
    <w:p w:rsidR="00867D0A" w:rsidRPr="0043773D" w:rsidRDefault="00867D0A" w:rsidP="00867D0A">
      <w:pPr>
        <w:ind w:right="-1" w:firstLine="426"/>
        <w:jc w:val="both"/>
        <w:rPr>
          <w:rFonts w:ascii="Times New Roman" w:hAnsi="Times New Roman" w:cs="Times New Roman"/>
          <w:szCs w:val="24"/>
        </w:rPr>
      </w:pPr>
      <w:r>
        <w:rPr>
          <w:rFonts w:ascii="Times New Roman" w:hAnsi="Times New Roman" w:cs="Times New Roman"/>
          <w:noProof/>
          <w:szCs w:val="24"/>
        </w:rPr>
        <mc:AlternateContent>
          <mc:Choice Requires="wps">
            <w:drawing>
              <wp:anchor distT="0" distB="0" distL="114300" distR="114300" simplePos="0" relativeHeight="251687936" behindDoc="0" locked="0" layoutInCell="1" allowOverlap="1" wp14:anchorId="0A4DEBBB" wp14:editId="6A591F9A">
                <wp:simplePos x="0" y="0"/>
                <wp:positionH relativeFrom="margin">
                  <wp:posOffset>2717800</wp:posOffset>
                </wp:positionH>
                <wp:positionV relativeFrom="paragraph">
                  <wp:posOffset>498475</wp:posOffset>
                </wp:positionV>
                <wp:extent cx="1132840" cy="283210"/>
                <wp:effectExtent l="0" t="0" r="10160" b="21590"/>
                <wp:wrapNone/>
                <wp:docPr id="34" name="Прямоугольник 3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1132840" cy="283210"/>
                        </a:xfrm>
                        <a:prstGeom prst="rect">
                          <a:avLst/>
                        </a:prstGeom>
                        <a:solidFill>
                          <a:sysClr val="window" lastClr="FFFFFF"/>
                        </a:solidFill>
                        <a:ln w="12700" cap="flat" cmpd="sng" algn="ctr">
                          <a:solidFill>
                            <a:srgbClr val="5B9BD5"/>
                          </a:solidFill>
                          <a:prstDash val="solid"/>
                          <a:miter lim="800000"/>
                        </a:ln>
                        <a:effectLst/>
                      </wps:spPr>
                      <wps:txbx>
                        <w:txbxContent>
                          <w:p w:rsidR="00867D0A" w:rsidRPr="001407B8" w:rsidRDefault="00867D0A" w:rsidP="00867D0A">
                            <w:pPr>
                              <w:spacing w:after="0" w:line="240" w:lineRule="auto"/>
                              <w:jc w:val="center"/>
                              <w:rPr>
                                <w:rFonts w:ascii="Times New Roman" w:hAnsi="Times New Roman" w:cs="Times New Roman"/>
                                <w:color w:val="000000" w:themeColor="text1"/>
                                <w:sz w:val="16"/>
                                <w:szCs w:val="16"/>
                              </w:rPr>
                            </w:pPr>
                            <w:r w:rsidRPr="001407B8">
                              <w:rPr>
                                <w:rFonts w:ascii="Times New Roman" w:hAnsi="Times New Roman" w:cs="Times New Roman"/>
                                <w:color w:val="000000" w:themeColor="text1"/>
                                <w:sz w:val="16"/>
                                <w:szCs w:val="16"/>
                              </w:rPr>
                              <w:t xml:space="preserve">рост на 10,6% 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0A4DEBBB" id="Прямоугольник 34" o:spid="_x0000_s1029" style="position:absolute;left:0;text-align:left;margin-left:214pt;margin-top:39.25pt;width:89.2pt;height:22.3pt;z-index:251687936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" fillcolor="window" strokecolor="#5b9bd5" strokeweight="1pt">
                <v:path arrowok="t"/>
                <v:textbox>
                  <w:txbxContent>
                    <w:p w:rsidR="00867D0A" w:rsidRPr="001407B8" w:rsidRDefault="00867D0A" w:rsidP="00867D0A">
                      <w:pPr>
                        <w:spacing w:after="0" w:line="240" w:lineRule="auto"/>
                        <w:jc w:val="center"/>
                        <w:rPr>
                          <w:rFonts w:ascii="Times New Roman" w:hAnsi="Times New Roman" w:cs="Times New Roman"/>
                          <w:color w:val="000000" w:themeColor="text1"/>
                          <w:sz w:val="16"/>
                          <w:szCs w:val="16"/>
                        </w:rPr>
                      </w:pPr>
                      <w:r w:rsidRPr="001407B8">
                        <w:rPr>
                          <w:rFonts w:ascii="Times New Roman" w:hAnsi="Times New Roman" w:cs="Times New Roman"/>
                          <w:color w:val="000000" w:themeColor="text1"/>
                          <w:sz w:val="16"/>
                          <w:szCs w:val="16"/>
                        </w:rPr>
                        <w:t xml:space="preserve">рост на 10,6% </w:t>
                      </w:r>
                    </w:p>
                  </w:txbxContent>
                </v:textbox>
                <w10:wrap anchorx="margin"/>
              </v:rect>
            </w:pict>
          </mc:Fallback>
        </mc:AlternateContent>
      </w:r>
      <w:r w:rsidRPr="0043773D">
        <w:rPr>
          <w:rFonts w:ascii="Times New Roman" w:hAnsi="Times New Roman" w:cs="Times New Roman"/>
          <w:b/>
          <w:noProof/>
          <w:szCs w:val="24"/>
          <w:highlight w:val="yellow"/>
        </w:rPr>
        <w:drawing>
          <wp:anchor distT="0" distB="0" distL="114300" distR="114300" simplePos="0" relativeHeight="251675648" behindDoc="0" locked="0" layoutInCell="1" allowOverlap="0" wp14:anchorId="781E3966" wp14:editId="3A8CF1D2">
            <wp:simplePos x="0" y="0"/>
            <wp:positionH relativeFrom="margin">
              <wp:posOffset>5467</wp:posOffset>
            </wp:positionH>
            <wp:positionV relativeFrom="paragraph">
              <wp:posOffset>-134648</wp:posOffset>
            </wp:positionV>
            <wp:extent cx="268356" cy="288235"/>
            <wp:effectExtent l="0" t="0" r="0" b="0"/>
            <wp:wrapNone/>
            <wp:docPr id="288" name="Рисунок 288" descr="C:\Users\MongushBA\AppData\Local\Microsoft\Windows\INetCache\Content.Word\Безымянный2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 descr="C:\Users\MongushBA\AppData\Local\Microsoft\Windows\INetCache\Content.Word\Безымянный2.png"/>
                    <pic:cNvPicPr>
                      <a:picLocks noChangeAspect="1" noChangeArrowheads="1"/>
                    </pic:cNvPicPr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66043" cy="285751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r w:rsidRPr="0043773D">
        <w:rPr>
          <w:rFonts w:ascii="Times New Roman" w:hAnsi="Times New Roman" w:cs="Times New Roman"/>
          <w:b/>
          <w:szCs w:val="24"/>
        </w:rPr>
        <w:t xml:space="preserve">Среднемесячная </w:t>
      </w:r>
      <w:r w:rsidRPr="0043773D">
        <w:rPr>
          <w:rFonts w:ascii="Times New Roman" w:eastAsia="Calibri" w:hAnsi="Times New Roman" w:cs="Times New Roman"/>
          <w:b/>
          <w:szCs w:val="24"/>
        </w:rPr>
        <w:t>номинальная</w:t>
      </w:r>
      <w:r w:rsidRPr="0043773D">
        <w:rPr>
          <w:rFonts w:ascii="Times New Roman" w:hAnsi="Times New Roman" w:cs="Times New Roman"/>
          <w:b/>
          <w:szCs w:val="24"/>
        </w:rPr>
        <w:t xml:space="preserve"> заработная плата</w:t>
      </w:r>
      <w:r w:rsidRPr="0043773D">
        <w:rPr>
          <w:rFonts w:ascii="Times New Roman" w:hAnsi="Times New Roman" w:cs="Times New Roman"/>
          <w:szCs w:val="24"/>
        </w:rPr>
        <w:t xml:space="preserve"> в 2021 году составила </w:t>
      </w:r>
      <w:r>
        <w:rPr>
          <w:rFonts w:ascii="Times New Roman" w:hAnsi="Times New Roman" w:cs="Times New Roman"/>
          <w:b/>
          <w:szCs w:val="24"/>
        </w:rPr>
        <w:t>33619</w:t>
      </w:r>
      <w:r w:rsidRPr="0043773D">
        <w:rPr>
          <w:rFonts w:ascii="Times New Roman" w:hAnsi="Times New Roman" w:cs="Times New Roman"/>
          <w:b/>
          <w:szCs w:val="24"/>
        </w:rPr>
        <w:t> руб.</w:t>
      </w:r>
      <w:r>
        <w:rPr>
          <w:rFonts w:ascii="Times New Roman" w:hAnsi="Times New Roman" w:cs="Times New Roman"/>
          <w:b/>
          <w:szCs w:val="24"/>
        </w:rPr>
        <w:t xml:space="preserve"> с ростом на 4,4% (</w:t>
      </w:r>
      <w:r w:rsidRPr="0043773D">
        <w:rPr>
          <w:rFonts w:ascii="Times New Roman" w:hAnsi="Times New Roman" w:cs="Times New Roman"/>
          <w:szCs w:val="24"/>
        </w:rPr>
        <w:t>2020 г.</w:t>
      </w:r>
      <w:r>
        <w:rPr>
          <w:rFonts w:ascii="Times New Roman" w:hAnsi="Times New Roman" w:cs="Times New Roman"/>
          <w:szCs w:val="24"/>
        </w:rPr>
        <w:t xml:space="preserve">- 32202 </w:t>
      </w:r>
      <w:proofErr w:type="spellStart"/>
      <w:r>
        <w:rPr>
          <w:rFonts w:ascii="Times New Roman" w:hAnsi="Times New Roman" w:cs="Times New Roman"/>
          <w:szCs w:val="24"/>
        </w:rPr>
        <w:t>руб</w:t>
      </w:r>
      <w:proofErr w:type="spellEnd"/>
      <w:r>
        <w:rPr>
          <w:rFonts w:ascii="Times New Roman" w:hAnsi="Times New Roman" w:cs="Times New Roman"/>
          <w:szCs w:val="24"/>
        </w:rPr>
        <w:t xml:space="preserve">, 2019 г. 32202 рублей, 2019 </w:t>
      </w:r>
      <w:proofErr w:type="spellStart"/>
      <w:r>
        <w:rPr>
          <w:rFonts w:ascii="Times New Roman" w:hAnsi="Times New Roman" w:cs="Times New Roman"/>
          <w:szCs w:val="24"/>
        </w:rPr>
        <w:t>гю</w:t>
      </w:r>
      <w:proofErr w:type="spellEnd"/>
      <w:r>
        <w:rPr>
          <w:rFonts w:ascii="Times New Roman" w:hAnsi="Times New Roman" w:cs="Times New Roman"/>
          <w:szCs w:val="24"/>
        </w:rPr>
        <w:t xml:space="preserve"> – </w:t>
      </w:r>
      <w:r w:rsidRPr="0043773D">
        <w:rPr>
          <w:rFonts w:ascii="Times New Roman" w:hAnsi="Times New Roman" w:cs="Times New Roman"/>
          <w:szCs w:val="24"/>
        </w:rPr>
        <w:t xml:space="preserve">(32277,3 руб.). </w:t>
      </w:r>
    </w:p>
    <w:p w:rsidR="00867D0A" w:rsidRPr="00AE0450" w:rsidRDefault="00867D0A" w:rsidP="00867D0A">
      <w:pPr>
        <w:jc w:val="both"/>
        <w:rPr>
          <w:rFonts w:ascii="Times New Roman" w:hAnsi="Times New Roman" w:cs="Times New Roman"/>
          <w:sz w:val="24"/>
          <w:szCs w:val="24"/>
          <w:highlight w:val="yellow"/>
        </w:rPr>
      </w:pPr>
      <w:r>
        <w:rPr>
          <w:rFonts w:ascii="Times New Roman" w:hAnsi="Times New Roman" w:cs="Times New Roman"/>
          <w:noProof/>
          <w:sz w:val="24"/>
          <w:szCs w:val="24"/>
        </w:rPr>
        <mc:AlternateContent>
          <mc:Choice Requires="wps">
            <w:drawing>
              <wp:anchor distT="0" distB="0" distL="114300" distR="114300" simplePos="0" relativeHeight="251691008" behindDoc="0" locked="0" layoutInCell="1" allowOverlap="1" wp14:anchorId="4C25D131" wp14:editId="61D71EB7">
                <wp:simplePos x="0" y="0"/>
                <wp:positionH relativeFrom="page">
                  <wp:posOffset>1494155</wp:posOffset>
                </wp:positionH>
                <wp:positionV relativeFrom="paragraph">
                  <wp:posOffset>80645</wp:posOffset>
                </wp:positionV>
                <wp:extent cx="1990725" cy="45085"/>
                <wp:effectExtent l="8255" t="61595" r="20320" b="7620"/>
                <wp:wrapNone/>
                <wp:docPr id="9" name="Прямая со стрелкой 4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 flipV="1">
                          <a:off x="0" y="0"/>
                          <a:ext cx="1990725" cy="45085"/>
                        </a:xfrm>
                        <a:prstGeom prst="bentConnector3">
                          <a:avLst>
                            <a:gd name="adj1" fmla="val 49986"/>
                          </a:avLst>
                        </a:prstGeom>
                        <a:noFill/>
                        <a:ln w="6350">
                          <a:solidFill>
                            <a:srgbClr val="5B9BD5"/>
                          </a:solidFill>
                          <a:miter lim="800000"/>
                          <a:headEnd/>
                          <a:tailEnd type="triangle" w="med" len="med"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w14:anchorId="036CDBAE" id="_x0000_t34" coordsize="21600,21600" o:spt="34" o:oned="t" adj="10800" path="m,l@0,0@0,21600,21600,21600e" filled="f">
                <v:stroke joinstyle="miter"/>
                <v:formulas>
                  <v:f eqn="val #0"/>
                </v:formulas>
                <v:path arrowok="t" fillok="f" o:connecttype="none"/>
                <v:handles>
                  <v:h position="#0,center"/>
                </v:handles>
                <o:lock v:ext="edit" shapetype="t"/>
              </v:shapetype>
              <v:shape id="Прямая со стрелкой 42" o:spid="_x0000_s1026" type="#_x0000_t34" style="position:absolute;margin-left:117.65pt;margin-top:6.35pt;width:156.75pt;height:3.55pt;flip:y;z-index:25169100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" adj="10797" strokecolor="#5b9bd5" strokeweight=".5pt">
                <v:stroke endarrow="block"/>
                <w10:wrap anchorx="page"/>
              </v:shape>
            </w:pict>
          </mc:Fallback>
        </mc:AlternateContent>
      </w:r>
      <w:r w:rsidRPr="00E270BC">
        <w:rPr>
          <w:rFonts w:ascii="Times New Roman" w:hAnsi="Times New Roman" w:cs="Times New Roman"/>
          <w:noProof/>
          <w:sz w:val="24"/>
          <w:szCs w:val="24"/>
        </w:rPr>
        <w:drawing>
          <wp:inline distT="0" distB="0" distL="0" distR="0" wp14:anchorId="14C22B20" wp14:editId="77FD1987">
            <wp:extent cx="4079019" cy="556591"/>
            <wp:effectExtent l="0" t="0" r="0" b="0"/>
            <wp:docPr id="18" name="Диаграмма 18"/>
            <wp:cNvGraphicFramePr/>
            <a:graphic xmlns:a="http://schemas.openxmlformats.org/drawingml/2006/main">
              <a:graphicData uri="http://schemas.openxmlformats.org/drawingml/2006/chart">
                <c:chart xmlns:c="http://schemas.openxmlformats.org/drawingml/2006/chart" xmlns:r="http://schemas.openxmlformats.org/officeDocument/2006/relationships" r:id="rId11"/>
              </a:graphicData>
            </a:graphic>
          </wp:inline>
        </w:drawing>
      </w:r>
    </w:p>
    <w:p w:rsidR="00867D0A" w:rsidRPr="0043773D" w:rsidRDefault="00867D0A" w:rsidP="00867D0A">
      <w:pPr>
        <w:spacing w:after="0"/>
        <w:ind w:right="-1" w:firstLine="567"/>
        <w:rPr>
          <w:rFonts w:ascii="Times New Roman" w:hAnsi="Times New Roman" w:cs="Times New Roman"/>
          <w:szCs w:val="24"/>
        </w:rPr>
      </w:pPr>
      <w:r w:rsidRPr="0043773D">
        <w:rPr>
          <w:rFonts w:ascii="Times New Roman" w:hAnsi="Times New Roman" w:cs="Times New Roman"/>
          <w:b/>
          <w:noProof/>
          <w:szCs w:val="24"/>
          <w:highlight w:val="yellow"/>
        </w:rPr>
        <w:drawing>
          <wp:anchor distT="0" distB="0" distL="114300" distR="114300" simplePos="0" relativeHeight="251670528" behindDoc="0" locked="0" layoutInCell="1" allowOverlap="0" wp14:anchorId="43C94502" wp14:editId="1B692609">
            <wp:simplePos x="0" y="0"/>
            <wp:positionH relativeFrom="margin">
              <wp:posOffset>83820</wp:posOffset>
            </wp:positionH>
            <wp:positionV relativeFrom="paragraph">
              <wp:posOffset>-114935</wp:posOffset>
            </wp:positionV>
            <wp:extent cx="285750" cy="285750"/>
            <wp:effectExtent l="0" t="0" r="0" b="0"/>
            <wp:wrapNone/>
            <wp:docPr id="307" name="Рисунок 307" descr="C:\Users\MongushBA\AppData\Local\Microsoft\Windows\INetCache\Content.Word\Безымянный2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 descr="C:\Users\MongushBA\AppData\Local\Microsoft\Windows\INetCache\Content.Word\Безымянный2.png"/>
                    <pic:cNvPicPr>
                      <a:picLocks noChangeAspect="1" noChangeArrowheads="1"/>
                    </pic:cNvPicPr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85750" cy="2857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r w:rsidRPr="0043773D">
        <w:rPr>
          <w:rFonts w:ascii="Times New Roman" w:hAnsi="Times New Roman" w:cs="Times New Roman"/>
          <w:szCs w:val="24"/>
        </w:rPr>
        <w:t xml:space="preserve">На регистрируемом </w:t>
      </w:r>
      <w:r w:rsidRPr="0043773D">
        <w:rPr>
          <w:rFonts w:ascii="Times New Roman" w:hAnsi="Times New Roman" w:cs="Times New Roman"/>
          <w:b/>
          <w:szCs w:val="24"/>
        </w:rPr>
        <w:t>рынке труда</w:t>
      </w:r>
      <w:r w:rsidRPr="0043773D">
        <w:rPr>
          <w:rFonts w:ascii="Times New Roman" w:hAnsi="Times New Roman" w:cs="Times New Roman"/>
          <w:szCs w:val="24"/>
        </w:rPr>
        <w:t xml:space="preserve"> кожууна отмечена следующая динамика: </w:t>
      </w:r>
    </w:p>
    <w:p w:rsidR="00867D0A" w:rsidRPr="0043773D" w:rsidRDefault="00867D0A" w:rsidP="00867D0A">
      <w:pPr>
        <w:tabs>
          <w:tab w:val="left" w:pos="284"/>
        </w:tabs>
        <w:spacing w:after="0" w:line="240" w:lineRule="auto"/>
        <w:ind w:right="-1"/>
        <w:contextualSpacing/>
        <w:jc w:val="both"/>
        <w:rPr>
          <w:rFonts w:ascii="Times New Roman" w:eastAsia="Calibri" w:hAnsi="Times New Roman" w:cs="Times New Roman"/>
          <w:szCs w:val="24"/>
        </w:rPr>
      </w:pPr>
      <w:r w:rsidRPr="0043773D">
        <w:rPr>
          <w:rFonts w:ascii="Times New Roman" w:hAnsi="Times New Roman" w:cs="Times New Roman"/>
          <w:szCs w:val="24"/>
        </w:rPr>
        <w:t xml:space="preserve">- </w:t>
      </w:r>
      <w:r w:rsidRPr="0043773D">
        <w:rPr>
          <w:rFonts w:ascii="Times New Roman" w:hAnsi="Times New Roman" w:cs="Times New Roman"/>
          <w:b/>
          <w:szCs w:val="24"/>
        </w:rPr>
        <w:t>численность безработных</w:t>
      </w:r>
      <w:r w:rsidRPr="0043773D">
        <w:rPr>
          <w:rFonts w:ascii="Times New Roman" w:hAnsi="Times New Roman" w:cs="Times New Roman"/>
          <w:szCs w:val="24"/>
        </w:rPr>
        <w:t>, зарегистрированных на учете в центре занятости населения, в 2021 г. составила 278</w:t>
      </w:r>
      <w:r w:rsidRPr="0043773D">
        <w:rPr>
          <w:rFonts w:ascii="Times New Roman" w:hAnsi="Times New Roman" w:cs="Times New Roman"/>
          <w:b/>
          <w:szCs w:val="24"/>
        </w:rPr>
        <w:t xml:space="preserve"> </w:t>
      </w:r>
      <w:r w:rsidRPr="0043773D">
        <w:rPr>
          <w:rFonts w:ascii="Times New Roman" w:hAnsi="Times New Roman" w:cs="Times New Roman"/>
          <w:szCs w:val="24"/>
        </w:rPr>
        <w:t xml:space="preserve">чел., увеличилось на 1 чел. к уровню 2020 г. (277 чел.). </w:t>
      </w:r>
    </w:p>
    <w:p w:rsidR="00867D0A" w:rsidRPr="0043773D" w:rsidRDefault="00867D0A" w:rsidP="00867D0A">
      <w:pPr>
        <w:tabs>
          <w:tab w:val="left" w:pos="993"/>
        </w:tabs>
        <w:spacing w:after="0" w:line="240" w:lineRule="auto"/>
        <w:ind w:right="-1"/>
        <w:contextualSpacing/>
        <w:jc w:val="both"/>
        <w:rPr>
          <w:rFonts w:ascii="Times New Roman" w:hAnsi="Times New Roman" w:cs="Times New Roman"/>
          <w:szCs w:val="24"/>
        </w:rPr>
      </w:pPr>
      <w:r w:rsidRPr="0043773D">
        <w:rPr>
          <w:rFonts w:ascii="Times New Roman" w:hAnsi="Times New Roman" w:cs="Times New Roman"/>
          <w:szCs w:val="24"/>
        </w:rPr>
        <w:t xml:space="preserve">- </w:t>
      </w:r>
      <w:r w:rsidRPr="0043773D">
        <w:rPr>
          <w:rFonts w:ascii="Times New Roman" w:hAnsi="Times New Roman" w:cs="Times New Roman"/>
          <w:b/>
          <w:szCs w:val="24"/>
        </w:rPr>
        <w:t>уровень регистрируемой безработицы</w:t>
      </w:r>
      <w:r w:rsidRPr="0043773D">
        <w:rPr>
          <w:rFonts w:ascii="Times New Roman" w:hAnsi="Times New Roman" w:cs="Times New Roman"/>
          <w:szCs w:val="24"/>
        </w:rPr>
        <w:t xml:space="preserve"> за 2021 г. составил 5,3% или остается на том же уровне 2020 г. – 5,3%.</w:t>
      </w:r>
    </w:p>
    <w:p w:rsidR="00867D0A" w:rsidRPr="00AE0450" w:rsidRDefault="00867D0A" w:rsidP="00867D0A">
      <w:pPr>
        <w:tabs>
          <w:tab w:val="left" w:pos="993"/>
        </w:tabs>
        <w:spacing w:after="0" w:line="240" w:lineRule="auto"/>
        <w:ind w:right="-1"/>
        <w:contextualSpacing/>
        <w:jc w:val="both"/>
        <w:rPr>
          <w:rFonts w:ascii="Times New Roman" w:hAnsi="Times New Roman" w:cs="Times New Roman"/>
          <w:sz w:val="24"/>
          <w:szCs w:val="24"/>
          <w:highlight w:val="yellow"/>
        </w:rPr>
      </w:pPr>
    </w:p>
    <w:p w:rsidR="00867D0A" w:rsidRPr="00AE0450" w:rsidRDefault="00867D0A" w:rsidP="00867D0A">
      <w:pPr>
        <w:tabs>
          <w:tab w:val="left" w:pos="993"/>
        </w:tabs>
        <w:spacing w:after="0" w:line="240" w:lineRule="auto"/>
        <w:ind w:right="-1"/>
        <w:contextualSpacing/>
        <w:jc w:val="center"/>
        <w:rPr>
          <w:rFonts w:ascii="Times New Roman" w:hAnsi="Times New Roman" w:cs="Times New Roman"/>
          <w:sz w:val="24"/>
          <w:szCs w:val="24"/>
          <w:highlight w:val="yellow"/>
        </w:rPr>
      </w:pPr>
      <w:r>
        <w:rPr>
          <w:rFonts w:ascii="Times New Roman" w:hAnsi="Times New Roman" w:cs="Times New Roman"/>
          <w:noProof/>
          <w:sz w:val="24"/>
          <w:szCs w:val="24"/>
        </w:rPr>
        <w:lastRenderedPageBreak/>
        <mc:AlternateContent>
          <mc:Choice Requires="wps">
            <w:drawing>
              <wp:anchor distT="0" distB="0" distL="114300" distR="114300" simplePos="0" relativeHeight="251685888" behindDoc="0" locked="0" layoutInCell="1" allowOverlap="1" wp14:anchorId="2BE4E59D" wp14:editId="0749704F">
                <wp:simplePos x="0" y="0"/>
                <wp:positionH relativeFrom="column">
                  <wp:posOffset>1081405</wp:posOffset>
                </wp:positionH>
                <wp:positionV relativeFrom="paragraph">
                  <wp:posOffset>114300</wp:posOffset>
                </wp:positionV>
                <wp:extent cx="2136140" cy="49530"/>
                <wp:effectExtent l="0" t="76200" r="0" b="45720"/>
                <wp:wrapNone/>
                <wp:docPr id="304" name="Прямая со стрелкой 30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/>
                      </wps:cNvCnPr>
                      <wps:spPr>
                        <a:xfrm flipV="1">
                          <a:off x="0" y="0"/>
                          <a:ext cx="2136140" cy="49530"/>
                        </a:xfrm>
                        <a:prstGeom prst="straightConnector1">
                          <a:avLst/>
                        </a:prstGeom>
                        <a:ln>
                          <a:tailEnd type="triangle"/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2C56849E" id="Прямая со стрелкой 304" o:spid="_x0000_s1026" type="#_x0000_t32" style="position:absolute;margin-left:85.15pt;margin-top:9pt;width:168.2pt;height:3.9pt;flip:y;z-index:25168588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" strokecolor="#5b9bd5 [3204]" strokeweight=".5pt">
                <v:stroke endarrow="block" joinstyle="miter"/>
                <o:lock v:ext="edit" shapetype="f"/>
              </v:shape>
            </w:pict>
          </mc:Fallback>
        </mc:AlternateContent>
      </w:r>
      <w:r w:rsidRPr="00AE0450">
        <w:rPr>
          <w:rFonts w:ascii="Times New Roman" w:hAnsi="Times New Roman" w:cs="Times New Roman"/>
          <w:noProof/>
          <w:sz w:val="24"/>
          <w:szCs w:val="24"/>
        </w:rPr>
        <w:drawing>
          <wp:inline distT="0" distB="0" distL="0" distR="0" wp14:anchorId="276649FD" wp14:editId="1A3126BC">
            <wp:extent cx="4286250" cy="627797"/>
            <wp:effectExtent l="0" t="0" r="0" b="1270"/>
            <wp:docPr id="19" name="Диаграмма 19"/>
            <wp:cNvGraphicFramePr/>
            <a:graphic xmlns:a="http://schemas.openxmlformats.org/drawingml/2006/main">
              <a:graphicData uri="http://schemas.openxmlformats.org/drawingml/2006/chart">
                <c:chart xmlns:c="http://schemas.openxmlformats.org/drawingml/2006/chart" xmlns:r="http://schemas.openxmlformats.org/officeDocument/2006/relationships" r:id="rId12"/>
              </a:graphicData>
            </a:graphic>
          </wp:inline>
        </w:drawing>
      </w:r>
    </w:p>
    <w:p w:rsidR="00867D0A" w:rsidRPr="0043773D" w:rsidRDefault="00867D0A" w:rsidP="00867D0A">
      <w:pPr>
        <w:tabs>
          <w:tab w:val="left" w:pos="993"/>
        </w:tabs>
        <w:spacing w:after="0" w:line="240" w:lineRule="auto"/>
        <w:ind w:right="-1"/>
        <w:jc w:val="both"/>
        <w:outlineLvl w:val="0"/>
        <w:rPr>
          <w:rFonts w:ascii="Times New Roman" w:eastAsia="Calibri" w:hAnsi="Times New Roman" w:cs="Times New Roman"/>
          <w:szCs w:val="24"/>
        </w:rPr>
      </w:pPr>
      <w:r w:rsidRPr="00AE0450">
        <w:rPr>
          <w:rFonts w:ascii="Times New Roman" w:eastAsia="Calibri" w:hAnsi="Times New Roman" w:cs="Times New Roman"/>
          <w:b/>
          <w:noProof/>
          <w:sz w:val="24"/>
          <w:szCs w:val="24"/>
        </w:rPr>
        <w:drawing>
          <wp:inline distT="0" distB="0" distL="0" distR="0" wp14:anchorId="6AA7BA22" wp14:editId="3F9CA143">
            <wp:extent cx="286385" cy="286385"/>
            <wp:effectExtent l="0" t="0" r="0" b="0"/>
            <wp:docPr id="302" name="Рисунок 30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1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86385" cy="286385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  <w:r w:rsidRPr="0043773D">
        <w:rPr>
          <w:rFonts w:ascii="Times New Roman" w:eastAsia="Calibri" w:hAnsi="Times New Roman" w:cs="Times New Roman"/>
          <w:b/>
          <w:szCs w:val="24"/>
        </w:rPr>
        <w:t xml:space="preserve">Миграция. </w:t>
      </w:r>
      <w:r w:rsidRPr="0043773D">
        <w:rPr>
          <w:rFonts w:ascii="Times New Roman" w:eastAsia="Calibri" w:hAnsi="Times New Roman" w:cs="Times New Roman"/>
          <w:szCs w:val="24"/>
        </w:rPr>
        <w:t xml:space="preserve">Миграционный прирост составил 372 чел. </w:t>
      </w:r>
      <w:r>
        <w:rPr>
          <w:rFonts w:ascii="Times New Roman" w:eastAsia="Calibri" w:hAnsi="Times New Roman" w:cs="Times New Roman"/>
          <w:szCs w:val="24"/>
        </w:rPr>
        <w:t>О</w:t>
      </w:r>
      <w:r w:rsidRPr="0043773D">
        <w:rPr>
          <w:rFonts w:ascii="Times New Roman" w:eastAsia="Calibri" w:hAnsi="Times New Roman" w:cs="Times New Roman"/>
          <w:szCs w:val="24"/>
        </w:rPr>
        <w:t xml:space="preserve">тмечается рост числа зарегистрированных граждан по месту жительства. </w:t>
      </w:r>
      <w:r>
        <w:rPr>
          <w:rFonts w:ascii="Times New Roman" w:eastAsia="Calibri" w:hAnsi="Times New Roman" w:cs="Times New Roman"/>
          <w:sz w:val="24"/>
          <w:szCs w:val="24"/>
        </w:rPr>
        <w:t>О</w:t>
      </w:r>
      <w:r w:rsidRPr="0043773D">
        <w:rPr>
          <w:rFonts w:ascii="Times New Roman" w:eastAsia="Calibri" w:hAnsi="Times New Roman" w:cs="Times New Roman"/>
          <w:szCs w:val="24"/>
        </w:rPr>
        <w:t>дной из причин высокого миграционного притока является регистрация по месту жительства для оформления документов на получение пособия на детей по сравнению с 2020 г. Выбыло 198 чел., прибыло 570 чел. (АППГ- выбыло 96, прибыло 157).</w:t>
      </w:r>
    </w:p>
    <w:p w:rsidR="00867D0A" w:rsidRPr="0043773D" w:rsidRDefault="00867D0A" w:rsidP="00867D0A">
      <w:pPr>
        <w:tabs>
          <w:tab w:val="left" w:pos="993"/>
        </w:tabs>
        <w:spacing w:after="0" w:line="240" w:lineRule="auto"/>
        <w:ind w:left="-851" w:right="-1" w:firstLine="425"/>
        <w:jc w:val="both"/>
        <w:outlineLvl w:val="0"/>
        <w:rPr>
          <w:rFonts w:ascii="Times New Roman" w:hAnsi="Times New Roman" w:cs="Times New Roman"/>
          <w:noProof/>
          <w:szCs w:val="24"/>
          <w:highlight w:val="yellow"/>
        </w:rPr>
      </w:pPr>
      <w:r w:rsidRPr="0043773D">
        <w:rPr>
          <w:rFonts w:ascii="Times New Roman" w:hAnsi="Times New Roman" w:cs="Times New Roman"/>
          <w:b/>
          <w:noProof/>
          <w:szCs w:val="24"/>
          <w:highlight w:val="yellow"/>
        </w:rPr>
        <w:drawing>
          <wp:anchor distT="0" distB="0" distL="114300" distR="114300" simplePos="0" relativeHeight="251660288" behindDoc="0" locked="0" layoutInCell="1" allowOverlap="0" wp14:anchorId="76E36B4B" wp14:editId="0D9801ED">
            <wp:simplePos x="0" y="0"/>
            <wp:positionH relativeFrom="margin">
              <wp:posOffset>-628622</wp:posOffset>
            </wp:positionH>
            <wp:positionV relativeFrom="paragraph">
              <wp:posOffset>-129540</wp:posOffset>
            </wp:positionV>
            <wp:extent cx="300251" cy="300251"/>
            <wp:effectExtent l="0" t="0" r="5080" b="5080"/>
            <wp:wrapNone/>
            <wp:docPr id="8" name="Рисунок 8" descr="C:\Users\MongushBA\AppData\Local\Microsoft\Windows\INetCache\Content.Word\Безымянный2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 descr="C:\Users\MongushBA\AppData\Local\Microsoft\Windows\INetCache\Content.Word\Безымянный2.png"/>
                    <pic:cNvPicPr>
                      <a:picLocks noChangeAspect="1" noChangeArrowheads="1"/>
                    </pic:cNvPicPr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00251" cy="300251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r w:rsidRPr="0043773D">
        <w:rPr>
          <w:rFonts w:ascii="Times New Roman" w:eastAsia="Calibri" w:hAnsi="Times New Roman" w:cs="Times New Roman"/>
          <w:b/>
          <w:szCs w:val="24"/>
        </w:rPr>
        <w:t>Образование.</w:t>
      </w:r>
      <w:r w:rsidRPr="0043773D">
        <w:rPr>
          <w:rFonts w:ascii="Times New Roman" w:eastAsia="Calibri" w:hAnsi="Times New Roman" w:cs="Times New Roman"/>
          <w:szCs w:val="24"/>
        </w:rPr>
        <w:t xml:space="preserve"> </w:t>
      </w:r>
      <w:r w:rsidRPr="0043773D">
        <w:rPr>
          <w:rFonts w:ascii="Times New Roman" w:hAnsi="Times New Roman" w:cs="Times New Roman"/>
          <w:szCs w:val="24"/>
        </w:rPr>
        <w:t>Количество общеобразовательных организаций – 4</w:t>
      </w:r>
      <w:r w:rsidRPr="0043773D">
        <w:rPr>
          <w:rFonts w:ascii="Times New Roman" w:hAnsi="Times New Roman" w:cs="Times New Roman"/>
          <w:b/>
          <w:szCs w:val="24"/>
        </w:rPr>
        <w:t xml:space="preserve">, </w:t>
      </w:r>
      <w:r w:rsidRPr="0043773D">
        <w:rPr>
          <w:rFonts w:ascii="Times New Roman" w:hAnsi="Times New Roman" w:cs="Times New Roman"/>
          <w:szCs w:val="24"/>
        </w:rPr>
        <w:t>где обучаются 1160 чел. (</w:t>
      </w:r>
      <w:r w:rsidRPr="0043773D">
        <w:rPr>
          <w:rFonts w:ascii="Times New Roman" w:hAnsi="Times New Roman" w:cs="Times New Roman"/>
          <w:i/>
          <w:szCs w:val="24"/>
        </w:rPr>
        <w:t>в 2020 г. - 1 154 чел.</w:t>
      </w:r>
      <w:r w:rsidRPr="0043773D">
        <w:rPr>
          <w:rFonts w:ascii="Times New Roman" w:hAnsi="Times New Roman" w:cs="Times New Roman"/>
          <w:b/>
          <w:szCs w:val="24"/>
        </w:rPr>
        <w:t xml:space="preserve">). </w:t>
      </w:r>
      <w:r w:rsidRPr="0043773D">
        <w:rPr>
          <w:rFonts w:ascii="Times New Roman" w:hAnsi="Times New Roman" w:cs="Times New Roman"/>
          <w:szCs w:val="24"/>
        </w:rPr>
        <w:t>Общая проектная мощность общеобразовательных организаций – 1120 чел.</w:t>
      </w:r>
      <w:r w:rsidRPr="0043773D">
        <w:rPr>
          <w:rFonts w:ascii="Times New Roman" w:hAnsi="Times New Roman" w:cs="Times New Roman"/>
          <w:noProof/>
          <w:szCs w:val="24"/>
        </w:rPr>
        <w:t xml:space="preserve"> </w:t>
      </w:r>
    </w:p>
    <w:p w:rsidR="00867D0A" w:rsidRPr="0043773D" w:rsidRDefault="00867D0A" w:rsidP="00867D0A">
      <w:pPr>
        <w:spacing w:after="0" w:line="256" w:lineRule="auto"/>
        <w:ind w:left="-851" w:firstLine="426"/>
        <w:jc w:val="both"/>
        <w:rPr>
          <w:rFonts w:ascii="Times New Roman" w:hAnsi="Times New Roman" w:cs="Times New Roman"/>
          <w:szCs w:val="24"/>
        </w:rPr>
      </w:pPr>
      <w:r w:rsidRPr="0043773D">
        <w:rPr>
          <w:rFonts w:ascii="Times New Roman" w:eastAsia="Calibri" w:hAnsi="Times New Roman" w:cs="Times New Roman"/>
          <w:b/>
          <w:szCs w:val="24"/>
        </w:rPr>
        <w:t>Дошкольное образование</w:t>
      </w:r>
      <w:r w:rsidRPr="0043773D">
        <w:rPr>
          <w:rFonts w:ascii="Times New Roman" w:eastAsia="Calibri" w:hAnsi="Times New Roman" w:cs="Times New Roman"/>
          <w:szCs w:val="24"/>
        </w:rPr>
        <w:t xml:space="preserve">. Всего в 9 учреждениях дошкольного образования, посещают на 1 января 2022 г. – 422 воспитанников </w:t>
      </w:r>
      <w:r w:rsidRPr="0043773D">
        <w:rPr>
          <w:rFonts w:ascii="Times New Roman" w:eastAsia="Calibri" w:hAnsi="Times New Roman" w:cs="Times New Roman"/>
          <w:i/>
          <w:szCs w:val="24"/>
        </w:rPr>
        <w:t xml:space="preserve">(в 2020 г. – 429 чел.), </w:t>
      </w:r>
      <w:r w:rsidRPr="0043773D">
        <w:rPr>
          <w:rFonts w:ascii="Times New Roman" w:eastAsia="Calibri" w:hAnsi="Times New Roman" w:cs="Times New Roman"/>
          <w:szCs w:val="24"/>
        </w:rPr>
        <w:t xml:space="preserve">всего в очереди – 238 детей </w:t>
      </w:r>
      <w:r w:rsidRPr="0043773D">
        <w:rPr>
          <w:rFonts w:ascii="Times New Roman" w:eastAsia="Calibri" w:hAnsi="Times New Roman" w:cs="Times New Roman"/>
          <w:i/>
          <w:szCs w:val="24"/>
        </w:rPr>
        <w:t>(в 2020 г. – 292 чел.).</w:t>
      </w:r>
      <w:r w:rsidRPr="0043773D">
        <w:rPr>
          <w:rFonts w:ascii="Times New Roman" w:hAnsi="Times New Roman" w:cs="Times New Roman"/>
          <w:szCs w:val="24"/>
        </w:rPr>
        <w:t xml:space="preserve"> </w:t>
      </w:r>
    </w:p>
    <w:p w:rsidR="00867D0A" w:rsidRPr="0043773D" w:rsidRDefault="00867D0A" w:rsidP="00867D0A">
      <w:pPr>
        <w:spacing w:after="0" w:line="256" w:lineRule="auto"/>
        <w:ind w:left="-851" w:firstLine="426"/>
        <w:jc w:val="both"/>
        <w:rPr>
          <w:rFonts w:ascii="Times New Roman" w:hAnsi="Times New Roman" w:cs="Times New Roman"/>
          <w:szCs w:val="24"/>
        </w:rPr>
      </w:pPr>
      <w:r w:rsidRPr="0043773D">
        <w:rPr>
          <w:rFonts w:ascii="Times New Roman" w:hAnsi="Times New Roman" w:cs="Times New Roman"/>
          <w:b/>
          <w:szCs w:val="24"/>
        </w:rPr>
        <w:t>Выпускники.</w:t>
      </w:r>
      <w:r w:rsidRPr="0043773D">
        <w:rPr>
          <w:rFonts w:ascii="Times New Roman" w:hAnsi="Times New Roman" w:cs="Times New Roman"/>
          <w:szCs w:val="24"/>
        </w:rPr>
        <w:t xml:space="preserve"> Количество выпускников 11 классов: 2021 г.- 31 чел., 2020 г. – 39 чел. Количество выпускников 9 классов: в 2021 г. – 95 чел., АППГ 2020 г. - 87 чел. Отмечается отрицательная динамика по получению аттестатов выпускниками: 11 классов в 2021 г.- 29 чел. (94%) получили аттестат о среднем общем образовании, АП 2020 г.- 39 чел. (100%), выпускники 9 классов: в 2021г. - 92 чел. (96,8%) получили аттестат об основном общем образовании, 3 выпускника остались на повторном обучении в 9 классе, АП 2020 г. - 87 чел. (100%.). </w:t>
      </w:r>
    </w:p>
    <w:p w:rsidR="00867D0A" w:rsidRPr="00AE0450" w:rsidRDefault="00867D0A" w:rsidP="00867D0A">
      <w:pPr>
        <w:spacing w:after="0" w:line="256" w:lineRule="auto"/>
        <w:ind w:left="-851" w:firstLine="426"/>
        <w:jc w:val="both"/>
        <w:rPr>
          <w:rFonts w:ascii="Times New Roman" w:hAnsi="Times New Roman" w:cs="Times New Roman"/>
          <w:b/>
          <w:bCs/>
          <w:sz w:val="24"/>
          <w:szCs w:val="24"/>
        </w:rPr>
      </w:pPr>
      <w:r w:rsidRPr="00AE0450">
        <w:rPr>
          <w:rFonts w:ascii="Times New Roman" w:hAnsi="Times New Roman" w:cs="Times New Roman"/>
          <w:b/>
          <w:noProof/>
          <w:sz w:val="24"/>
          <w:szCs w:val="24"/>
        </w:rPr>
        <w:drawing>
          <wp:anchor distT="0" distB="0" distL="114300" distR="114300" simplePos="0" relativeHeight="251661312" behindDoc="0" locked="0" layoutInCell="1" allowOverlap="0" wp14:anchorId="1B8EA74F" wp14:editId="4AB53CBE">
            <wp:simplePos x="0" y="0"/>
            <wp:positionH relativeFrom="margin">
              <wp:posOffset>-733728</wp:posOffset>
            </wp:positionH>
            <wp:positionV relativeFrom="paragraph">
              <wp:posOffset>292735</wp:posOffset>
            </wp:positionV>
            <wp:extent cx="276225" cy="294005"/>
            <wp:effectExtent l="0" t="0" r="9525" b="0"/>
            <wp:wrapNone/>
            <wp:docPr id="6" name="Рисунок 6" descr="C:\Users\MongushBA\AppData\Local\Microsoft\Windows\INetCache\Content.Word\Безымянный2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 descr="C:\Users\MongushBA\AppData\Local\Microsoft\Windows\INetCache\Content.Word\Безымянный2.png"/>
                    <pic:cNvPicPr>
                      <a:picLocks noChangeAspect="1" noChangeArrowheads="1"/>
                    </pic:cNvPicPr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76225" cy="29400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r w:rsidRPr="0043773D">
        <w:rPr>
          <w:rFonts w:ascii="Times New Roman" w:hAnsi="Times New Roman" w:cs="Times New Roman"/>
          <w:b/>
          <w:szCs w:val="24"/>
        </w:rPr>
        <w:t>В 2021 году число выпускников, получивших аттестат особого образца с отличием – 1 (в 2020 году - 1).</w:t>
      </w:r>
    </w:p>
    <w:p w:rsidR="00867D0A" w:rsidRPr="0043773D" w:rsidRDefault="00867D0A" w:rsidP="00867D0A">
      <w:pPr>
        <w:pBdr>
          <w:top w:val="single" w:sz="4" w:space="6" w:color="FFFFFF"/>
          <w:left w:val="single" w:sz="4" w:space="0" w:color="FFFFFF"/>
          <w:bottom w:val="single" w:sz="4" w:space="31" w:color="FFFFFF"/>
          <w:right w:val="single" w:sz="4" w:space="4" w:color="FFFFFF"/>
        </w:pBdr>
        <w:ind w:left="-851" w:right="55"/>
        <w:contextualSpacing/>
        <w:jc w:val="both"/>
        <w:rPr>
          <w:rFonts w:ascii="Times New Roman" w:hAnsi="Times New Roman" w:cs="Times New Roman"/>
          <w:szCs w:val="24"/>
        </w:rPr>
      </w:pPr>
      <w:r w:rsidRPr="0043773D">
        <w:rPr>
          <w:rFonts w:ascii="Times New Roman" w:hAnsi="Times New Roman" w:cs="Times New Roman"/>
          <w:b/>
          <w:noProof/>
          <w:szCs w:val="24"/>
          <w:highlight w:val="yellow"/>
        </w:rPr>
        <w:drawing>
          <wp:anchor distT="0" distB="0" distL="114300" distR="114300" simplePos="0" relativeHeight="251676672" behindDoc="0" locked="0" layoutInCell="1" allowOverlap="0" wp14:anchorId="25E823F6" wp14:editId="55B84D29">
            <wp:simplePos x="0" y="0"/>
            <wp:positionH relativeFrom="margin">
              <wp:posOffset>-734079</wp:posOffset>
            </wp:positionH>
            <wp:positionV relativeFrom="paragraph">
              <wp:posOffset>931545</wp:posOffset>
            </wp:positionV>
            <wp:extent cx="282546" cy="256861"/>
            <wp:effectExtent l="0" t="0" r="3810" b="0"/>
            <wp:wrapNone/>
            <wp:docPr id="303" name="Рисунок 303" descr="C:\Users\MongushBA\AppData\Local\Microsoft\Windows\INetCache\Content.Word\Безымянный2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 descr="C:\Users\MongushBA\AppData\Local\Microsoft\Windows\INetCache\Content.Word\Безымянный2.png"/>
                    <pic:cNvPicPr>
                      <a:picLocks noChangeAspect="1" noChangeArrowheads="1"/>
                    </pic:cNvPicPr>
                  </pic:nvPicPr>
                  <pic:blipFill>
                    <a:blip r:embed="rId1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82546" cy="256861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r w:rsidRPr="00AE0450">
        <w:rPr>
          <w:rFonts w:ascii="Times New Roman" w:hAnsi="Times New Roman" w:cs="Times New Roman"/>
          <w:b/>
          <w:bCs/>
          <w:sz w:val="24"/>
          <w:szCs w:val="24"/>
        </w:rPr>
        <w:tab/>
      </w:r>
      <w:r w:rsidRPr="00AE0450">
        <w:rPr>
          <w:rFonts w:ascii="Times New Roman" w:hAnsi="Times New Roman" w:cs="Times New Roman"/>
          <w:b/>
          <w:sz w:val="24"/>
          <w:szCs w:val="24"/>
        </w:rPr>
        <w:t xml:space="preserve"> </w:t>
      </w:r>
      <w:r w:rsidRPr="0043773D">
        <w:rPr>
          <w:rFonts w:ascii="Times New Roman" w:hAnsi="Times New Roman" w:cs="Times New Roman"/>
          <w:b/>
          <w:szCs w:val="24"/>
        </w:rPr>
        <w:t>Доля населения, систематически занимающегося физической культурой и спортом</w:t>
      </w:r>
      <w:r w:rsidRPr="0043773D">
        <w:rPr>
          <w:rFonts w:ascii="Times New Roman" w:hAnsi="Times New Roman" w:cs="Times New Roman"/>
          <w:szCs w:val="24"/>
        </w:rPr>
        <w:t xml:space="preserve"> на 1 января 2022 г. составила</w:t>
      </w:r>
      <w:r w:rsidRPr="0043773D">
        <w:rPr>
          <w:rFonts w:ascii="Times New Roman" w:hAnsi="Times New Roman" w:cs="Times New Roman"/>
          <w:b/>
          <w:szCs w:val="24"/>
        </w:rPr>
        <w:t xml:space="preserve"> </w:t>
      </w:r>
      <w:r w:rsidRPr="0043773D">
        <w:rPr>
          <w:rFonts w:ascii="Times New Roman" w:hAnsi="Times New Roman" w:cs="Times New Roman"/>
          <w:szCs w:val="24"/>
        </w:rPr>
        <w:t>57,7% от общего количества жителей кожууна (</w:t>
      </w:r>
      <w:r w:rsidRPr="0043773D">
        <w:rPr>
          <w:rFonts w:ascii="Times New Roman" w:hAnsi="Times New Roman" w:cs="Times New Roman"/>
          <w:i/>
          <w:szCs w:val="24"/>
        </w:rPr>
        <w:t>всего – 4346 чел., из них до 15 л. – 1609, с 16-18 лет – 797, с 19-29 лет – 658, с 30-59 лет - 1123, с 60 -79 лет - 159 человек.)</w:t>
      </w:r>
      <w:r w:rsidRPr="0043773D">
        <w:rPr>
          <w:rFonts w:ascii="Times New Roman" w:hAnsi="Times New Roman" w:cs="Times New Roman"/>
          <w:szCs w:val="24"/>
        </w:rPr>
        <w:t>; 2020 г. – 58,6% или 4380 человек.</w:t>
      </w:r>
    </w:p>
    <w:p w:rsidR="00867D0A" w:rsidRPr="0043773D" w:rsidRDefault="00867D0A" w:rsidP="00867D0A">
      <w:pPr>
        <w:pBdr>
          <w:top w:val="single" w:sz="4" w:space="6" w:color="FFFFFF"/>
          <w:left w:val="single" w:sz="4" w:space="0" w:color="FFFFFF"/>
          <w:bottom w:val="single" w:sz="4" w:space="31" w:color="FFFFFF"/>
          <w:right w:val="single" w:sz="4" w:space="4" w:color="FFFFFF"/>
        </w:pBdr>
        <w:ind w:left="-851" w:right="55"/>
        <w:contextualSpacing/>
        <w:jc w:val="both"/>
        <w:rPr>
          <w:rFonts w:ascii="Times New Roman" w:hAnsi="Times New Roman" w:cs="Times New Roman"/>
          <w:b/>
          <w:bCs/>
          <w:szCs w:val="24"/>
        </w:rPr>
      </w:pPr>
      <w:r w:rsidRPr="0043773D">
        <w:rPr>
          <w:rFonts w:ascii="Times New Roman" w:hAnsi="Times New Roman" w:cs="Times New Roman"/>
          <w:b/>
          <w:bCs/>
          <w:szCs w:val="24"/>
        </w:rPr>
        <w:tab/>
      </w:r>
      <w:r>
        <w:rPr>
          <w:rFonts w:ascii="Times New Roman" w:hAnsi="Times New Roman" w:cs="Times New Roman"/>
          <w:b/>
          <w:bCs/>
          <w:szCs w:val="24"/>
        </w:rPr>
        <w:t xml:space="preserve">  </w:t>
      </w:r>
      <w:r w:rsidRPr="0043773D">
        <w:rPr>
          <w:rFonts w:ascii="Times New Roman" w:hAnsi="Times New Roman" w:cs="Times New Roman"/>
          <w:b/>
          <w:noProof/>
          <w:szCs w:val="24"/>
        </w:rPr>
        <w:t>Культура.</w:t>
      </w:r>
      <w:r w:rsidRPr="0043773D">
        <w:rPr>
          <w:rFonts w:ascii="Times New Roman" w:eastAsia="Calibri" w:hAnsi="Times New Roman" w:cs="Times New Roman"/>
          <w:szCs w:val="24"/>
        </w:rPr>
        <w:t xml:space="preserve"> Всего в Чаа-Хольском районе функционирует 11 </w:t>
      </w:r>
      <w:r>
        <w:rPr>
          <w:rFonts w:ascii="Times New Roman" w:eastAsia="Calibri" w:hAnsi="Times New Roman" w:cs="Times New Roman"/>
          <w:szCs w:val="24"/>
        </w:rPr>
        <w:t xml:space="preserve">  </w:t>
      </w:r>
      <w:r w:rsidRPr="0043773D">
        <w:rPr>
          <w:rFonts w:ascii="Times New Roman" w:eastAsia="Calibri" w:hAnsi="Times New Roman" w:cs="Times New Roman"/>
          <w:szCs w:val="24"/>
        </w:rPr>
        <w:t>учреждений культуры:</w:t>
      </w:r>
      <w:r w:rsidRPr="0043773D">
        <w:rPr>
          <w:rFonts w:ascii="Times New Roman" w:eastAsia="Calibri" w:hAnsi="Times New Roman" w:cs="Times New Roman"/>
          <w:b/>
          <w:szCs w:val="24"/>
        </w:rPr>
        <w:t xml:space="preserve"> </w:t>
      </w:r>
      <w:r w:rsidRPr="0043773D">
        <w:rPr>
          <w:rFonts w:ascii="Times New Roman" w:eastAsia="Calibri" w:hAnsi="Times New Roman" w:cs="Times New Roman"/>
          <w:szCs w:val="24"/>
        </w:rPr>
        <w:t>4 культурно-досуговых, 5 библиотечных, 2 детских школ искусств.</w:t>
      </w:r>
    </w:p>
    <w:p w:rsidR="00867D0A" w:rsidRDefault="00867D0A" w:rsidP="00867D0A">
      <w:pPr>
        <w:pBdr>
          <w:top w:val="single" w:sz="4" w:space="6" w:color="FFFFFF"/>
          <w:left w:val="single" w:sz="4" w:space="0" w:color="FFFFFF"/>
          <w:bottom w:val="single" w:sz="4" w:space="31" w:color="FFFFFF"/>
          <w:right w:val="single" w:sz="4" w:space="4" w:color="FFFFFF"/>
        </w:pBdr>
        <w:spacing w:line="240" w:lineRule="auto"/>
        <w:ind w:left="-851" w:right="55"/>
        <w:contextualSpacing/>
        <w:jc w:val="both"/>
        <w:rPr>
          <w:rFonts w:ascii="Times New Roman" w:hAnsi="Times New Roman" w:cs="Times New Roman"/>
          <w:szCs w:val="24"/>
          <w:lang w:val="tt-RU"/>
        </w:rPr>
      </w:pPr>
      <w:r w:rsidRPr="0043773D">
        <w:rPr>
          <w:rFonts w:ascii="Times New Roman" w:hAnsi="Times New Roman" w:cs="Times New Roman"/>
          <w:b/>
          <w:bCs/>
          <w:szCs w:val="24"/>
        </w:rPr>
        <w:tab/>
      </w:r>
      <w:r w:rsidRPr="0043773D">
        <w:rPr>
          <w:rFonts w:ascii="Times New Roman" w:hAnsi="Times New Roman" w:cs="Times New Roman"/>
          <w:szCs w:val="24"/>
          <w:lang w:val="tt-RU"/>
        </w:rPr>
        <w:t xml:space="preserve">Всего в культурно-досуговых учреждениях  штатных единиц –  47, специалисты – 20, технический перснонал – 23. Из них: с высшим образованием – 5 чел., со средним образованием – 15 чел.  </w:t>
      </w:r>
    </w:p>
    <w:p w:rsidR="00867D0A" w:rsidRPr="0043773D" w:rsidRDefault="00867D0A" w:rsidP="00867D0A">
      <w:pPr>
        <w:pBdr>
          <w:top w:val="single" w:sz="4" w:space="6" w:color="FFFFFF"/>
          <w:left w:val="single" w:sz="4" w:space="0" w:color="FFFFFF"/>
          <w:bottom w:val="single" w:sz="4" w:space="31" w:color="FFFFFF"/>
          <w:right w:val="single" w:sz="4" w:space="4" w:color="FFFFFF"/>
        </w:pBdr>
        <w:spacing w:line="240" w:lineRule="auto"/>
        <w:ind w:left="-851" w:right="55"/>
        <w:contextualSpacing/>
        <w:jc w:val="both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  <w:sz w:val="24"/>
          <w:szCs w:val="24"/>
          <w:lang w:val="tt-RU"/>
        </w:rPr>
        <w:tab/>
      </w:r>
      <w:r w:rsidRPr="0043773D">
        <w:rPr>
          <w:rFonts w:ascii="Times New Roman" w:hAnsi="Times New Roman" w:cs="Times New Roman"/>
          <w:szCs w:val="24"/>
        </w:rPr>
        <w:t xml:space="preserve">За 2021 г. культурно-досуговыми учреждениями Чаа-Хольского кожууна проведено 786 </w:t>
      </w:r>
      <w:r w:rsidRPr="0043773D">
        <w:rPr>
          <w:rFonts w:ascii="Times New Roman" w:hAnsi="Times New Roman" w:cs="Times New Roman"/>
        </w:rPr>
        <w:t xml:space="preserve">культурно-массовых мероприятий (офлайн - </w:t>
      </w:r>
      <w:proofErr w:type="gramStart"/>
      <w:r w:rsidRPr="0043773D">
        <w:rPr>
          <w:rFonts w:ascii="Times New Roman" w:hAnsi="Times New Roman" w:cs="Times New Roman"/>
        </w:rPr>
        <w:t>304,  онлайн</w:t>
      </w:r>
      <w:proofErr w:type="gramEnd"/>
      <w:r w:rsidRPr="0043773D">
        <w:rPr>
          <w:rFonts w:ascii="Times New Roman" w:hAnsi="Times New Roman" w:cs="Times New Roman"/>
        </w:rPr>
        <w:t xml:space="preserve"> - 482), (АППГ – 678), с общим числом посетителей 270 411 человек, (офлайн – 28 429, онлайн – 241 982) человек (АППГ – 155 264 человек). Охват посетителей увеличился на 174% за счет онлайн просмотров.</w:t>
      </w:r>
    </w:p>
    <w:p w:rsidR="00867D0A" w:rsidRPr="0043773D" w:rsidRDefault="00867D0A" w:rsidP="00867D0A">
      <w:pPr>
        <w:pBdr>
          <w:top w:val="single" w:sz="4" w:space="6" w:color="FFFFFF"/>
          <w:left w:val="single" w:sz="4" w:space="0" w:color="FFFFFF"/>
          <w:bottom w:val="single" w:sz="4" w:space="31" w:color="FFFFFF"/>
          <w:right w:val="single" w:sz="4" w:space="4" w:color="FFFFFF"/>
        </w:pBdr>
        <w:tabs>
          <w:tab w:val="num" w:pos="284"/>
        </w:tabs>
        <w:spacing w:after="0"/>
        <w:ind w:left="284" w:right="-937" w:hanging="284"/>
        <w:contextualSpacing/>
        <w:jc w:val="center"/>
        <w:rPr>
          <w:rFonts w:ascii="Times New Roman" w:hAnsi="Times New Roman" w:cs="Times New Roman"/>
          <w:b/>
          <w:szCs w:val="24"/>
        </w:rPr>
      </w:pPr>
      <w:r w:rsidRPr="0043773D">
        <w:rPr>
          <w:rFonts w:ascii="Times New Roman" w:hAnsi="Times New Roman" w:cs="Times New Roman"/>
          <w:b/>
          <w:noProof/>
          <w:szCs w:val="24"/>
        </w:rPr>
        <w:drawing>
          <wp:anchor distT="0" distB="0" distL="114300" distR="114300" simplePos="0" relativeHeight="251678720" behindDoc="0" locked="0" layoutInCell="1" allowOverlap="0" wp14:anchorId="1A7511F6" wp14:editId="183ECBB5">
            <wp:simplePos x="0" y="0"/>
            <wp:positionH relativeFrom="leftMargin">
              <wp:posOffset>729255</wp:posOffset>
            </wp:positionH>
            <wp:positionV relativeFrom="paragraph">
              <wp:posOffset>168209</wp:posOffset>
            </wp:positionV>
            <wp:extent cx="285750" cy="285750"/>
            <wp:effectExtent l="0" t="0" r="0" b="0"/>
            <wp:wrapSquare wrapText="bothSides"/>
            <wp:docPr id="21" name="Рисунок 21" descr="C:\Users\MongushBA\AppData\Local\Microsoft\Windows\INetCache\Content.Word\Безымянный2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 descr="C:\Users\MongushBA\AppData\Local\Microsoft\Windows\INetCache\Content.Word\Безымянный2.png"/>
                    <pic:cNvPicPr>
                      <a:picLocks noChangeAspect="1" noChangeArrowheads="1"/>
                    </pic:cNvPicPr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85750" cy="2857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r w:rsidRPr="0043773D">
        <w:rPr>
          <w:rFonts w:ascii="Times New Roman" w:hAnsi="Times New Roman" w:cs="Times New Roman"/>
          <w:b/>
          <w:szCs w:val="24"/>
        </w:rPr>
        <w:t>ПОКАЗАТЕЛИ РЕАЛЬНОГО СЕКТОРА ЭКОНОМИКИ</w:t>
      </w:r>
    </w:p>
    <w:p w:rsidR="00867D0A" w:rsidRDefault="00867D0A" w:rsidP="00867D0A">
      <w:pPr>
        <w:pBdr>
          <w:top w:val="single" w:sz="4" w:space="6" w:color="FFFFFF"/>
          <w:left w:val="single" w:sz="4" w:space="0" w:color="FFFFFF"/>
          <w:bottom w:val="single" w:sz="4" w:space="31" w:color="FFFFFF"/>
          <w:right w:val="single" w:sz="4" w:space="4" w:color="FFFFFF"/>
        </w:pBdr>
        <w:spacing w:after="0"/>
        <w:ind w:right="-1"/>
        <w:contextualSpacing/>
        <w:jc w:val="both"/>
        <w:rPr>
          <w:rFonts w:ascii="Times New Roman" w:hAnsi="Times New Roman" w:cs="Times New Roman"/>
          <w:szCs w:val="24"/>
        </w:rPr>
      </w:pPr>
      <w:r w:rsidRPr="0043773D">
        <w:rPr>
          <w:rFonts w:ascii="Times New Roman" w:hAnsi="Times New Roman" w:cs="Times New Roman"/>
          <w:b/>
          <w:szCs w:val="24"/>
        </w:rPr>
        <w:t>Объём ввода жилищного строительства.</w:t>
      </w:r>
      <w:r w:rsidRPr="0043773D">
        <w:rPr>
          <w:rFonts w:ascii="Times New Roman" w:hAnsi="Times New Roman" w:cs="Times New Roman"/>
          <w:szCs w:val="24"/>
        </w:rPr>
        <w:t xml:space="preserve"> В 2021 году на фоне пандемии введено 1 103 кв. м. жилья, что составляет 100,3 % при плане 1100 </w:t>
      </w:r>
      <w:proofErr w:type="spellStart"/>
      <w:r w:rsidRPr="0043773D">
        <w:rPr>
          <w:rFonts w:ascii="Times New Roman" w:hAnsi="Times New Roman" w:cs="Times New Roman"/>
          <w:szCs w:val="24"/>
        </w:rPr>
        <w:t>кв.м</w:t>
      </w:r>
      <w:proofErr w:type="spellEnd"/>
      <w:r w:rsidRPr="0043773D">
        <w:rPr>
          <w:rFonts w:ascii="Times New Roman" w:hAnsi="Times New Roman" w:cs="Times New Roman"/>
          <w:szCs w:val="24"/>
        </w:rPr>
        <w:t>. (в 2020 г. 1 360 кв. м. или 123,6% при плане 1 100 кв. м.).</w:t>
      </w:r>
    </w:p>
    <w:p w:rsidR="00867D0A" w:rsidRPr="0043773D" w:rsidRDefault="00867D0A" w:rsidP="00867D0A">
      <w:pPr>
        <w:pBdr>
          <w:top w:val="single" w:sz="4" w:space="6" w:color="FFFFFF"/>
          <w:left w:val="single" w:sz="4" w:space="0" w:color="FFFFFF"/>
          <w:bottom w:val="single" w:sz="4" w:space="31" w:color="FFFFFF"/>
          <w:right w:val="single" w:sz="4" w:space="4" w:color="FFFFFF"/>
        </w:pBdr>
        <w:spacing w:after="0"/>
        <w:ind w:right="-1"/>
        <w:contextualSpacing/>
        <w:jc w:val="both"/>
        <w:rPr>
          <w:rFonts w:ascii="Times New Roman" w:hAnsi="Times New Roman" w:cs="Times New Roman"/>
          <w:color w:val="000000"/>
        </w:rPr>
      </w:pPr>
      <w:r>
        <w:rPr>
          <w:rFonts w:ascii="Times New Roman" w:hAnsi="Times New Roman" w:cs="Times New Roman"/>
          <w:noProof/>
          <w:szCs w:val="24"/>
        </w:rPr>
        <mc:AlternateContent>
          <mc:Choice Requires="wps">
            <w:drawing>
              <wp:anchor distT="0" distB="0" distL="114300" distR="114300" simplePos="0" relativeHeight="251702272" behindDoc="0" locked="0" layoutInCell="1" allowOverlap="1" wp14:anchorId="3C19A137" wp14:editId="3E4A993E">
                <wp:simplePos x="0" y="0"/>
                <wp:positionH relativeFrom="column">
                  <wp:posOffset>1576070</wp:posOffset>
                </wp:positionH>
                <wp:positionV relativeFrom="paragraph">
                  <wp:posOffset>99060</wp:posOffset>
                </wp:positionV>
                <wp:extent cx="1649095" cy="202565"/>
                <wp:effectExtent l="0" t="0" r="46355" b="83185"/>
                <wp:wrapNone/>
                <wp:docPr id="5" name="Прямая со стрелкой 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/>
                      </wps:cNvCnPr>
                      <wps:spPr>
                        <a:xfrm>
                          <a:off x="0" y="0"/>
                          <a:ext cx="1649095" cy="202565"/>
                        </a:xfrm>
                        <a:prstGeom prst="straightConnector1">
                          <a:avLst/>
                        </a:prstGeom>
                        <a:noFill/>
                        <a:ln w="6350" cap="flat" cmpd="sng" algn="ctr">
                          <a:solidFill>
                            <a:srgbClr val="FF0000"/>
                          </a:solidFill>
                          <a:prstDash val="solid"/>
                          <a:miter lim="800000"/>
                          <a:tailEnd type="triangle"/>
                        </a:ln>
                        <a:effectLst/>
                      </wps:spPr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159D7F57" id="Прямая со стрелкой 5" o:spid="_x0000_s1026" type="#_x0000_t32" style="position:absolute;margin-left:124.1pt;margin-top:7.8pt;width:129.85pt;height:15.95pt;z-index:25170227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" strokecolor="red" strokeweight=".5pt">
                <v:stroke endarrow="block" joinstyle="miter"/>
                <o:lock v:ext="edit" shapetype="f"/>
              </v:shape>
            </w:pict>
          </mc:Fallback>
        </mc:AlternateContent>
      </w:r>
      <w:r w:rsidRPr="0043773D">
        <w:rPr>
          <w:rFonts w:ascii="Times New Roman" w:hAnsi="Times New Roman" w:cs="Times New Roman"/>
          <w:noProof/>
          <w:szCs w:val="24"/>
        </w:rPr>
        <w:drawing>
          <wp:inline distT="0" distB="0" distL="0" distR="0" wp14:anchorId="4EE5A655" wp14:editId="5B2AD74E">
            <wp:extent cx="4353339" cy="795130"/>
            <wp:effectExtent l="0" t="0" r="9525" b="24130"/>
            <wp:docPr id="53" name="Диаграмма 53"/>
            <wp:cNvGraphicFramePr/>
            <a:graphic xmlns:a="http://schemas.openxmlformats.org/drawingml/2006/main">
              <a:graphicData uri="http://schemas.openxmlformats.org/drawingml/2006/chart">
                <c:chart xmlns:c="http://schemas.openxmlformats.org/drawingml/2006/chart" xmlns:r="http://schemas.openxmlformats.org/officeDocument/2006/relationships" r:id="rId15"/>
              </a:graphicData>
            </a:graphic>
          </wp:inline>
        </w:drawing>
      </w:r>
      <w:r w:rsidRPr="0043773D">
        <w:rPr>
          <w:rFonts w:ascii="Times New Roman" w:hAnsi="Times New Roman" w:cs="Times New Roman"/>
          <w:noProof/>
          <w:color w:val="000000"/>
          <w:szCs w:val="24"/>
        </w:rPr>
        <w:drawing>
          <wp:inline distT="0" distB="0" distL="0" distR="0" wp14:anchorId="1592AFAB" wp14:editId="3769EEEA">
            <wp:extent cx="286385" cy="280670"/>
            <wp:effectExtent l="0" t="0" r="0" b="5080"/>
            <wp:docPr id="22" name="Рисунок 2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1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86385" cy="28067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  <w:r w:rsidRPr="0043773D">
        <w:rPr>
          <w:rFonts w:ascii="Times New Roman" w:hAnsi="Times New Roman" w:cs="Times New Roman"/>
          <w:b/>
          <w:color w:val="000000"/>
          <w:szCs w:val="24"/>
        </w:rPr>
        <w:t>Количество семей, улучшивших жилищные условия</w:t>
      </w:r>
      <w:r w:rsidRPr="0043773D">
        <w:rPr>
          <w:rFonts w:ascii="Times New Roman" w:hAnsi="Times New Roman" w:cs="Times New Roman"/>
          <w:color w:val="000000"/>
          <w:szCs w:val="24"/>
        </w:rPr>
        <w:t xml:space="preserve"> в 2021 году в рамках реализации подпрограммы «Обеспечение жильем молодых семей» на </w:t>
      </w:r>
      <w:r w:rsidRPr="0043773D">
        <w:rPr>
          <w:rFonts w:ascii="Times New Roman" w:hAnsi="Times New Roman" w:cs="Times New Roman"/>
          <w:color w:val="000000"/>
        </w:rPr>
        <w:t xml:space="preserve">получение социальной выплаты выданы сертификаты 2 молодым семьям на сумму 1417,5 </w:t>
      </w:r>
      <w:proofErr w:type="spellStart"/>
      <w:r w:rsidRPr="0043773D">
        <w:rPr>
          <w:rFonts w:ascii="Times New Roman" w:hAnsi="Times New Roman" w:cs="Times New Roman"/>
          <w:color w:val="000000"/>
        </w:rPr>
        <w:t>тыс.рублей</w:t>
      </w:r>
      <w:proofErr w:type="spellEnd"/>
      <w:r w:rsidRPr="0043773D">
        <w:rPr>
          <w:rFonts w:ascii="Times New Roman" w:hAnsi="Times New Roman" w:cs="Times New Roman"/>
          <w:color w:val="000000"/>
        </w:rPr>
        <w:t>.</w:t>
      </w:r>
    </w:p>
    <w:p w:rsidR="00867D0A" w:rsidRPr="0043773D" w:rsidRDefault="00867D0A" w:rsidP="00867D0A">
      <w:pPr>
        <w:pBdr>
          <w:top w:val="single" w:sz="4" w:space="6" w:color="FFFFFF"/>
          <w:left w:val="single" w:sz="4" w:space="0" w:color="FFFFFF"/>
          <w:bottom w:val="single" w:sz="4" w:space="31" w:color="FFFFFF"/>
          <w:right w:val="single" w:sz="4" w:space="4" w:color="FFFFFF"/>
        </w:pBdr>
        <w:spacing w:after="0"/>
        <w:ind w:right="-1"/>
        <w:contextualSpacing/>
        <w:jc w:val="both"/>
        <w:rPr>
          <w:rFonts w:ascii="Times New Roman" w:hAnsi="Times New Roman" w:cs="Times New Roman"/>
          <w:color w:val="000000"/>
        </w:rPr>
      </w:pPr>
      <w:r w:rsidRPr="0043773D">
        <w:rPr>
          <w:rFonts w:ascii="Times New Roman" w:hAnsi="Times New Roman" w:cs="Times New Roman"/>
          <w:noProof/>
          <w:color w:val="000000"/>
        </w:rPr>
        <w:lastRenderedPageBreak/>
        <w:drawing>
          <wp:inline distT="0" distB="0" distL="0" distR="0" wp14:anchorId="75FF5EE5" wp14:editId="60E879DD">
            <wp:extent cx="286385" cy="280670"/>
            <wp:effectExtent l="0" t="0" r="0" b="5080"/>
            <wp:docPr id="3" name="Рисунок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1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86385" cy="28067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  <w:r w:rsidRPr="0043773D">
        <w:rPr>
          <w:rFonts w:ascii="Times New Roman" w:hAnsi="Times New Roman" w:cs="Times New Roman"/>
          <w:color w:val="000000"/>
        </w:rPr>
        <w:t xml:space="preserve">В рамках проекта </w:t>
      </w:r>
      <w:r w:rsidRPr="0043773D">
        <w:rPr>
          <w:rFonts w:ascii="Times New Roman" w:hAnsi="Times New Roman" w:cs="Times New Roman"/>
          <w:b/>
          <w:color w:val="000000"/>
        </w:rPr>
        <w:t>«Формирование комфортной городской среды»</w:t>
      </w:r>
      <w:r w:rsidRPr="0043773D">
        <w:rPr>
          <w:rFonts w:ascii="Times New Roman" w:hAnsi="Times New Roman" w:cs="Times New Roman"/>
          <w:color w:val="000000"/>
        </w:rPr>
        <w:t xml:space="preserve"> В Чаа-Хольском кожууне в 2021 г. была благоустроена 1 общественная территория «Благоустройство центральной площади с. Чаа-Холь» (установлены фонтан и фотозона), подрядчик Кара-Сал А.К. стоимостью 933,5 тыс. рублей. </w:t>
      </w:r>
    </w:p>
    <w:p w:rsidR="00867D0A" w:rsidRPr="0043773D" w:rsidRDefault="00867D0A" w:rsidP="00867D0A">
      <w:pPr>
        <w:pBdr>
          <w:top w:val="single" w:sz="4" w:space="6" w:color="FFFFFF"/>
          <w:left w:val="single" w:sz="4" w:space="0" w:color="FFFFFF"/>
          <w:bottom w:val="single" w:sz="4" w:space="31" w:color="FFFFFF"/>
          <w:right w:val="single" w:sz="4" w:space="4" w:color="FFFFFF"/>
        </w:pBdr>
        <w:spacing w:after="0"/>
        <w:ind w:right="-1"/>
        <w:contextualSpacing/>
        <w:jc w:val="both"/>
        <w:rPr>
          <w:rFonts w:ascii="Times New Roman" w:hAnsi="Times New Roman" w:cs="Times New Roman"/>
          <w:color w:val="000000"/>
        </w:rPr>
      </w:pPr>
      <w:r w:rsidRPr="0043773D">
        <w:rPr>
          <w:rFonts w:ascii="Times New Roman" w:hAnsi="Times New Roman" w:cs="Times New Roman"/>
          <w:noProof/>
          <w:color w:val="000000"/>
        </w:rPr>
        <w:drawing>
          <wp:inline distT="0" distB="0" distL="0" distR="0" wp14:anchorId="51980B18" wp14:editId="50EE8291">
            <wp:extent cx="286385" cy="280670"/>
            <wp:effectExtent l="0" t="0" r="0" b="5080"/>
            <wp:docPr id="289" name="Рисунок 28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1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86385" cy="28067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  <w:r w:rsidRPr="0043773D">
        <w:rPr>
          <w:rFonts w:ascii="Times New Roman" w:hAnsi="Times New Roman" w:cs="Times New Roman"/>
          <w:b/>
          <w:color w:val="000000"/>
        </w:rPr>
        <w:t>По обеспечению жилыми помещениями детей-сирот</w:t>
      </w:r>
      <w:r w:rsidRPr="0043773D">
        <w:rPr>
          <w:rFonts w:ascii="Times New Roman" w:hAnsi="Times New Roman" w:cs="Times New Roman"/>
          <w:color w:val="000000"/>
        </w:rPr>
        <w:t xml:space="preserve"> в реестре детей-сирот и детей, оставшихся без попечения родителей, подлежащие обеспечению жилыми помещениями состоят 75 человек. (АППГ-78 чел.). В 2021 году в кожууне построено 4 дома, (АППГ-4). Подрядчик ИП Даваа Б.Н.</w:t>
      </w:r>
    </w:p>
    <w:p w:rsidR="00867D0A" w:rsidRPr="0043773D" w:rsidRDefault="00867D0A" w:rsidP="00867D0A">
      <w:pPr>
        <w:pBdr>
          <w:top w:val="single" w:sz="4" w:space="6" w:color="FFFFFF"/>
          <w:left w:val="single" w:sz="4" w:space="0" w:color="FFFFFF"/>
          <w:bottom w:val="single" w:sz="4" w:space="31" w:color="FFFFFF"/>
          <w:right w:val="single" w:sz="4" w:space="4" w:color="FFFFFF"/>
        </w:pBdr>
        <w:spacing w:after="0"/>
        <w:ind w:right="-1"/>
        <w:contextualSpacing/>
        <w:jc w:val="both"/>
        <w:rPr>
          <w:rFonts w:ascii="Times New Roman" w:hAnsi="Times New Roman" w:cs="Times New Roman"/>
        </w:rPr>
      </w:pPr>
      <w:r w:rsidRPr="0043773D">
        <w:rPr>
          <w:rFonts w:ascii="Times New Roman" w:hAnsi="Times New Roman" w:cs="Times New Roman"/>
          <w:b/>
          <w:noProof/>
          <w:color w:val="000000"/>
        </w:rPr>
        <w:drawing>
          <wp:inline distT="0" distB="0" distL="0" distR="0" wp14:anchorId="6913CF43" wp14:editId="38032E55">
            <wp:extent cx="286385" cy="280670"/>
            <wp:effectExtent l="0" t="0" r="0" b="5080"/>
            <wp:docPr id="13" name="Рисунок 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1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86385" cy="28067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  <w:r w:rsidRPr="0043773D">
        <w:rPr>
          <w:rFonts w:ascii="Times New Roman" w:hAnsi="Times New Roman" w:cs="Times New Roman"/>
          <w:b/>
          <w:color w:val="000000"/>
        </w:rPr>
        <w:t xml:space="preserve"> </w:t>
      </w:r>
      <w:r w:rsidRPr="0043773D">
        <w:rPr>
          <w:rFonts w:ascii="Times New Roman" w:hAnsi="Times New Roman" w:cs="Times New Roman"/>
          <w:b/>
        </w:rPr>
        <w:t>В рамках национального проекта «Культура»</w:t>
      </w:r>
      <w:r w:rsidRPr="0043773D">
        <w:rPr>
          <w:rFonts w:ascii="Times New Roman" w:hAnsi="Times New Roman" w:cs="Times New Roman"/>
        </w:rPr>
        <w:t xml:space="preserve"> в 2021 году на территории Республики Тыва завершен капитальный ремонт здания МБУ сельский дом культуры имени </w:t>
      </w:r>
      <w:proofErr w:type="spellStart"/>
      <w:r w:rsidRPr="0043773D">
        <w:rPr>
          <w:rFonts w:ascii="Times New Roman" w:hAnsi="Times New Roman" w:cs="Times New Roman"/>
        </w:rPr>
        <w:t>Оюна</w:t>
      </w:r>
      <w:proofErr w:type="spellEnd"/>
      <w:r w:rsidRPr="0043773D">
        <w:rPr>
          <w:rFonts w:ascii="Times New Roman" w:hAnsi="Times New Roman" w:cs="Times New Roman"/>
        </w:rPr>
        <w:t xml:space="preserve"> Кара-</w:t>
      </w:r>
      <w:proofErr w:type="spellStart"/>
      <w:r w:rsidRPr="0043773D">
        <w:rPr>
          <w:rFonts w:ascii="Times New Roman" w:hAnsi="Times New Roman" w:cs="Times New Roman"/>
        </w:rPr>
        <w:t>Кыс</w:t>
      </w:r>
      <w:proofErr w:type="spellEnd"/>
      <w:r w:rsidRPr="0043773D">
        <w:rPr>
          <w:rFonts w:ascii="Times New Roman" w:hAnsi="Times New Roman" w:cs="Times New Roman"/>
        </w:rPr>
        <w:t xml:space="preserve"> сельского поселения сумон Ак-Дуруг Чаа-Хольского кожууна.</w:t>
      </w:r>
    </w:p>
    <w:p w:rsidR="00867D0A" w:rsidRPr="0043773D" w:rsidRDefault="00867D0A" w:rsidP="00867D0A">
      <w:pPr>
        <w:spacing w:after="0" w:line="240" w:lineRule="auto"/>
        <w:ind w:left="-851" w:right="-87" w:firstLine="284"/>
        <w:jc w:val="both"/>
        <w:rPr>
          <w:rFonts w:ascii="Times New Roman" w:hAnsi="Times New Roman" w:cs="Times New Roman"/>
          <w:szCs w:val="24"/>
        </w:rPr>
      </w:pPr>
      <w:r w:rsidRPr="0043773D">
        <w:rPr>
          <w:rFonts w:ascii="Times New Roman" w:hAnsi="Times New Roman" w:cs="Times New Roman"/>
          <w:szCs w:val="24"/>
        </w:rPr>
        <w:t xml:space="preserve">Заключен </w:t>
      </w:r>
      <w:proofErr w:type="spellStart"/>
      <w:r w:rsidRPr="0043773D">
        <w:rPr>
          <w:rFonts w:ascii="Times New Roman" w:hAnsi="Times New Roman" w:cs="Times New Roman"/>
          <w:szCs w:val="24"/>
        </w:rPr>
        <w:t>госконтракт</w:t>
      </w:r>
      <w:proofErr w:type="spellEnd"/>
      <w:r w:rsidRPr="0043773D">
        <w:rPr>
          <w:rFonts w:ascii="Times New Roman" w:hAnsi="Times New Roman" w:cs="Times New Roman"/>
          <w:szCs w:val="24"/>
        </w:rPr>
        <w:t xml:space="preserve"> № 25-21 от 24.03.2021 г. с ООО «Атлант» на сумму 12 239,218 тыс. рублей, со сроком выполнения до 31.12 2021 г. Дом культуры после капитального ремонта официально открыт 02 декабря 2021 года. </w:t>
      </w:r>
    </w:p>
    <w:p w:rsidR="00867D0A" w:rsidRPr="0043773D" w:rsidRDefault="00867D0A" w:rsidP="00867D0A">
      <w:pPr>
        <w:spacing w:after="0" w:line="240" w:lineRule="auto"/>
        <w:ind w:left="-851" w:right="-87" w:firstLine="284"/>
        <w:jc w:val="both"/>
        <w:rPr>
          <w:rFonts w:ascii="Times New Roman" w:hAnsi="Times New Roman" w:cs="Times New Roman"/>
          <w:szCs w:val="24"/>
          <w:highlight w:val="yellow"/>
        </w:rPr>
      </w:pPr>
      <w:r w:rsidRPr="0043773D">
        <w:rPr>
          <w:rFonts w:ascii="Times New Roman" w:hAnsi="Times New Roman" w:cs="Times New Roman"/>
          <w:szCs w:val="24"/>
        </w:rPr>
        <w:t>Готовность объекта – 100%.</w:t>
      </w:r>
      <w:r w:rsidRPr="0043773D">
        <w:rPr>
          <w:rFonts w:ascii="Times New Roman" w:hAnsi="Times New Roman" w:cs="Times New Roman"/>
          <w:b/>
          <w:szCs w:val="24"/>
        </w:rPr>
        <w:t xml:space="preserve"> </w:t>
      </w:r>
      <w:r w:rsidRPr="0043773D">
        <w:rPr>
          <w:rFonts w:ascii="Times New Roman" w:hAnsi="Times New Roman" w:cs="Times New Roman"/>
          <w:szCs w:val="24"/>
        </w:rPr>
        <w:t xml:space="preserve">Создано рабочих мест 15 человек. </w:t>
      </w:r>
    </w:p>
    <w:p w:rsidR="00867D0A" w:rsidRPr="0043773D" w:rsidRDefault="00867D0A" w:rsidP="00867D0A">
      <w:pPr>
        <w:tabs>
          <w:tab w:val="left" w:pos="993"/>
        </w:tabs>
        <w:spacing w:after="0" w:line="240" w:lineRule="auto"/>
        <w:ind w:left="-851" w:right="-87"/>
        <w:contextualSpacing/>
        <w:jc w:val="both"/>
        <w:rPr>
          <w:rFonts w:ascii="Times New Roman" w:hAnsi="Times New Roman" w:cs="Times New Roman"/>
          <w:b/>
          <w:color w:val="000000"/>
          <w:szCs w:val="24"/>
        </w:rPr>
      </w:pPr>
      <w:r w:rsidRPr="00AE0450">
        <w:rPr>
          <w:rFonts w:ascii="Times New Roman" w:hAnsi="Times New Roman" w:cs="Times New Roman"/>
          <w:b/>
          <w:noProof/>
          <w:color w:val="000000"/>
          <w:sz w:val="24"/>
          <w:szCs w:val="24"/>
        </w:rPr>
        <w:drawing>
          <wp:inline distT="0" distB="0" distL="0" distR="0" wp14:anchorId="6D15496B" wp14:editId="64AE8634">
            <wp:extent cx="286385" cy="280670"/>
            <wp:effectExtent l="0" t="0" r="0" b="5080"/>
            <wp:docPr id="50" name="Рисунок 5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1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86385" cy="28067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  <w:r w:rsidRPr="0043773D">
        <w:rPr>
          <w:rFonts w:ascii="Times New Roman" w:hAnsi="Times New Roman" w:cs="Times New Roman"/>
          <w:b/>
          <w:color w:val="000000"/>
          <w:szCs w:val="24"/>
        </w:rPr>
        <w:t xml:space="preserve">Территориальное планирование. </w:t>
      </w:r>
      <w:r w:rsidRPr="0043773D">
        <w:rPr>
          <w:rFonts w:ascii="Times New Roman" w:hAnsi="Times New Roman" w:cs="Times New Roman"/>
          <w:color w:val="000000"/>
          <w:szCs w:val="24"/>
        </w:rPr>
        <w:t xml:space="preserve">Генеральные планы всех поселений Чаа-Хольского кожууна составлены в 2012-2014 гг. В 2021 году в рамках госпрограммы «Обеспечение жителей РТ доступным и комфортным жильем на 2021-2025 годы», утвержденным постановлением Правительства РТ от 09.12.2020 г. № 6165, выделены субсидии из республиканского бюджета Чаа-Хольскому кожууну на корректировку генпланов в размере 1 046 тыс. рублей. </w:t>
      </w:r>
    </w:p>
    <w:p w:rsidR="00867D0A" w:rsidRPr="00AE0450" w:rsidRDefault="00867D0A" w:rsidP="00867D0A">
      <w:pPr>
        <w:tabs>
          <w:tab w:val="left" w:pos="993"/>
        </w:tabs>
        <w:spacing w:after="0" w:line="240" w:lineRule="auto"/>
        <w:jc w:val="both"/>
        <w:rPr>
          <w:rFonts w:ascii="Times New Roman" w:hAnsi="Times New Roman" w:cs="Times New Roman"/>
          <w:color w:val="000000"/>
          <w:sz w:val="24"/>
          <w:szCs w:val="24"/>
          <w:highlight w:val="yellow"/>
        </w:rPr>
      </w:pPr>
      <w:r w:rsidRPr="00AE0450">
        <w:rPr>
          <w:rFonts w:ascii="Times New Roman" w:hAnsi="Times New Roman" w:cs="Times New Roman"/>
          <w:b/>
          <w:noProof/>
          <w:sz w:val="24"/>
          <w:szCs w:val="24"/>
          <w:highlight w:val="yellow"/>
        </w:rPr>
        <w:drawing>
          <wp:anchor distT="0" distB="0" distL="114300" distR="114300" simplePos="0" relativeHeight="251673600" behindDoc="0" locked="0" layoutInCell="1" allowOverlap="0" wp14:anchorId="165F6E4E" wp14:editId="66177203">
            <wp:simplePos x="0" y="0"/>
            <wp:positionH relativeFrom="leftMargin">
              <wp:posOffset>448660</wp:posOffset>
            </wp:positionH>
            <wp:positionV relativeFrom="paragraph">
              <wp:posOffset>59055</wp:posOffset>
            </wp:positionV>
            <wp:extent cx="285750" cy="285750"/>
            <wp:effectExtent l="0" t="0" r="0" b="0"/>
            <wp:wrapNone/>
            <wp:docPr id="24" name="Рисунок 24" descr="C:\Users\MongushBA\AppData\Local\Microsoft\Windows\INetCache\Content.Word\Безымянный2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 descr="C:\Users\MongushBA\AppData\Local\Microsoft\Windows\INetCache\Content.Word\Безымянный2.png"/>
                    <pic:cNvPicPr>
                      <a:picLocks noChangeAspect="1" noChangeArrowheads="1"/>
                    </pic:cNvPicPr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85750" cy="2857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</w:p>
    <w:p w:rsidR="00867D0A" w:rsidRPr="0043773D" w:rsidRDefault="00867D0A" w:rsidP="00867D0A">
      <w:pPr>
        <w:tabs>
          <w:tab w:val="left" w:pos="993"/>
        </w:tabs>
        <w:spacing w:after="0" w:line="240" w:lineRule="auto"/>
        <w:ind w:left="-851" w:right="-87" w:firstLine="426"/>
        <w:jc w:val="both"/>
        <w:rPr>
          <w:rFonts w:ascii="Times New Roman" w:hAnsi="Times New Roman" w:cs="Times New Roman"/>
          <w:szCs w:val="24"/>
        </w:rPr>
      </w:pPr>
      <w:r>
        <w:rPr>
          <w:rFonts w:ascii="Times New Roman" w:hAnsi="Times New Roman" w:cs="Times New Roman"/>
          <w:b/>
          <w:noProof/>
          <w:sz w:val="24"/>
          <w:szCs w:val="24"/>
        </w:rPr>
        <mc:AlternateContent>
          <mc:Choice Requires="wps">
            <w:drawing>
              <wp:anchor distT="0" distB="0" distL="114300" distR="114300" simplePos="0" relativeHeight="251703296" behindDoc="0" locked="0" layoutInCell="1" allowOverlap="1" wp14:anchorId="2C7DC877" wp14:editId="70803BDE">
                <wp:simplePos x="0" y="0"/>
                <wp:positionH relativeFrom="column">
                  <wp:posOffset>2705100</wp:posOffset>
                </wp:positionH>
                <wp:positionV relativeFrom="paragraph">
                  <wp:posOffset>307975</wp:posOffset>
                </wp:positionV>
                <wp:extent cx="826135" cy="206375"/>
                <wp:effectExtent l="9525" t="12700" r="12065" b="9525"/>
                <wp:wrapNone/>
                <wp:docPr id="4" name="Text Box 3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826135" cy="206375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70C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867D0A" w:rsidRPr="00E757EA" w:rsidRDefault="00867D0A" w:rsidP="00867D0A">
                            <w:pPr>
                              <w:rPr>
                                <w:rFonts w:ascii="Times New Roman" w:hAnsi="Times New Roman" w:cs="Times New Roman"/>
                                <w:sz w:val="14"/>
                              </w:rPr>
                            </w:pPr>
                            <w:r>
                              <w:rPr>
                                <w:rFonts w:ascii="Times New Roman" w:hAnsi="Times New Roman" w:cs="Times New Roman"/>
                                <w:sz w:val="14"/>
                              </w:rPr>
                              <w:t>р</w:t>
                            </w:r>
                            <w:r w:rsidRPr="00E757EA">
                              <w:rPr>
                                <w:rFonts w:ascii="Times New Roman" w:hAnsi="Times New Roman" w:cs="Times New Roman"/>
                                <w:sz w:val="14"/>
                              </w:rPr>
                              <w:t>ост в 3 раза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2C7DC877" id="Text Box 30" o:spid="_x0000_s1030" type="#_x0000_t202" style="position:absolute;left:0;text-align:left;margin-left:213pt;margin-top:24.25pt;width:65.05pt;height:16.25pt;z-index:25170329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" strokecolor="#0070c0">
                <v:textbox>
                  <w:txbxContent>
                    <w:p w:rsidR="00867D0A" w:rsidRPr="00E757EA" w:rsidRDefault="00867D0A" w:rsidP="00867D0A">
                      <w:pPr>
                        <w:rPr>
                          <w:rFonts w:ascii="Times New Roman" w:hAnsi="Times New Roman" w:cs="Times New Roman"/>
                          <w:sz w:val="14"/>
                        </w:rPr>
                      </w:pPr>
                      <w:r>
                        <w:rPr>
                          <w:rFonts w:ascii="Times New Roman" w:hAnsi="Times New Roman" w:cs="Times New Roman"/>
                          <w:sz w:val="14"/>
                        </w:rPr>
                        <w:t>р</w:t>
                      </w:r>
                      <w:r w:rsidRPr="00E757EA">
                        <w:rPr>
                          <w:rFonts w:ascii="Times New Roman" w:hAnsi="Times New Roman" w:cs="Times New Roman"/>
                          <w:sz w:val="14"/>
                        </w:rPr>
                        <w:t>ост в 3 раза</w:t>
                      </w:r>
                    </w:p>
                  </w:txbxContent>
                </v:textbox>
              </v:shape>
            </w:pict>
          </mc:Fallback>
        </mc:AlternateContent>
      </w:r>
      <w:r w:rsidRPr="0043773D">
        <w:rPr>
          <w:rFonts w:ascii="Times New Roman" w:hAnsi="Times New Roman" w:cs="Times New Roman"/>
          <w:b/>
          <w:szCs w:val="24"/>
        </w:rPr>
        <w:t>Объем инвестиций</w:t>
      </w:r>
      <w:r w:rsidRPr="0043773D">
        <w:rPr>
          <w:rFonts w:ascii="Times New Roman" w:hAnsi="Times New Roman" w:cs="Times New Roman"/>
          <w:szCs w:val="24"/>
        </w:rPr>
        <w:t xml:space="preserve"> в основной капитал</w:t>
      </w:r>
      <w:r>
        <w:rPr>
          <w:rFonts w:ascii="Times New Roman" w:hAnsi="Times New Roman" w:cs="Times New Roman"/>
          <w:szCs w:val="24"/>
        </w:rPr>
        <w:t xml:space="preserve"> в 2021 году составил 25 млн. рублей с ростом на 30% (2020 г. – 19,2; 2019 г. – 7,5 млн. </w:t>
      </w:r>
      <w:proofErr w:type="spellStart"/>
      <w:r>
        <w:rPr>
          <w:rFonts w:ascii="Times New Roman" w:hAnsi="Times New Roman" w:cs="Times New Roman"/>
          <w:szCs w:val="24"/>
        </w:rPr>
        <w:t>руб</w:t>
      </w:r>
      <w:proofErr w:type="spellEnd"/>
      <w:r>
        <w:rPr>
          <w:rFonts w:ascii="Times New Roman" w:hAnsi="Times New Roman" w:cs="Times New Roman"/>
          <w:szCs w:val="24"/>
        </w:rPr>
        <w:t>).</w:t>
      </w:r>
    </w:p>
    <w:p w:rsidR="00867D0A" w:rsidRPr="00AE0450" w:rsidRDefault="00867D0A" w:rsidP="00867D0A">
      <w:pPr>
        <w:tabs>
          <w:tab w:val="left" w:pos="993"/>
        </w:tabs>
        <w:spacing w:after="0" w:line="240" w:lineRule="auto"/>
        <w:ind w:left="-284"/>
        <w:jc w:val="both"/>
        <w:rPr>
          <w:rFonts w:ascii="Times New Roman" w:hAnsi="Times New Roman" w:cs="Times New Roman"/>
          <w:sz w:val="24"/>
          <w:szCs w:val="24"/>
          <w:highlight w:val="yellow"/>
        </w:rPr>
      </w:pPr>
      <w:r w:rsidRPr="00E3795A">
        <w:rPr>
          <w:rFonts w:ascii="Times New Roman" w:hAnsi="Times New Roman" w:cs="Times New Roman"/>
          <w:noProof/>
          <w:sz w:val="20"/>
          <w:szCs w:val="20"/>
        </w:rPr>
        <w:drawing>
          <wp:inline distT="0" distB="0" distL="0" distR="0" wp14:anchorId="0285AE29" wp14:editId="5D770DC5">
            <wp:extent cx="3676422" cy="581025"/>
            <wp:effectExtent l="0" t="0" r="0" b="0"/>
            <wp:docPr id="310" name="Диаграмма 310"/>
            <wp:cNvGraphicFramePr/>
            <a:graphic xmlns:a="http://schemas.openxmlformats.org/drawingml/2006/main">
              <a:graphicData uri="http://schemas.openxmlformats.org/drawingml/2006/chart">
                <c:chart xmlns:c="http://schemas.openxmlformats.org/drawingml/2006/chart" xmlns:r="http://schemas.openxmlformats.org/officeDocument/2006/relationships" r:id="rId17"/>
              </a:graphicData>
            </a:graphic>
          </wp:inline>
        </w:drawing>
      </w:r>
    </w:p>
    <w:p w:rsidR="00867D0A" w:rsidRPr="00A55620" w:rsidRDefault="00867D0A" w:rsidP="00867D0A">
      <w:pPr>
        <w:widowControl w:val="0"/>
        <w:tabs>
          <w:tab w:val="left" w:pos="993"/>
        </w:tabs>
        <w:spacing w:after="0" w:line="240" w:lineRule="auto"/>
        <w:ind w:left="-851" w:right="-87" w:firstLine="426"/>
        <w:jc w:val="both"/>
        <w:rPr>
          <w:rFonts w:ascii="Times New Roman" w:hAnsi="Times New Roman" w:cs="Times New Roman"/>
          <w:szCs w:val="24"/>
        </w:rPr>
      </w:pPr>
      <w:r w:rsidRPr="0043773D">
        <w:rPr>
          <w:rFonts w:ascii="Times New Roman" w:hAnsi="Times New Roman" w:cs="Times New Roman"/>
          <w:b/>
          <w:szCs w:val="24"/>
        </w:rPr>
        <w:t xml:space="preserve">Количество субъектов малого и среднего предпринимательства, </w:t>
      </w:r>
      <w:r w:rsidRPr="0043773D">
        <w:rPr>
          <w:rFonts w:ascii="Times New Roman" w:hAnsi="Times New Roman" w:cs="Times New Roman"/>
          <w:szCs w:val="24"/>
        </w:rPr>
        <w:t xml:space="preserve">сведения о которых содержатся в Едином реестре </w:t>
      </w:r>
      <w:r>
        <w:rPr>
          <w:rFonts w:ascii="Times New Roman" w:hAnsi="Times New Roman" w:cs="Times New Roman"/>
          <w:szCs w:val="24"/>
        </w:rPr>
        <w:t>за 2021 ед. составило 100 ед. со снижением на 6% (2020 г. – 106 ед.,2019 г. – 97 ед.).</w:t>
      </w:r>
    </w:p>
    <w:p w:rsidR="00867D0A" w:rsidRPr="0043773D" w:rsidRDefault="00867D0A" w:rsidP="00867D0A">
      <w:pPr>
        <w:widowControl w:val="0"/>
        <w:tabs>
          <w:tab w:val="left" w:pos="993"/>
        </w:tabs>
        <w:spacing w:after="0" w:line="240" w:lineRule="auto"/>
        <w:ind w:left="-851" w:right="-87" w:firstLine="426"/>
        <w:jc w:val="both"/>
        <w:rPr>
          <w:rFonts w:ascii="Times New Roman" w:hAnsi="Times New Roman" w:cs="Times New Roman"/>
          <w:szCs w:val="24"/>
          <w:highlight w:val="yellow"/>
        </w:rPr>
      </w:pPr>
    </w:p>
    <w:p w:rsidR="00867D0A" w:rsidRPr="00AE0450" w:rsidRDefault="00867D0A" w:rsidP="00867D0A">
      <w:pPr>
        <w:widowControl w:val="0"/>
        <w:tabs>
          <w:tab w:val="left" w:pos="993"/>
        </w:tabs>
        <w:spacing w:after="0" w:line="240" w:lineRule="auto"/>
        <w:ind w:firstLine="567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noProof/>
          <w:sz w:val="24"/>
          <w:szCs w:val="24"/>
        </w:rPr>
        <mc:AlternateContent>
          <mc:Choice Requires="wps">
            <w:drawing>
              <wp:anchor distT="0" distB="0" distL="114300" distR="114300" simplePos="0" relativeHeight="251692032" behindDoc="0" locked="0" layoutInCell="1" allowOverlap="1" wp14:anchorId="3B582539" wp14:editId="3F98C057">
                <wp:simplePos x="0" y="0"/>
                <wp:positionH relativeFrom="column">
                  <wp:posOffset>1784985</wp:posOffset>
                </wp:positionH>
                <wp:positionV relativeFrom="paragraph">
                  <wp:posOffset>128270</wp:posOffset>
                </wp:positionV>
                <wp:extent cx="983615" cy="428625"/>
                <wp:effectExtent l="0" t="19050" r="45085" b="47625"/>
                <wp:wrapNone/>
                <wp:docPr id="29" name="Стрелка вправо 2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983615" cy="428625"/>
                        </a:xfrm>
                        <a:prstGeom prst="rightArrow">
                          <a:avLst/>
                        </a:prstGeom>
                        <a:solidFill>
                          <a:srgbClr val="5B9BD5"/>
                        </a:solidFill>
                        <a:ln w="12700" cap="flat" cmpd="sng" algn="ctr">
                          <a:solidFill>
                            <a:srgbClr val="5B9BD5">
                              <a:shade val="50000"/>
                            </a:srgbClr>
                          </a:solidFill>
                          <a:prstDash val="solid"/>
                          <a:miter lim="800000"/>
                        </a:ln>
                        <a:effectLst/>
                      </wps:spPr>
                      <wps:txbx>
                        <w:txbxContent>
                          <w:p w:rsidR="00867D0A" w:rsidRPr="00E757EA" w:rsidRDefault="00867D0A" w:rsidP="00867D0A">
                            <w:pPr>
                              <w:rPr>
                                <w:rFonts w:ascii="Times New Roman" w:hAnsi="Times New Roman" w:cs="Times New Roman"/>
                                <w:color w:val="FFFFFF" w:themeColor="background1"/>
                                <w:sz w:val="16"/>
                                <w:szCs w:val="16"/>
                              </w:rPr>
                            </w:pPr>
                            <w:r>
                              <w:rPr>
                                <w:rFonts w:ascii="Times New Roman" w:hAnsi="Times New Roman" w:cs="Times New Roman"/>
                                <w:color w:val="FFFFFF" w:themeColor="background1"/>
                                <w:sz w:val="16"/>
                                <w:szCs w:val="16"/>
                              </w:rPr>
                              <w:t>р</w:t>
                            </w:r>
                            <w:r w:rsidRPr="00E757EA">
                              <w:rPr>
                                <w:rFonts w:ascii="Times New Roman" w:hAnsi="Times New Roman" w:cs="Times New Roman"/>
                                <w:color w:val="FFFFFF" w:themeColor="background1"/>
                                <w:sz w:val="16"/>
                                <w:szCs w:val="16"/>
                              </w:rPr>
                              <w:t>ост в 3 раза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w14:anchorId="3B582539" id="_x0000_t13" coordsize="21600,21600" o:spt="13" adj="16200,5400" path="m@0,l@0@1,0@1,0@2@0@2@0,21600,21600,10800xe">
                <v:stroke joinstyle="miter"/>
                <v:formulas>
                  <v:f eqn="val #0"/>
                  <v:f eqn="val #1"/>
                  <v:f eqn="sum height 0 #1"/>
                  <v:f eqn="sum 10800 0 #1"/>
                  <v:f eqn="sum width 0 #0"/>
                  <v:f eqn="prod @4 @3 10800"/>
                  <v:f eqn="sum width 0 @5"/>
                </v:formulas>
                <v:path o:connecttype="custom" o:connectlocs="@0,0;0,10800;@0,21600;21600,10800" o:connectangles="270,180,90,0" textboxrect="0,@1,@6,@2"/>
                <v:handles>
                  <v:h position="#0,#1" xrange="0,21600" yrange="0,10800"/>
                </v:handles>
              </v:shapetype>
              <v:shape id="Стрелка вправо 29" o:spid="_x0000_s1031" type="#_x0000_t13" style="position:absolute;left:0;text-align:left;margin-left:140.55pt;margin-top:10.1pt;width:77.45pt;height:33.75pt;z-index:25169203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" adj="16894" fillcolor="#5b9bd5" strokecolor="#41719c" strokeweight="1pt">
                <v:path arrowok="t"/>
                <v:textbox>
                  <w:txbxContent>
                    <w:p w:rsidR="00867D0A" w:rsidRPr="00E757EA" w:rsidRDefault="00867D0A" w:rsidP="00867D0A">
                      <w:pPr>
                        <w:rPr>
                          <w:rFonts w:ascii="Times New Roman" w:hAnsi="Times New Roman" w:cs="Times New Roman"/>
                          <w:color w:val="FFFFFF" w:themeColor="background1"/>
                          <w:sz w:val="16"/>
                          <w:szCs w:val="16"/>
                        </w:rPr>
                      </w:pPr>
                      <w:r>
                        <w:rPr>
                          <w:rFonts w:ascii="Times New Roman" w:hAnsi="Times New Roman" w:cs="Times New Roman"/>
                          <w:color w:val="FFFFFF" w:themeColor="background1"/>
                          <w:sz w:val="16"/>
                          <w:szCs w:val="16"/>
                        </w:rPr>
                        <w:t>р</w:t>
                      </w:r>
                      <w:r w:rsidRPr="00E757EA">
                        <w:rPr>
                          <w:rFonts w:ascii="Times New Roman" w:hAnsi="Times New Roman" w:cs="Times New Roman"/>
                          <w:color w:val="FFFFFF" w:themeColor="background1"/>
                          <w:sz w:val="16"/>
                          <w:szCs w:val="16"/>
                        </w:rPr>
                        <w:t>ост в 3 раза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rFonts w:ascii="Times New Roman" w:hAnsi="Times New Roman" w:cs="Times New Roman"/>
          <w:noProof/>
          <w:sz w:val="24"/>
          <w:szCs w:val="24"/>
        </w:rPr>
        <mc:AlternateContent>
          <mc:Choice Requires="wps">
            <w:drawing>
              <wp:anchor distT="0" distB="0" distL="114300" distR="114300" simplePos="0" relativeHeight="251688960" behindDoc="0" locked="0" layoutInCell="1" allowOverlap="1" wp14:anchorId="6217B221" wp14:editId="421984BD">
                <wp:simplePos x="0" y="0"/>
                <wp:positionH relativeFrom="margin">
                  <wp:posOffset>-532130</wp:posOffset>
                </wp:positionH>
                <wp:positionV relativeFrom="paragraph">
                  <wp:posOffset>113030</wp:posOffset>
                </wp:positionV>
                <wp:extent cx="1314450" cy="447675"/>
                <wp:effectExtent l="0" t="0" r="19050" b="28575"/>
                <wp:wrapNone/>
                <wp:docPr id="30" name="Скругленный прямоугольник 3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1314450" cy="447675"/>
                        </a:xfrm>
                        <a:prstGeom prst="roundRect">
                          <a:avLst/>
                        </a:prstGeom>
                        <a:gradFill rotWithShape="1">
                          <a:gsLst>
                            <a:gs pos="0">
                              <a:srgbClr val="70AD47">
                                <a:lumMod val="110000"/>
                                <a:satMod val="105000"/>
                                <a:tint val="67000"/>
                              </a:srgbClr>
                            </a:gs>
                            <a:gs pos="50000">
                              <a:srgbClr val="70AD47">
                                <a:lumMod val="105000"/>
                                <a:satMod val="103000"/>
                                <a:tint val="73000"/>
                              </a:srgbClr>
                            </a:gs>
                            <a:gs pos="100000">
                              <a:srgbClr val="70AD47">
                                <a:lumMod val="105000"/>
                                <a:satMod val="109000"/>
                                <a:tint val="81000"/>
                              </a:srgbClr>
                            </a:gs>
                          </a:gsLst>
                          <a:lin ang="5400000" scaled="0"/>
                        </a:gradFill>
                        <a:ln w="6350" cap="flat" cmpd="sng" algn="ctr">
                          <a:solidFill>
                            <a:srgbClr val="70AD47"/>
                          </a:solidFill>
                          <a:prstDash val="solid"/>
                          <a:miter lim="800000"/>
                        </a:ln>
                        <a:effectLst/>
                      </wps:spPr>
                      <wps:txbx>
                        <w:txbxContent>
                          <w:p w:rsidR="00867D0A" w:rsidRPr="008F4D19" w:rsidRDefault="00867D0A" w:rsidP="00867D0A">
                            <w:pPr>
                              <w:jc w:val="center"/>
                              <w:rPr>
                                <w:rFonts w:ascii="Times New Roman" w:hAnsi="Times New Roman" w:cs="Times New Roman"/>
                                <w:sz w:val="20"/>
                                <w:szCs w:val="20"/>
                              </w:rPr>
                            </w:pPr>
                            <w:r w:rsidRPr="008F4D19">
                              <w:rPr>
                                <w:rFonts w:ascii="Times New Roman" w:hAnsi="Times New Roman" w:cs="Times New Roman"/>
                                <w:sz w:val="20"/>
                                <w:szCs w:val="20"/>
                              </w:rPr>
                              <w:t xml:space="preserve">Объем </w:t>
                            </w:r>
                            <w:r w:rsidRPr="008F4D19">
                              <w:rPr>
                                <w:rFonts w:ascii="Times New Roman" w:hAnsi="Times New Roman" w:cs="Times New Roman"/>
                                <w:sz w:val="20"/>
                                <w:szCs w:val="20"/>
                                <w:lang w:eastAsia="zh-CN"/>
                              </w:rPr>
                              <w:t xml:space="preserve">инвестиций в основной капитал 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oundrect w14:anchorId="6217B221" id="Скругленный прямоугольник 30" o:spid="_x0000_s1032" style="position:absolute;left:0;text-align:left;margin-left:-41.9pt;margin-top:8.9pt;width:103.5pt;height:35.25pt;z-index:251688960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middle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" fillcolor="#b5d5a7" strokecolor="#70ad47" strokeweight=".5pt">
                <v:fill color2="#9cca86" rotate="t" colors="0 #b5d5a7;.5 #aace99;1 #9cca86" focus="100%" type="gradient">
                  <o:fill v:ext="view" type="gradientUnscaled"/>
                </v:fill>
                <v:stroke joinstyle="miter"/>
                <v:path arrowok="t"/>
                <v:textbox>
                  <w:txbxContent>
                    <w:p w:rsidR="00867D0A" w:rsidRPr="008F4D19" w:rsidRDefault="00867D0A" w:rsidP="00867D0A">
                      <w:pPr>
                        <w:jc w:val="center"/>
                        <w:rPr>
                          <w:rFonts w:ascii="Times New Roman" w:hAnsi="Times New Roman" w:cs="Times New Roman"/>
                          <w:sz w:val="20"/>
                          <w:szCs w:val="20"/>
                        </w:rPr>
                      </w:pPr>
                      <w:r w:rsidRPr="008F4D19">
                        <w:rPr>
                          <w:rFonts w:ascii="Times New Roman" w:hAnsi="Times New Roman" w:cs="Times New Roman"/>
                          <w:sz w:val="20"/>
                          <w:szCs w:val="20"/>
                        </w:rPr>
                        <w:t xml:space="preserve">Объем </w:t>
                      </w:r>
                      <w:r w:rsidRPr="008F4D19">
                        <w:rPr>
                          <w:rFonts w:ascii="Times New Roman" w:hAnsi="Times New Roman" w:cs="Times New Roman"/>
                          <w:sz w:val="20"/>
                          <w:szCs w:val="20"/>
                          <w:lang w:eastAsia="zh-CN"/>
                        </w:rPr>
                        <w:t xml:space="preserve">инвестиций в основной капитал </w:t>
                      </w:r>
                    </w:p>
                  </w:txbxContent>
                </v:textbox>
                <w10:wrap anchorx="margin"/>
              </v:roundrect>
            </w:pict>
          </mc:Fallback>
        </mc:AlternateContent>
      </w:r>
      <w:r w:rsidRPr="00AE0450">
        <w:rPr>
          <w:rFonts w:ascii="Times New Roman" w:hAnsi="Times New Roman" w:cs="Times New Roman"/>
          <w:sz w:val="24"/>
          <w:szCs w:val="24"/>
        </w:rPr>
        <w:t xml:space="preserve">               </w:t>
      </w:r>
      <w:r>
        <w:rPr>
          <w:rFonts w:ascii="Times New Roman" w:hAnsi="Times New Roman" w:cs="Times New Roman"/>
          <w:sz w:val="24"/>
          <w:szCs w:val="24"/>
        </w:rPr>
        <w:t xml:space="preserve"> </w:t>
      </w:r>
      <w:r w:rsidRPr="00AE0450">
        <w:rPr>
          <w:rFonts w:ascii="Times New Roman" w:hAnsi="Times New Roman" w:cs="Times New Roman"/>
          <w:sz w:val="24"/>
          <w:szCs w:val="24"/>
        </w:rPr>
        <w:t xml:space="preserve">    </w:t>
      </w:r>
      <w:r w:rsidRPr="00F9147D">
        <w:rPr>
          <w:rFonts w:ascii="Times New Roman" w:hAnsi="Times New Roman" w:cs="Times New Roman"/>
          <w:b/>
          <w:szCs w:val="24"/>
        </w:rPr>
        <w:t>2019 г.</w:t>
      </w:r>
      <w:r w:rsidRPr="00F9147D">
        <w:rPr>
          <w:rFonts w:ascii="Times New Roman" w:hAnsi="Times New Roman" w:cs="Times New Roman"/>
          <w:szCs w:val="24"/>
        </w:rPr>
        <w:t xml:space="preserve">                      </w:t>
      </w:r>
      <w:r w:rsidRPr="00681B65">
        <w:rPr>
          <w:rFonts w:ascii="Times New Roman" w:hAnsi="Times New Roman" w:cs="Times New Roman"/>
          <w:szCs w:val="24"/>
        </w:rPr>
        <w:t xml:space="preserve">     </w:t>
      </w:r>
      <w:r w:rsidRPr="00F9147D">
        <w:rPr>
          <w:rFonts w:ascii="Times New Roman" w:hAnsi="Times New Roman" w:cs="Times New Roman"/>
          <w:szCs w:val="24"/>
        </w:rPr>
        <w:t xml:space="preserve">                  </w:t>
      </w:r>
      <w:r w:rsidRPr="00F9147D">
        <w:rPr>
          <w:rFonts w:ascii="Times New Roman" w:hAnsi="Times New Roman" w:cs="Times New Roman"/>
          <w:b/>
          <w:szCs w:val="24"/>
        </w:rPr>
        <w:t>2021 г.</w:t>
      </w:r>
    </w:p>
    <w:p w:rsidR="00867D0A" w:rsidRPr="00AE0450" w:rsidRDefault="00867D0A" w:rsidP="00867D0A">
      <w:pPr>
        <w:widowControl w:val="0"/>
        <w:tabs>
          <w:tab w:val="left" w:pos="993"/>
        </w:tabs>
        <w:spacing w:after="0" w:line="240" w:lineRule="auto"/>
        <w:ind w:firstLine="567"/>
        <w:jc w:val="both"/>
        <w:rPr>
          <w:rFonts w:ascii="Times New Roman" w:hAnsi="Times New Roman" w:cs="Times New Roman"/>
          <w:sz w:val="24"/>
          <w:szCs w:val="24"/>
          <w:highlight w:val="yellow"/>
        </w:rPr>
      </w:pPr>
      <w:r>
        <w:rPr>
          <w:rFonts w:ascii="Times New Roman" w:hAnsi="Times New Roman" w:cs="Times New Roman"/>
          <w:noProof/>
          <w:sz w:val="24"/>
          <w:szCs w:val="24"/>
        </w:rPr>
        <mc:AlternateContent>
          <mc:Choice Requires="wps">
            <w:drawing>
              <wp:anchor distT="0" distB="0" distL="114300" distR="114300" simplePos="0" relativeHeight="251693056" behindDoc="0" locked="0" layoutInCell="1" allowOverlap="1" wp14:anchorId="68061DF3" wp14:editId="4DB7E492">
                <wp:simplePos x="0" y="0"/>
                <wp:positionH relativeFrom="page">
                  <wp:posOffset>3848735</wp:posOffset>
                </wp:positionH>
                <wp:positionV relativeFrom="paragraph">
                  <wp:posOffset>9525</wp:posOffset>
                </wp:positionV>
                <wp:extent cx="1022985" cy="379730"/>
                <wp:effectExtent l="0" t="0" r="24765" b="20320"/>
                <wp:wrapNone/>
                <wp:docPr id="32" name="Скругленный прямоугольник 3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1022985" cy="379730"/>
                        </a:xfrm>
                        <a:prstGeom prst="roundRect">
                          <a:avLst/>
                        </a:prstGeom>
                        <a:solidFill>
                          <a:sysClr val="window" lastClr="FFFFFF"/>
                        </a:solidFill>
                        <a:ln w="12700" cap="flat" cmpd="sng" algn="ctr">
                          <a:solidFill>
                            <a:srgbClr val="4472C4"/>
                          </a:solidFill>
                          <a:prstDash val="solid"/>
                          <a:miter lim="800000"/>
                        </a:ln>
                        <a:effectLst/>
                      </wps:spPr>
                      <wps:txbx>
                        <w:txbxContent>
                          <w:p w:rsidR="00867D0A" w:rsidRPr="00831829" w:rsidRDefault="00867D0A" w:rsidP="00867D0A">
                            <w:pPr>
                              <w:spacing w:after="0" w:line="240" w:lineRule="auto"/>
                              <w:jc w:val="center"/>
                              <w:rPr>
                                <w:rFonts w:ascii="Times New Roman" w:hAnsi="Times New Roman" w:cs="Times New Roman"/>
                                <w:b/>
                                <w:color w:val="000000" w:themeColor="text1"/>
                                <w:sz w:val="18"/>
                                <w:szCs w:val="20"/>
                              </w:rPr>
                            </w:pPr>
                            <w:r>
                              <w:rPr>
                                <w:rFonts w:ascii="Times New Roman" w:hAnsi="Times New Roman" w:cs="Times New Roman"/>
                                <w:b/>
                                <w:color w:val="000000" w:themeColor="text1"/>
                                <w:sz w:val="18"/>
                                <w:szCs w:val="20"/>
                              </w:rPr>
                              <w:t>25</w:t>
                            </w:r>
                            <w:r w:rsidRPr="00831829">
                              <w:rPr>
                                <w:rFonts w:ascii="Times New Roman" w:hAnsi="Times New Roman" w:cs="Times New Roman"/>
                                <w:b/>
                                <w:color w:val="000000" w:themeColor="text1"/>
                                <w:sz w:val="18"/>
                                <w:szCs w:val="20"/>
                              </w:rPr>
                              <w:t xml:space="preserve"> млн. руб.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oundrect w14:anchorId="68061DF3" id="Скругленный прямоугольник 32" o:spid="_x0000_s1033" style="position:absolute;left:0;text-align:left;margin-left:303.05pt;margin-top:.75pt;width:80.55pt;height:29.9pt;z-index:25169305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text;mso-width-percent:0;mso-height-percent:0;mso-width-relative:margin;mso-height-relative:margin;v-text-anchor:middle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" fillcolor="window" strokecolor="#4472c4" strokeweight="1pt">
                <v:stroke joinstyle="miter"/>
                <v:path arrowok="t"/>
                <v:textbox>
                  <w:txbxContent>
                    <w:p w:rsidR="00867D0A" w:rsidRPr="00831829" w:rsidRDefault="00867D0A" w:rsidP="00867D0A">
                      <w:pPr>
                        <w:spacing w:after="0" w:line="240" w:lineRule="auto"/>
                        <w:jc w:val="center"/>
                        <w:rPr>
                          <w:rFonts w:ascii="Times New Roman" w:hAnsi="Times New Roman" w:cs="Times New Roman"/>
                          <w:b/>
                          <w:color w:val="000000" w:themeColor="text1"/>
                          <w:sz w:val="18"/>
                          <w:szCs w:val="20"/>
                        </w:rPr>
                      </w:pPr>
                      <w:r>
                        <w:rPr>
                          <w:rFonts w:ascii="Times New Roman" w:hAnsi="Times New Roman" w:cs="Times New Roman"/>
                          <w:b/>
                          <w:color w:val="000000" w:themeColor="text1"/>
                          <w:sz w:val="18"/>
                          <w:szCs w:val="20"/>
                        </w:rPr>
                        <w:t>25</w:t>
                      </w:r>
                      <w:r w:rsidRPr="00831829">
                        <w:rPr>
                          <w:rFonts w:ascii="Times New Roman" w:hAnsi="Times New Roman" w:cs="Times New Roman"/>
                          <w:b/>
                          <w:color w:val="000000" w:themeColor="text1"/>
                          <w:sz w:val="18"/>
                          <w:szCs w:val="20"/>
                        </w:rPr>
                        <w:t xml:space="preserve"> млн. руб.</w:t>
                      </w:r>
                    </w:p>
                  </w:txbxContent>
                </v:textbox>
                <w10:wrap anchorx="page"/>
              </v:roundrect>
            </w:pict>
          </mc:Fallback>
        </mc:AlternateContent>
      </w:r>
      <w:r>
        <w:rPr>
          <w:rFonts w:ascii="Times New Roman" w:hAnsi="Times New Roman" w:cs="Times New Roman"/>
          <w:noProof/>
          <w:sz w:val="24"/>
          <w:szCs w:val="24"/>
        </w:rPr>
        <mc:AlternateContent>
          <mc:Choice Requires="wps">
            <w:drawing>
              <wp:anchor distT="0" distB="0" distL="114300" distR="114300" simplePos="0" relativeHeight="251689984" behindDoc="0" locked="0" layoutInCell="1" allowOverlap="1" wp14:anchorId="22C88118" wp14:editId="010D3736">
                <wp:simplePos x="0" y="0"/>
                <wp:positionH relativeFrom="page">
                  <wp:posOffset>1964690</wp:posOffset>
                </wp:positionH>
                <wp:positionV relativeFrom="paragraph">
                  <wp:posOffset>3810</wp:posOffset>
                </wp:positionV>
                <wp:extent cx="904240" cy="365760"/>
                <wp:effectExtent l="0" t="0" r="10160" b="15240"/>
                <wp:wrapNone/>
                <wp:docPr id="33" name="Скругленный прямоугольник 3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904240" cy="365760"/>
                        </a:xfrm>
                        <a:prstGeom prst="roundRect">
                          <a:avLst/>
                        </a:prstGeom>
                        <a:solidFill>
                          <a:sysClr val="window" lastClr="FFFFFF"/>
                        </a:solidFill>
                        <a:ln w="12700" cap="flat" cmpd="sng" algn="ctr">
                          <a:solidFill>
                            <a:srgbClr val="70AD47"/>
                          </a:solidFill>
                          <a:prstDash val="solid"/>
                          <a:miter lim="800000"/>
                        </a:ln>
                        <a:effectLst/>
                      </wps:spPr>
                      <wps:txbx>
                        <w:txbxContent>
                          <w:p w:rsidR="00867D0A" w:rsidRPr="00831829" w:rsidRDefault="00867D0A" w:rsidP="00867D0A">
                            <w:pPr>
                              <w:spacing w:after="0" w:line="240" w:lineRule="auto"/>
                              <w:jc w:val="center"/>
                              <w:rPr>
                                <w:rFonts w:ascii="Times New Roman" w:hAnsi="Times New Roman" w:cs="Times New Roman"/>
                                <w:b/>
                                <w:color w:val="000000" w:themeColor="text1"/>
                                <w:sz w:val="18"/>
                                <w:szCs w:val="20"/>
                              </w:rPr>
                            </w:pPr>
                            <w:r w:rsidRPr="00831829">
                              <w:rPr>
                                <w:rFonts w:ascii="Times New Roman" w:hAnsi="Times New Roman" w:cs="Times New Roman"/>
                                <w:b/>
                                <w:color w:val="000000" w:themeColor="text1"/>
                                <w:sz w:val="18"/>
                                <w:szCs w:val="20"/>
                              </w:rPr>
                              <w:t xml:space="preserve">7,51 млн. </w:t>
                            </w:r>
                          </w:p>
                          <w:p w:rsidR="00867D0A" w:rsidRPr="00831829" w:rsidRDefault="00867D0A" w:rsidP="00867D0A">
                            <w:pPr>
                              <w:spacing w:after="0" w:line="240" w:lineRule="auto"/>
                              <w:jc w:val="center"/>
                              <w:rPr>
                                <w:rFonts w:ascii="Times New Roman" w:hAnsi="Times New Roman" w:cs="Times New Roman"/>
                                <w:b/>
                                <w:color w:val="000000" w:themeColor="text1"/>
                                <w:sz w:val="18"/>
                                <w:szCs w:val="20"/>
                              </w:rPr>
                            </w:pPr>
                            <w:r w:rsidRPr="00831829">
                              <w:rPr>
                                <w:rFonts w:ascii="Times New Roman" w:hAnsi="Times New Roman" w:cs="Times New Roman"/>
                                <w:b/>
                                <w:color w:val="000000" w:themeColor="text1"/>
                                <w:sz w:val="18"/>
                                <w:szCs w:val="20"/>
                              </w:rPr>
                              <w:t>руб.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oundrect w14:anchorId="22C88118" id="Скругленный прямоугольник 33" o:spid="_x0000_s1034" style="position:absolute;left:0;text-align:left;margin-left:154.7pt;margin-top:.3pt;width:71.2pt;height:28.8pt;z-index:25168998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text;mso-width-percent:0;mso-height-percent:0;mso-width-relative:margin;mso-height-relative:margin;v-text-anchor:middle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" fillcolor="window" strokecolor="#70ad47" strokeweight="1pt">
                <v:stroke joinstyle="miter"/>
                <v:path arrowok="t"/>
                <v:textbox>
                  <w:txbxContent>
                    <w:p w:rsidR="00867D0A" w:rsidRPr="00831829" w:rsidRDefault="00867D0A" w:rsidP="00867D0A">
                      <w:pPr>
                        <w:spacing w:after="0" w:line="240" w:lineRule="auto"/>
                        <w:jc w:val="center"/>
                        <w:rPr>
                          <w:rFonts w:ascii="Times New Roman" w:hAnsi="Times New Roman" w:cs="Times New Roman"/>
                          <w:b/>
                          <w:color w:val="000000" w:themeColor="text1"/>
                          <w:sz w:val="18"/>
                          <w:szCs w:val="20"/>
                        </w:rPr>
                      </w:pPr>
                      <w:r w:rsidRPr="00831829">
                        <w:rPr>
                          <w:rFonts w:ascii="Times New Roman" w:hAnsi="Times New Roman" w:cs="Times New Roman"/>
                          <w:b/>
                          <w:color w:val="000000" w:themeColor="text1"/>
                          <w:sz w:val="18"/>
                          <w:szCs w:val="20"/>
                        </w:rPr>
                        <w:t xml:space="preserve">7,51 млн. </w:t>
                      </w:r>
                    </w:p>
                    <w:p w:rsidR="00867D0A" w:rsidRPr="00831829" w:rsidRDefault="00867D0A" w:rsidP="00867D0A">
                      <w:pPr>
                        <w:spacing w:after="0" w:line="240" w:lineRule="auto"/>
                        <w:jc w:val="center"/>
                        <w:rPr>
                          <w:rFonts w:ascii="Times New Roman" w:hAnsi="Times New Roman" w:cs="Times New Roman"/>
                          <w:b/>
                          <w:color w:val="000000" w:themeColor="text1"/>
                          <w:sz w:val="18"/>
                          <w:szCs w:val="20"/>
                        </w:rPr>
                      </w:pPr>
                      <w:r w:rsidRPr="00831829">
                        <w:rPr>
                          <w:rFonts w:ascii="Times New Roman" w:hAnsi="Times New Roman" w:cs="Times New Roman"/>
                          <w:b/>
                          <w:color w:val="000000" w:themeColor="text1"/>
                          <w:sz w:val="18"/>
                          <w:szCs w:val="20"/>
                        </w:rPr>
                        <w:t>руб.</w:t>
                      </w:r>
                    </w:p>
                  </w:txbxContent>
                </v:textbox>
                <w10:wrap anchorx="page"/>
              </v:roundrect>
            </w:pict>
          </mc:Fallback>
        </mc:AlternateContent>
      </w:r>
    </w:p>
    <w:p w:rsidR="00867D0A" w:rsidRPr="00AE0450" w:rsidRDefault="00867D0A" w:rsidP="00867D0A">
      <w:pPr>
        <w:widowControl w:val="0"/>
        <w:tabs>
          <w:tab w:val="left" w:pos="993"/>
        </w:tabs>
        <w:spacing w:after="0" w:line="240" w:lineRule="auto"/>
        <w:ind w:firstLine="567"/>
        <w:jc w:val="both"/>
        <w:rPr>
          <w:rFonts w:ascii="Times New Roman" w:hAnsi="Times New Roman" w:cs="Times New Roman"/>
          <w:sz w:val="24"/>
          <w:szCs w:val="24"/>
          <w:highlight w:val="yellow"/>
        </w:rPr>
      </w:pPr>
    </w:p>
    <w:p w:rsidR="00867D0A" w:rsidRPr="00AE0450" w:rsidRDefault="00867D0A" w:rsidP="00867D0A">
      <w:pPr>
        <w:widowControl w:val="0"/>
        <w:tabs>
          <w:tab w:val="left" w:pos="993"/>
        </w:tabs>
        <w:spacing w:after="0" w:line="240" w:lineRule="auto"/>
        <w:ind w:firstLine="567"/>
        <w:jc w:val="both"/>
        <w:rPr>
          <w:rFonts w:ascii="Times New Roman" w:hAnsi="Times New Roman" w:cs="Times New Roman"/>
          <w:sz w:val="24"/>
          <w:szCs w:val="24"/>
          <w:highlight w:val="yellow"/>
        </w:rPr>
      </w:pPr>
      <w:r>
        <w:rPr>
          <w:rFonts w:ascii="Times New Roman" w:hAnsi="Times New Roman" w:cs="Times New Roman"/>
          <w:noProof/>
          <w:sz w:val="24"/>
          <w:szCs w:val="24"/>
        </w:rPr>
        <mc:AlternateContent>
          <mc:Choice Requires="wps">
            <w:drawing>
              <wp:anchor distT="0" distB="0" distL="114300" distR="114300" simplePos="0" relativeHeight="251696128" behindDoc="0" locked="0" layoutInCell="1" allowOverlap="1" wp14:anchorId="730BBCA6" wp14:editId="245128B0">
                <wp:simplePos x="0" y="0"/>
                <wp:positionH relativeFrom="page">
                  <wp:posOffset>3912235</wp:posOffset>
                </wp:positionH>
                <wp:positionV relativeFrom="paragraph">
                  <wp:posOffset>90170</wp:posOffset>
                </wp:positionV>
                <wp:extent cx="952500" cy="457200"/>
                <wp:effectExtent l="0" t="0" r="19050" b="19050"/>
                <wp:wrapNone/>
                <wp:docPr id="35" name="Скругленный прямоугольник 3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952500" cy="457200"/>
                        </a:xfrm>
                        <a:prstGeom prst="roundRect">
                          <a:avLst/>
                        </a:prstGeom>
                        <a:solidFill>
                          <a:sysClr val="window" lastClr="FFFFFF"/>
                        </a:solidFill>
                        <a:ln w="12700" cap="flat" cmpd="sng" algn="ctr">
                          <a:solidFill>
                            <a:srgbClr val="4472C4"/>
                          </a:solidFill>
                          <a:prstDash val="solid"/>
                          <a:miter lim="800000"/>
                        </a:ln>
                        <a:effectLst/>
                      </wps:spPr>
                      <wps:txbx>
                        <w:txbxContent>
                          <w:p w:rsidR="00867D0A" w:rsidRPr="00831829" w:rsidRDefault="00867D0A" w:rsidP="00867D0A">
                            <w:pPr>
                              <w:spacing w:after="0" w:line="240" w:lineRule="auto"/>
                              <w:jc w:val="center"/>
                              <w:rPr>
                                <w:rFonts w:ascii="Times New Roman" w:hAnsi="Times New Roman" w:cs="Times New Roman"/>
                                <w:b/>
                                <w:color w:val="000000" w:themeColor="text1"/>
                                <w:sz w:val="20"/>
                                <w:szCs w:val="20"/>
                              </w:rPr>
                            </w:pPr>
                            <w:r>
                              <w:rPr>
                                <w:rFonts w:ascii="Times New Roman" w:hAnsi="Times New Roman" w:cs="Times New Roman"/>
                                <w:b/>
                                <w:color w:val="000000" w:themeColor="text1"/>
                                <w:sz w:val="20"/>
                                <w:szCs w:val="20"/>
                              </w:rPr>
                              <w:t>100</w:t>
                            </w:r>
                            <w:r w:rsidRPr="00831829">
                              <w:rPr>
                                <w:rFonts w:ascii="Times New Roman" w:hAnsi="Times New Roman" w:cs="Times New Roman"/>
                                <w:b/>
                                <w:color w:val="000000" w:themeColor="text1"/>
                                <w:sz w:val="20"/>
                                <w:szCs w:val="20"/>
                              </w:rPr>
                              <w:t xml:space="preserve"> ед.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oundrect w14:anchorId="730BBCA6" id="Скругленный прямоугольник 35" o:spid="_x0000_s1035" style="position:absolute;left:0;text-align:left;margin-left:308.05pt;margin-top:7.1pt;width:75pt;height:36pt;z-index:25169612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text;mso-width-percent:0;mso-height-percent:0;mso-width-relative:margin;mso-height-relative:margin;v-text-anchor:middle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" fillcolor="window" strokecolor="#4472c4" strokeweight="1pt">
                <v:stroke joinstyle="miter"/>
                <v:path arrowok="t"/>
                <v:textbox>
                  <w:txbxContent>
                    <w:p w:rsidR="00867D0A" w:rsidRPr="00831829" w:rsidRDefault="00867D0A" w:rsidP="00867D0A">
                      <w:pPr>
                        <w:spacing w:after="0" w:line="240" w:lineRule="auto"/>
                        <w:jc w:val="center"/>
                        <w:rPr>
                          <w:rFonts w:ascii="Times New Roman" w:hAnsi="Times New Roman" w:cs="Times New Roman"/>
                          <w:b/>
                          <w:color w:val="000000" w:themeColor="text1"/>
                          <w:sz w:val="20"/>
                          <w:szCs w:val="20"/>
                        </w:rPr>
                      </w:pPr>
                      <w:r>
                        <w:rPr>
                          <w:rFonts w:ascii="Times New Roman" w:hAnsi="Times New Roman" w:cs="Times New Roman"/>
                          <w:b/>
                          <w:color w:val="000000" w:themeColor="text1"/>
                          <w:sz w:val="20"/>
                          <w:szCs w:val="20"/>
                        </w:rPr>
                        <w:t>100</w:t>
                      </w:r>
                      <w:r w:rsidRPr="00831829">
                        <w:rPr>
                          <w:rFonts w:ascii="Times New Roman" w:hAnsi="Times New Roman" w:cs="Times New Roman"/>
                          <w:b/>
                          <w:color w:val="000000" w:themeColor="text1"/>
                          <w:sz w:val="20"/>
                          <w:szCs w:val="20"/>
                        </w:rPr>
                        <w:t xml:space="preserve"> ед.</w:t>
                      </w:r>
                    </w:p>
                  </w:txbxContent>
                </v:textbox>
                <w10:wrap anchorx="page"/>
              </v:roundrect>
            </w:pict>
          </mc:Fallback>
        </mc:AlternateContent>
      </w:r>
      <w:r>
        <w:rPr>
          <w:rFonts w:ascii="Times New Roman" w:hAnsi="Times New Roman" w:cs="Times New Roman"/>
          <w:noProof/>
          <w:sz w:val="24"/>
          <w:szCs w:val="24"/>
        </w:rPr>
        <mc:AlternateContent>
          <mc:Choice Requires="wps">
            <w:drawing>
              <wp:anchor distT="0" distB="0" distL="114300" distR="114300" simplePos="0" relativeHeight="251697152" behindDoc="0" locked="0" layoutInCell="1" allowOverlap="1" wp14:anchorId="5892BB08" wp14:editId="101E0C9B">
                <wp:simplePos x="0" y="0"/>
                <wp:positionH relativeFrom="column">
                  <wp:posOffset>1784985</wp:posOffset>
                </wp:positionH>
                <wp:positionV relativeFrom="paragraph">
                  <wp:posOffset>132715</wp:posOffset>
                </wp:positionV>
                <wp:extent cx="1033145" cy="457200"/>
                <wp:effectExtent l="0" t="19050" r="33655" b="38100"/>
                <wp:wrapNone/>
                <wp:docPr id="36" name="Стрелка вправо 3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1033145" cy="457200"/>
                        </a:xfrm>
                        <a:prstGeom prst="rightArrow">
                          <a:avLst/>
                        </a:prstGeom>
                        <a:solidFill>
                          <a:srgbClr val="5B9BD5"/>
                        </a:solidFill>
                        <a:ln w="12700" cap="flat" cmpd="sng" algn="ctr">
                          <a:solidFill>
                            <a:srgbClr val="5B9BD5">
                              <a:shade val="50000"/>
                            </a:srgbClr>
                          </a:solidFill>
                          <a:prstDash val="solid"/>
                          <a:miter lim="800000"/>
                        </a:ln>
                        <a:effectLst/>
                      </wps:spPr>
                      <wps:txbx>
                        <w:txbxContent>
                          <w:p w:rsidR="00867D0A" w:rsidRPr="000A6A1B" w:rsidRDefault="00867D0A" w:rsidP="00867D0A">
                            <w:pPr>
                              <w:rPr>
                                <w:color w:val="FFFFFF" w:themeColor="background1"/>
                                <w:sz w:val="16"/>
                                <w:szCs w:val="16"/>
                              </w:rPr>
                            </w:pPr>
                            <w:r>
                              <w:rPr>
                                <w:rFonts w:ascii="Times New Roman" w:hAnsi="Times New Roman" w:cs="Times New Roman"/>
                                <w:color w:val="FFFFFF" w:themeColor="background1"/>
                                <w:sz w:val="16"/>
                                <w:szCs w:val="16"/>
                              </w:rPr>
                              <w:t>рост на 3%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5892BB08" id="Стрелка вправо 36" o:spid="_x0000_s1036" type="#_x0000_t13" style="position:absolute;left:0;text-align:left;margin-left:140.55pt;margin-top:10.45pt;width:81.35pt;height:36pt;z-index:25169715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" adj="16821" fillcolor="#5b9bd5" strokecolor="#41719c" strokeweight="1pt">
                <v:path arrowok="t"/>
                <v:textbox>
                  <w:txbxContent>
                    <w:p w:rsidR="00867D0A" w:rsidRPr="000A6A1B" w:rsidRDefault="00867D0A" w:rsidP="00867D0A">
                      <w:pPr>
                        <w:rPr>
                          <w:color w:val="FFFFFF" w:themeColor="background1"/>
                          <w:sz w:val="16"/>
                          <w:szCs w:val="16"/>
                        </w:rPr>
                      </w:pPr>
                      <w:r>
                        <w:rPr>
                          <w:rFonts w:ascii="Times New Roman" w:hAnsi="Times New Roman" w:cs="Times New Roman"/>
                          <w:color w:val="FFFFFF" w:themeColor="background1"/>
                          <w:sz w:val="16"/>
                          <w:szCs w:val="16"/>
                        </w:rPr>
                        <w:t>рост на 3%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rFonts w:ascii="Times New Roman" w:hAnsi="Times New Roman" w:cs="Times New Roman"/>
          <w:noProof/>
          <w:sz w:val="24"/>
          <w:szCs w:val="24"/>
        </w:rPr>
        <mc:AlternateContent>
          <mc:Choice Requires="wps">
            <w:drawing>
              <wp:anchor distT="0" distB="0" distL="114300" distR="114300" simplePos="0" relativeHeight="251695104" behindDoc="0" locked="0" layoutInCell="1" allowOverlap="1" wp14:anchorId="6BD662F5" wp14:editId="1A9F4A3E">
                <wp:simplePos x="0" y="0"/>
                <wp:positionH relativeFrom="page">
                  <wp:posOffset>1966595</wp:posOffset>
                </wp:positionH>
                <wp:positionV relativeFrom="paragraph">
                  <wp:posOffset>107950</wp:posOffset>
                </wp:positionV>
                <wp:extent cx="903605" cy="457200"/>
                <wp:effectExtent l="0" t="0" r="10795" b="19050"/>
                <wp:wrapNone/>
                <wp:docPr id="37" name="Скругленный прямоугольник 3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903605" cy="457200"/>
                        </a:xfrm>
                        <a:prstGeom prst="roundRect">
                          <a:avLst/>
                        </a:prstGeom>
                        <a:solidFill>
                          <a:sysClr val="window" lastClr="FFFFFF"/>
                        </a:solidFill>
                        <a:ln w="12700" cap="flat" cmpd="sng" algn="ctr">
                          <a:solidFill>
                            <a:srgbClr val="70AD47"/>
                          </a:solidFill>
                          <a:prstDash val="solid"/>
                          <a:miter lim="800000"/>
                        </a:ln>
                        <a:effectLst/>
                      </wps:spPr>
                      <wps:txbx>
                        <w:txbxContent>
                          <w:p w:rsidR="00867D0A" w:rsidRPr="00831829" w:rsidRDefault="00867D0A" w:rsidP="00867D0A">
                            <w:pPr>
                              <w:spacing w:after="0" w:line="240" w:lineRule="auto"/>
                              <w:jc w:val="center"/>
                              <w:rPr>
                                <w:rFonts w:ascii="Times New Roman" w:hAnsi="Times New Roman" w:cs="Times New Roman"/>
                                <w:b/>
                                <w:color w:val="000000" w:themeColor="text1"/>
                                <w:sz w:val="20"/>
                                <w:szCs w:val="20"/>
                              </w:rPr>
                            </w:pPr>
                            <w:r>
                              <w:rPr>
                                <w:rFonts w:ascii="Times New Roman" w:hAnsi="Times New Roman" w:cs="Times New Roman"/>
                                <w:b/>
                                <w:color w:val="000000" w:themeColor="text1"/>
                                <w:sz w:val="20"/>
                                <w:szCs w:val="20"/>
                              </w:rPr>
                              <w:t>97</w:t>
                            </w:r>
                            <w:r w:rsidRPr="00831829">
                              <w:rPr>
                                <w:rFonts w:ascii="Times New Roman" w:hAnsi="Times New Roman" w:cs="Times New Roman"/>
                                <w:b/>
                                <w:color w:val="000000" w:themeColor="text1"/>
                                <w:sz w:val="20"/>
                                <w:szCs w:val="20"/>
                              </w:rPr>
                              <w:t xml:space="preserve"> ед.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oundrect w14:anchorId="6BD662F5" id="Скругленный прямоугольник 37" o:spid="_x0000_s1037" style="position:absolute;left:0;text-align:left;margin-left:154.85pt;margin-top:8.5pt;width:71.15pt;height:36pt;z-index:25169510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text;mso-width-percent:0;mso-height-percent:0;mso-width-relative:margin;mso-height-relative:margin;v-text-anchor:middle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" fillcolor="window" strokecolor="#70ad47" strokeweight="1pt">
                <v:stroke joinstyle="miter"/>
                <v:path arrowok="t"/>
                <v:textbox>
                  <w:txbxContent>
                    <w:p w:rsidR="00867D0A" w:rsidRPr="00831829" w:rsidRDefault="00867D0A" w:rsidP="00867D0A">
                      <w:pPr>
                        <w:spacing w:after="0" w:line="240" w:lineRule="auto"/>
                        <w:jc w:val="center"/>
                        <w:rPr>
                          <w:rFonts w:ascii="Times New Roman" w:hAnsi="Times New Roman" w:cs="Times New Roman"/>
                          <w:b/>
                          <w:color w:val="000000" w:themeColor="text1"/>
                          <w:sz w:val="20"/>
                          <w:szCs w:val="20"/>
                        </w:rPr>
                      </w:pPr>
                      <w:r>
                        <w:rPr>
                          <w:rFonts w:ascii="Times New Roman" w:hAnsi="Times New Roman" w:cs="Times New Roman"/>
                          <w:b/>
                          <w:color w:val="000000" w:themeColor="text1"/>
                          <w:sz w:val="20"/>
                          <w:szCs w:val="20"/>
                        </w:rPr>
                        <w:t>97</w:t>
                      </w:r>
                      <w:r w:rsidRPr="00831829">
                        <w:rPr>
                          <w:rFonts w:ascii="Times New Roman" w:hAnsi="Times New Roman" w:cs="Times New Roman"/>
                          <w:b/>
                          <w:color w:val="000000" w:themeColor="text1"/>
                          <w:sz w:val="20"/>
                          <w:szCs w:val="20"/>
                        </w:rPr>
                        <w:t xml:space="preserve"> ед.</w:t>
                      </w:r>
                    </w:p>
                  </w:txbxContent>
                </v:textbox>
                <w10:wrap anchorx="page"/>
              </v:roundrect>
            </w:pict>
          </mc:Fallback>
        </mc:AlternateContent>
      </w:r>
      <w:r>
        <w:rPr>
          <w:rFonts w:ascii="Times New Roman" w:hAnsi="Times New Roman" w:cs="Times New Roman"/>
          <w:noProof/>
          <w:sz w:val="24"/>
          <w:szCs w:val="24"/>
        </w:rPr>
        <mc:AlternateContent>
          <mc:Choice Requires="wps">
            <w:drawing>
              <wp:anchor distT="0" distB="0" distL="114300" distR="114300" simplePos="0" relativeHeight="251694080" behindDoc="0" locked="0" layoutInCell="1" allowOverlap="1" wp14:anchorId="6BEFDC1A" wp14:editId="6BDBB865">
                <wp:simplePos x="0" y="0"/>
                <wp:positionH relativeFrom="margin">
                  <wp:posOffset>-532130</wp:posOffset>
                </wp:positionH>
                <wp:positionV relativeFrom="paragraph">
                  <wp:posOffset>130810</wp:posOffset>
                </wp:positionV>
                <wp:extent cx="1314450" cy="447675"/>
                <wp:effectExtent l="0" t="0" r="19050" b="28575"/>
                <wp:wrapNone/>
                <wp:docPr id="45" name="Скругленный прямоугольник 4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1314450" cy="447675"/>
                        </a:xfrm>
                        <a:prstGeom prst="roundRect">
                          <a:avLst/>
                        </a:prstGeom>
                        <a:gradFill rotWithShape="1">
                          <a:gsLst>
                            <a:gs pos="0">
                              <a:srgbClr val="ED7D31">
                                <a:lumMod val="110000"/>
                                <a:satMod val="105000"/>
                                <a:tint val="67000"/>
                              </a:srgbClr>
                            </a:gs>
                            <a:gs pos="50000">
                              <a:srgbClr val="ED7D31">
                                <a:lumMod val="105000"/>
                                <a:satMod val="103000"/>
                                <a:tint val="73000"/>
                              </a:srgbClr>
                            </a:gs>
                            <a:gs pos="100000">
                              <a:srgbClr val="ED7D31">
                                <a:lumMod val="105000"/>
                                <a:satMod val="109000"/>
                                <a:tint val="81000"/>
                              </a:srgbClr>
                            </a:gs>
                          </a:gsLst>
                          <a:lin ang="5400000" scaled="0"/>
                        </a:gradFill>
                        <a:ln w="6350" cap="flat" cmpd="sng" algn="ctr">
                          <a:solidFill>
                            <a:srgbClr val="ED7D31"/>
                          </a:solidFill>
                          <a:prstDash val="solid"/>
                          <a:miter lim="800000"/>
                        </a:ln>
                        <a:effectLst/>
                      </wps:spPr>
                      <wps:txbx>
                        <w:txbxContent>
                          <w:p w:rsidR="00867D0A" w:rsidRPr="008F4D19" w:rsidRDefault="00867D0A" w:rsidP="00867D0A">
                            <w:pPr>
                              <w:jc w:val="center"/>
                              <w:rPr>
                                <w:rFonts w:ascii="Times New Roman" w:hAnsi="Times New Roman" w:cs="Times New Roman"/>
                                <w:sz w:val="20"/>
                                <w:szCs w:val="20"/>
                              </w:rPr>
                            </w:pPr>
                            <w:r>
                              <w:rPr>
                                <w:rFonts w:ascii="Times New Roman" w:hAnsi="Times New Roman" w:cs="Times New Roman"/>
                                <w:sz w:val="20"/>
                                <w:szCs w:val="20"/>
                              </w:rPr>
                              <w:t>Количество субъектов МСП</w:t>
                            </w:r>
                            <w:r w:rsidRPr="008F4D19">
                              <w:rPr>
                                <w:rFonts w:ascii="Times New Roman" w:hAnsi="Times New Roman" w:cs="Times New Roman"/>
                                <w:sz w:val="20"/>
                                <w:szCs w:val="20"/>
                                <w:lang w:eastAsia="zh-CN"/>
                              </w:rPr>
                              <w:t xml:space="preserve"> 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oundrect w14:anchorId="6BEFDC1A" id="Скругленный прямоугольник 45" o:spid="_x0000_s1038" style="position:absolute;left:0;text-align:left;margin-left:-41.9pt;margin-top:10.3pt;width:103.5pt;height:35.25pt;z-index:251694080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middle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" fillcolor="#f7bda4" strokecolor="#ed7d31" strokeweight=".5pt">
                <v:fill color2="#f8a581" rotate="t" colors="0 #f7bda4;.5 #f5b195;1 #f8a581" focus="100%" type="gradient">
                  <o:fill v:ext="view" type="gradientUnscaled"/>
                </v:fill>
                <v:stroke joinstyle="miter"/>
                <v:path arrowok="t"/>
                <v:textbox>
                  <w:txbxContent>
                    <w:p w:rsidR="00867D0A" w:rsidRPr="008F4D19" w:rsidRDefault="00867D0A" w:rsidP="00867D0A">
                      <w:pPr>
                        <w:jc w:val="center"/>
                        <w:rPr>
                          <w:rFonts w:ascii="Times New Roman" w:hAnsi="Times New Roman" w:cs="Times New Roman"/>
                          <w:sz w:val="20"/>
                          <w:szCs w:val="20"/>
                        </w:rPr>
                      </w:pPr>
                      <w:r>
                        <w:rPr>
                          <w:rFonts w:ascii="Times New Roman" w:hAnsi="Times New Roman" w:cs="Times New Roman"/>
                          <w:sz w:val="20"/>
                          <w:szCs w:val="20"/>
                        </w:rPr>
                        <w:t>Количество субъектов МСП</w:t>
                      </w:r>
                      <w:r w:rsidRPr="008F4D19">
                        <w:rPr>
                          <w:rFonts w:ascii="Times New Roman" w:hAnsi="Times New Roman" w:cs="Times New Roman"/>
                          <w:sz w:val="20"/>
                          <w:szCs w:val="20"/>
                          <w:lang w:eastAsia="zh-CN"/>
                        </w:rPr>
                        <w:t xml:space="preserve"> </w:t>
                      </w:r>
                    </w:p>
                  </w:txbxContent>
                </v:textbox>
                <w10:wrap anchorx="margin"/>
              </v:roundrect>
            </w:pict>
          </mc:Fallback>
        </mc:AlternateContent>
      </w:r>
    </w:p>
    <w:p w:rsidR="00867D0A" w:rsidRPr="00AE0450" w:rsidRDefault="00867D0A" w:rsidP="00867D0A">
      <w:pPr>
        <w:widowControl w:val="0"/>
        <w:tabs>
          <w:tab w:val="left" w:pos="993"/>
        </w:tabs>
        <w:spacing w:after="0" w:line="240" w:lineRule="auto"/>
        <w:ind w:firstLine="567"/>
        <w:jc w:val="both"/>
        <w:rPr>
          <w:rFonts w:ascii="Times New Roman" w:hAnsi="Times New Roman" w:cs="Times New Roman"/>
          <w:sz w:val="24"/>
          <w:szCs w:val="24"/>
          <w:highlight w:val="yellow"/>
        </w:rPr>
      </w:pPr>
    </w:p>
    <w:p w:rsidR="00867D0A" w:rsidRDefault="00867D0A" w:rsidP="00867D0A">
      <w:pPr>
        <w:widowControl w:val="0"/>
        <w:tabs>
          <w:tab w:val="left" w:pos="993"/>
        </w:tabs>
        <w:spacing w:after="0" w:line="240" w:lineRule="auto"/>
        <w:ind w:firstLine="567"/>
        <w:jc w:val="both"/>
        <w:rPr>
          <w:rFonts w:ascii="Times New Roman" w:hAnsi="Times New Roman" w:cs="Times New Roman"/>
          <w:sz w:val="24"/>
          <w:szCs w:val="24"/>
          <w:highlight w:val="yellow"/>
        </w:rPr>
      </w:pPr>
    </w:p>
    <w:p w:rsidR="00867D0A" w:rsidRDefault="00867D0A" w:rsidP="00867D0A">
      <w:pPr>
        <w:widowControl w:val="0"/>
        <w:tabs>
          <w:tab w:val="left" w:pos="993"/>
        </w:tabs>
        <w:spacing w:after="0" w:line="240" w:lineRule="auto"/>
        <w:ind w:firstLine="567"/>
        <w:jc w:val="both"/>
        <w:rPr>
          <w:rFonts w:ascii="Times New Roman" w:hAnsi="Times New Roman" w:cs="Times New Roman"/>
          <w:sz w:val="24"/>
          <w:szCs w:val="24"/>
          <w:highlight w:val="yellow"/>
        </w:rPr>
      </w:pPr>
      <w:r>
        <w:rPr>
          <w:rFonts w:ascii="Times New Roman" w:hAnsi="Times New Roman" w:cs="Times New Roman"/>
          <w:noProof/>
          <w:sz w:val="24"/>
          <w:szCs w:val="24"/>
        </w:rPr>
        <mc:AlternateContent>
          <mc:Choice Requires="wps">
            <w:drawing>
              <wp:anchor distT="0" distB="0" distL="114300" distR="114300" simplePos="0" relativeHeight="251701248" behindDoc="0" locked="0" layoutInCell="1" allowOverlap="1" wp14:anchorId="673DEAB5" wp14:editId="4D6210DF">
                <wp:simplePos x="0" y="0"/>
                <wp:positionH relativeFrom="page">
                  <wp:posOffset>3926205</wp:posOffset>
                </wp:positionH>
                <wp:positionV relativeFrom="paragraph">
                  <wp:posOffset>122555</wp:posOffset>
                </wp:positionV>
                <wp:extent cx="893445" cy="447675"/>
                <wp:effectExtent l="0" t="0" r="20955" b="28575"/>
                <wp:wrapNone/>
                <wp:docPr id="47" name="Скругленный прямоугольник 4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893445" cy="447675"/>
                        </a:xfrm>
                        <a:prstGeom prst="roundRect">
                          <a:avLst/>
                        </a:prstGeom>
                        <a:solidFill>
                          <a:sysClr val="window" lastClr="FFFFFF"/>
                        </a:solidFill>
                        <a:ln w="12700" cap="flat" cmpd="sng" algn="ctr">
                          <a:solidFill>
                            <a:srgbClr val="4472C4"/>
                          </a:solidFill>
                          <a:prstDash val="solid"/>
                          <a:miter lim="800000"/>
                        </a:ln>
                        <a:effectLst/>
                      </wps:spPr>
                      <wps:txbx>
                        <w:txbxContent>
                          <w:p w:rsidR="00867D0A" w:rsidRPr="00831829" w:rsidRDefault="00867D0A" w:rsidP="00867D0A">
                            <w:pPr>
                              <w:spacing w:after="0" w:line="240" w:lineRule="auto"/>
                              <w:jc w:val="center"/>
                              <w:rPr>
                                <w:rFonts w:ascii="Times New Roman" w:hAnsi="Times New Roman" w:cs="Times New Roman"/>
                                <w:b/>
                                <w:color w:val="000000" w:themeColor="text1"/>
                                <w:sz w:val="20"/>
                                <w:szCs w:val="20"/>
                              </w:rPr>
                            </w:pPr>
                            <w:r>
                              <w:rPr>
                                <w:rFonts w:ascii="Times New Roman" w:hAnsi="Times New Roman" w:cs="Times New Roman"/>
                                <w:b/>
                                <w:color w:val="000000" w:themeColor="text1"/>
                                <w:sz w:val="20"/>
                                <w:szCs w:val="20"/>
                              </w:rPr>
                              <w:t>14,8</w:t>
                            </w:r>
                            <w:r w:rsidRPr="00831829">
                              <w:rPr>
                                <w:rFonts w:ascii="Times New Roman" w:hAnsi="Times New Roman" w:cs="Times New Roman"/>
                                <w:b/>
                                <w:color w:val="000000" w:themeColor="text1"/>
                                <w:sz w:val="20"/>
                                <w:szCs w:val="20"/>
                              </w:rPr>
                              <w:t xml:space="preserve"> млн. руб.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oundrect w14:anchorId="673DEAB5" id="Скругленный прямоугольник 47" o:spid="_x0000_s1039" style="position:absolute;left:0;text-align:left;margin-left:309.15pt;margin-top:9.65pt;width:70.35pt;height:35.25pt;z-index:25170124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text;mso-width-percent:0;mso-height-percent:0;mso-width-relative:margin;mso-height-relative:margin;v-text-anchor:middle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" fillcolor="window" strokecolor="#4472c4" strokeweight="1pt">
                <v:stroke joinstyle="miter"/>
                <v:path arrowok="t"/>
                <v:textbox>
                  <w:txbxContent>
                    <w:p w:rsidR="00867D0A" w:rsidRPr="00831829" w:rsidRDefault="00867D0A" w:rsidP="00867D0A">
                      <w:pPr>
                        <w:spacing w:after="0" w:line="240" w:lineRule="auto"/>
                        <w:jc w:val="center"/>
                        <w:rPr>
                          <w:rFonts w:ascii="Times New Roman" w:hAnsi="Times New Roman" w:cs="Times New Roman"/>
                          <w:b/>
                          <w:color w:val="000000" w:themeColor="text1"/>
                          <w:sz w:val="20"/>
                          <w:szCs w:val="20"/>
                        </w:rPr>
                      </w:pPr>
                      <w:r>
                        <w:rPr>
                          <w:rFonts w:ascii="Times New Roman" w:hAnsi="Times New Roman" w:cs="Times New Roman"/>
                          <w:b/>
                          <w:color w:val="000000" w:themeColor="text1"/>
                          <w:sz w:val="20"/>
                          <w:szCs w:val="20"/>
                        </w:rPr>
                        <w:t>14,8</w:t>
                      </w:r>
                      <w:r w:rsidRPr="00831829">
                        <w:rPr>
                          <w:rFonts w:ascii="Times New Roman" w:hAnsi="Times New Roman" w:cs="Times New Roman"/>
                          <w:b/>
                          <w:color w:val="000000" w:themeColor="text1"/>
                          <w:sz w:val="20"/>
                          <w:szCs w:val="20"/>
                        </w:rPr>
                        <w:t xml:space="preserve"> млн. руб.</w:t>
                      </w:r>
                    </w:p>
                  </w:txbxContent>
                </v:textbox>
                <w10:wrap anchorx="page"/>
              </v:roundrect>
            </w:pict>
          </mc:Fallback>
        </mc:AlternateContent>
      </w:r>
      <w:r>
        <w:rPr>
          <w:rFonts w:ascii="Times New Roman" w:hAnsi="Times New Roman" w:cs="Times New Roman"/>
          <w:noProof/>
          <w:sz w:val="24"/>
          <w:szCs w:val="24"/>
        </w:rPr>
        <mc:AlternateContent>
          <mc:Choice Requires="wps">
            <w:drawing>
              <wp:anchor distT="0" distB="0" distL="114300" distR="114300" simplePos="0" relativeHeight="251700224" behindDoc="0" locked="0" layoutInCell="1" allowOverlap="1" wp14:anchorId="462E2329" wp14:editId="7307C82A">
                <wp:simplePos x="0" y="0"/>
                <wp:positionH relativeFrom="column">
                  <wp:posOffset>1784985</wp:posOffset>
                </wp:positionH>
                <wp:positionV relativeFrom="paragraph">
                  <wp:posOffset>98425</wp:posOffset>
                </wp:positionV>
                <wp:extent cx="997585" cy="457200"/>
                <wp:effectExtent l="0" t="19050" r="31115" b="38100"/>
                <wp:wrapNone/>
                <wp:docPr id="48" name="Стрелка вправо 4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997585" cy="457200"/>
                        </a:xfrm>
                        <a:prstGeom prst="rightArrow">
                          <a:avLst/>
                        </a:prstGeom>
                        <a:solidFill>
                          <a:srgbClr val="5B9BD5"/>
                        </a:solidFill>
                        <a:ln w="12700" cap="flat" cmpd="sng" algn="ctr">
                          <a:solidFill>
                            <a:srgbClr val="5B9BD5">
                              <a:shade val="50000"/>
                            </a:srgbClr>
                          </a:solidFill>
                          <a:prstDash val="solid"/>
                          <a:miter lim="800000"/>
                        </a:ln>
                        <a:effectLst/>
                      </wps:spPr>
                      <wps:txbx>
                        <w:txbxContent>
                          <w:p w:rsidR="00867D0A" w:rsidRPr="00E757EA" w:rsidRDefault="00867D0A" w:rsidP="00867D0A">
                            <w:pPr>
                              <w:rPr>
                                <w:rFonts w:ascii="Times New Roman" w:hAnsi="Times New Roman" w:cs="Times New Roman"/>
                                <w:color w:val="FFFFFF" w:themeColor="background1"/>
                                <w:sz w:val="16"/>
                                <w:szCs w:val="16"/>
                              </w:rPr>
                            </w:pPr>
                            <w:r>
                              <w:rPr>
                                <w:rFonts w:ascii="Times New Roman" w:hAnsi="Times New Roman" w:cs="Times New Roman"/>
                                <w:color w:val="FFFFFF" w:themeColor="background1"/>
                                <w:sz w:val="16"/>
                                <w:szCs w:val="16"/>
                              </w:rPr>
                              <w:t>р</w:t>
                            </w:r>
                            <w:r w:rsidRPr="00E757EA">
                              <w:rPr>
                                <w:rFonts w:ascii="Times New Roman" w:hAnsi="Times New Roman" w:cs="Times New Roman"/>
                                <w:color w:val="FFFFFF" w:themeColor="background1"/>
                                <w:sz w:val="16"/>
                                <w:szCs w:val="16"/>
                              </w:rPr>
                              <w:t>ост на 4,2%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462E2329" id="Стрелка вправо 48" o:spid="_x0000_s1040" type="#_x0000_t13" style="position:absolute;left:0;text-align:left;margin-left:140.55pt;margin-top:7.75pt;width:78.55pt;height:36pt;z-index:25170022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" adj="16650" fillcolor="#5b9bd5" strokecolor="#41719c" strokeweight="1pt">
                <v:path arrowok="t"/>
                <v:textbox>
                  <w:txbxContent>
                    <w:p w:rsidR="00867D0A" w:rsidRPr="00E757EA" w:rsidRDefault="00867D0A" w:rsidP="00867D0A">
                      <w:pPr>
                        <w:rPr>
                          <w:rFonts w:ascii="Times New Roman" w:hAnsi="Times New Roman" w:cs="Times New Roman"/>
                          <w:color w:val="FFFFFF" w:themeColor="background1"/>
                          <w:sz w:val="16"/>
                          <w:szCs w:val="16"/>
                        </w:rPr>
                      </w:pPr>
                      <w:r>
                        <w:rPr>
                          <w:rFonts w:ascii="Times New Roman" w:hAnsi="Times New Roman" w:cs="Times New Roman"/>
                          <w:color w:val="FFFFFF" w:themeColor="background1"/>
                          <w:sz w:val="16"/>
                          <w:szCs w:val="16"/>
                        </w:rPr>
                        <w:t>р</w:t>
                      </w:r>
                      <w:r w:rsidRPr="00E757EA">
                        <w:rPr>
                          <w:rFonts w:ascii="Times New Roman" w:hAnsi="Times New Roman" w:cs="Times New Roman"/>
                          <w:color w:val="FFFFFF" w:themeColor="background1"/>
                          <w:sz w:val="16"/>
                          <w:szCs w:val="16"/>
                        </w:rPr>
                        <w:t>ост на 4,2%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rFonts w:ascii="Times New Roman" w:hAnsi="Times New Roman" w:cs="Times New Roman"/>
          <w:noProof/>
          <w:sz w:val="24"/>
          <w:szCs w:val="24"/>
        </w:rPr>
        <mc:AlternateContent>
          <mc:Choice Requires="wps">
            <w:drawing>
              <wp:anchor distT="0" distB="0" distL="114300" distR="114300" simplePos="0" relativeHeight="251699200" behindDoc="0" locked="0" layoutInCell="1" allowOverlap="1" wp14:anchorId="0C96DF28" wp14:editId="12FBCA97">
                <wp:simplePos x="0" y="0"/>
                <wp:positionH relativeFrom="page">
                  <wp:posOffset>1990090</wp:posOffset>
                </wp:positionH>
                <wp:positionV relativeFrom="paragraph">
                  <wp:posOffset>109220</wp:posOffset>
                </wp:positionV>
                <wp:extent cx="822960" cy="438150"/>
                <wp:effectExtent l="0" t="0" r="15240" b="19050"/>
                <wp:wrapNone/>
                <wp:docPr id="294" name="Скругленный прямоугольник 29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822960" cy="438150"/>
                        </a:xfrm>
                        <a:prstGeom prst="roundRect">
                          <a:avLst/>
                        </a:prstGeom>
                        <a:solidFill>
                          <a:sysClr val="window" lastClr="FFFFFF"/>
                        </a:solidFill>
                        <a:ln w="12700" cap="flat" cmpd="sng" algn="ctr">
                          <a:solidFill>
                            <a:srgbClr val="70AD47"/>
                          </a:solidFill>
                          <a:prstDash val="solid"/>
                          <a:miter lim="800000"/>
                        </a:ln>
                        <a:effectLst/>
                      </wps:spPr>
                      <wps:txbx>
                        <w:txbxContent>
                          <w:p w:rsidR="00867D0A" w:rsidRPr="00831829" w:rsidRDefault="00867D0A" w:rsidP="00867D0A">
                            <w:pPr>
                              <w:spacing w:after="0" w:line="240" w:lineRule="auto"/>
                              <w:jc w:val="center"/>
                              <w:rPr>
                                <w:rFonts w:ascii="Times New Roman" w:hAnsi="Times New Roman" w:cs="Times New Roman"/>
                                <w:b/>
                                <w:color w:val="000000" w:themeColor="text1"/>
                                <w:sz w:val="20"/>
                                <w:szCs w:val="20"/>
                              </w:rPr>
                            </w:pPr>
                            <w:r>
                              <w:rPr>
                                <w:rFonts w:ascii="Times New Roman" w:hAnsi="Times New Roman" w:cs="Times New Roman"/>
                                <w:b/>
                                <w:color w:val="000000" w:themeColor="text1"/>
                                <w:sz w:val="20"/>
                                <w:szCs w:val="20"/>
                              </w:rPr>
                              <w:t>14,2</w:t>
                            </w:r>
                            <w:r w:rsidRPr="00831829">
                              <w:rPr>
                                <w:rFonts w:ascii="Times New Roman" w:hAnsi="Times New Roman" w:cs="Times New Roman"/>
                                <w:b/>
                                <w:color w:val="000000" w:themeColor="text1"/>
                                <w:sz w:val="20"/>
                                <w:szCs w:val="20"/>
                              </w:rPr>
                              <w:t xml:space="preserve"> млн. руб.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oundrect w14:anchorId="0C96DF28" id="Скругленный прямоугольник 294" o:spid="_x0000_s1041" style="position:absolute;left:0;text-align:left;margin-left:156.7pt;margin-top:8.6pt;width:64.8pt;height:34.5pt;z-index:25169920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text;mso-width-percent:0;mso-height-percent:0;mso-width-relative:margin;mso-height-relative:margin;v-text-anchor:middle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" fillcolor="window" strokecolor="#70ad47" strokeweight="1pt">
                <v:stroke joinstyle="miter"/>
                <v:path arrowok="t"/>
                <v:textbox>
                  <w:txbxContent>
                    <w:p w:rsidR="00867D0A" w:rsidRPr="00831829" w:rsidRDefault="00867D0A" w:rsidP="00867D0A">
                      <w:pPr>
                        <w:spacing w:after="0" w:line="240" w:lineRule="auto"/>
                        <w:jc w:val="center"/>
                        <w:rPr>
                          <w:rFonts w:ascii="Times New Roman" w:hAnsi="Times New Roman" w:cs="Times New Roman"/>
                          <w:b/>
                          <w:color w:val="000000" w:themeColor="text1"/>
                          <w:sz w:val="20"/>
                          <w:szCs w:val="20"/>
                        </w:rPr>
                      </w:pPr>
                      <w:r>
                        <w:rPr>
                          <w:rFonts w:ascii="Times New Roman" w:hAnsi="Times New Roman" w:cs="Times New Roman"/>
                          <w:b/>
                          <w:color w:val="000000" w:themeColor="text1"/>
                          <w:sz w:val="20"/>
                          <w:szCs w:val="20"/>
                        </w:rPr>
                        <w:t>14,2</w:t>
                      </w:r>
                      <w:r w:rsidRPr="00831829">
                        <w:rPr>
                          <w:rFonts w:ascii="Times New Roman" w:hAnsi="Times New Roman" w:cs="Times New Roman"/>
                          <w:b/>
                          <w:color w:val="000000" w:themeColor="text1"/>
                          <w:sz w:val="20"/>
                          <w:szCs w:val="20"/>
                        </w:rPr>
                        <w:t xml:space="preserve"> млн. руб.</w:t>
                      </w:r>
                    </w:p>
                  </w:txbxContent>
                </v:textbox>
                <w10:wrap anchorx="page"/>
              </v:roundrect>
            </w:pict>
          </mc:Fallback>
        </mc:AlternateContent>
      </w:r>
      <w:r>
        <w:rPr>
          <w:rFonts w:ascii="Times New Roman" w:hAnsi="Times New Roman" w:cs="Times New Roman"/>
          <w:noProof/>
          <w:sz w:val="24"/>
          <w:szCs w:val="24"/>
        </w:rPr>
        <mc:AlternateContent>
          <mc:Choice Requires="wps">
            <w:drawing>
              <wp:anchor distT="0" distB="0" distL="114300" distR="114300" simplePos="0" relativeHeight="251698176" behindDoc="0" locked="0" layoutInCell="1" allowOverlap="1" wp14:anchorId="6097BA27" wp14:editId="37CD45F5">
                <wp:simplePos x="0" y="0"/>
                <wp:positionH relativeFrom="margin">
                  <wp:posOffset>-537845</wp:posOffset>
                </wp:positionH>
                <wp:positionV relativeFrom="paragraph">
                  <wp:posOffset>132715</wp:posOffset>
                </wp:positionV>
                <wp:extent cx="1314450" cy="447675"/>
                <wp:effectExtent l="0" t="0" r="19050" b="28575"/>
                <wp:wrapNone/>
                <wp:docPr id="295" name="Скругленный прямоугольник 29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1314450" cy="447675"/>
                        </a:xfrm>
                        <a:prstGeom prst="roundRect">
                          <a:avLst/>
                        </a:prstGeom>
                        <a:gradFill rotWithShape="1">
                          <a:gsLst>
                            <a:gs pos="0">
                              <a:srgbClr val="FFC000">
                                <a:lumMod val="110000"/>
                                <a:satMod val="105000"/>
                                <a:tint val="67000"/>
                              </a:srgbClr>
                            </a:gs>
                            <a:gs pos="50000">
                              <a:srgbClr val="FFC000">
                                <a:lumMod val="105000"/>
                                <a:satMod val="103000"/>
                                <a:tint val="73000"/>
                              </a:srgbClr>
                            </a:gs>
                            <a:gs pos="100000">
                              <a:srgbClr val="FFC000">
                                <a:lumMod val="105000"/>
                                <a:satMod val="109000"/>
                                <a:tint val="81000"/>
                              </a:srgbClr>
                            </a:gs>
                          </a:gsLst>
                          <a:lin ang="5400000" scaled="0"/>
                        </a:gradFill>
                        <a:ln w="6350" cap="flat" cmpd="sng" algn="ctr">
                          <a:solidFill>
                            <a:srgbClr val="FFC000"/>
                          </a:solidFill>
                          <a:prstDash val="solid"/>
                          <a:miter lim="800000"/>
                        </a:ln>
                        <a:effectLst/>
                      </wps:spPr>
                      <wps:txbx>
                        <w:txbxContent>
                          <w:p w:rsidR="00867D0A" w:rsidRPr="008F4D19" w:rsidRDefault="00867D0A" w:rsidP="00867D0A">
                            <w:pPr>
                              <w:jc w:val="center"/>
                              <w:rPr>
                                <w:rFonts w:ascii="Times New Roman" w:hAnsi="Times New Roman" w:cs="Times New Roman"/>
                                <w:sz w:val="20"/>
                                <w:szCs w:val="20"/>
                              </w:rPr>
                            </w:pPr>
                            <w:r>
                              <w:rPr>
                                <w:rFonts w:ascii="Times New Roman" w:hAnsi="Times New Roman" w:cs="Times New Roman"/>
                                <w:sz w:val="20"/>
                                <w:szCs w:val="20"/>
                              </w:rPr>
                              <w:t xml:space="preserve">Объем </w:t>
                            </w:r>
                            <w:proofErr w:type="spellStart"/>
                            <w:r w:rsidRPr="000A6A1B">
                              <w:rPr>
                                <w:rFonts w:ascii="Times New Roman" w:hAnsi="Times New Roman" w:cs="Times New Roman"/>
                                <w:sz w:val="20"/>
                                <w:szCs w:val="20"/>
                              </w:rPr>
                              <w:t>пром</w:t>
                            </w:r>
                            <w:proofErr w:type="spellEnd"/>
                            <w:r>
                              <w:rPr>
                                <w:rFonts w:ascii="Times New Roman" w:hAnsi="Times New Roman" w:cs="Times New Roman"/>
                                <w:sz w:val="20"/>
                                <w:szCs w:val="20"/>
                              </w:rPr>
                              <w:t>.</w:t>
                            </w:r>
                            <w:r w:rsidRPr="000A6A1B">
                              <w:rPr>
                                <w:rFonts w:ascii="Times New Roman" w:hAnsi="Times New Roman" w:cs="Times New Roman"/>
                                <w:sz w:val="20"/>
                                <w:szCs w:val="20"/>
                              </w:rPr>
                              <w:t xml:space="preserve"> производства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oundrect w14:anchorId="6097BA27" id="Скругленный прямоугольник 295" o:spid="_x0000_s1042" style="position:absolute;left:0;text-align:left;margin-left:-42.35pt;margin-top:10.45pt;width:103.5pt;height:35.25pt;z-index:251698176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middle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" fillcolor="#ffdd9c" strokecolor="#ffc000" strokeweight=".5pt">
                <v:fill color2="#ffd479" rotate="t" colors="0 #ffdd9c;.5 #ffd78e;1 #ffd479" focus="100%" type="gradient">
                  <o:fill v:ext="view" type="gradientUnscaled"/>
                </v:fill>
                <v:stroke joinstyle="miter"/>
                <v:path arrowok="t"/>
                <v:textbox>
                  <w:txbxContent>
                    <w:p w:rsidR="00867D0A" w:rsidRPr="008F4D19" w:rsidRDefault="00867D0A" w:rsidP="00867D0A">
                      <w:pPr>
                        <w:jc w:val="center"/>
                        <w:rPr>
                          <w:rFonts w:ascii="Times New Roman" w:hAnsi="Times New Roman" w:cs="Times New Roman"/>
                          <w:sz w:val="20"/>
                          <w:szCs w:val="20"/>
                        </w:rPr>
                      </w:pPr>
                      <w:r>
                        <w:rPr>
                          <w:rFonts w:ascii="Times New Roman" w:hAnsi="Times New Roman" w:cs="Times New Roman"/>
                          <w:sz w:val="20"/>
                          <w:szCs w:val="20"/>
                        </w:rPr>
                        <w:t xml:space="preserve">Объем </w:t>
                      </w:r>
                      <w:proofErr w:type="spellStart"/>
                      <w:r w:rsidRPr="000A6A1B">
                        <w:rPr>
                          <w:rFonts w:ascii="Times New Roman" w:hAnsi="Times New Roman" w:cs="Times New Roman"/>
                          <w:sz w:val="20"/>
                          <w:szCs w:val="20"/>
                        </w:rPr>
                        <w:t>пром</w:t>
                      </w:r>
                      <w:proofErr w:type="spellEnd"/>
                      <w:r>
                        <w:rPr>
                          <w:rFonts w:ascii="Times New Roman" w:hAnsi="Times New Roman" w:cs="Times New Roman"/>
                          <w:sz w:val="20"/>
                          <w:szCs w:val="20"/>
                        </w:rPr>
                        <w:t>.</w:t>
                      </w:r>
                      <w:r w:rsidRPr="000A6A1B">
                        <w:rPr>
                          <w:rFonts w:ascii="Times New Roman" w:hAnsi="Times New Roman" w:cs="Times New Roman"/>
                          <w:sz w:val="20"/>
                          <w:szCs w:val="20"/>
                        </w:rPr>
                        <w:t xml:space="preserve"> производства</w:t>
                      </w:r>
                    </w:p>
                  </w:txbxContent>
                </v:textbox>
                <w10:wrap anchorx="margin"/>
              </v:roundrect>
            </w:pict>
          </mc:Fallback>
        </mc:AlternateContent>
      </w:r>
    </w:p>
    <w:p w:rsidR="00867D0A" w:rsidRDefault="00867D0A" w:rsidP="00867D0A">
      <w:pPr>
        <w:widowControl w:val="0"/>
        <w:tabs>
          <w:tab w:val="left" w:pos="993"/>
        </w:tabs>
        <w:spacing w:after="0" w:line="240" w:lineRule="auto"/>
        <w:ind w:firstLine="567"/>
        <w:jc w:val="both"/>
        <w:rPr>
          <w:rFonts w:ascii="Times New Roman" w:hAnsi="Times New Roman" w:cs="Times New Roman"/>
          <w:sz w:val="24"/>
          <w:szCs w:val="24"/>
          <w:highlight w:val="yellow"/>
        </w:rPr>
      </w:pPr>
    </w:p>
    <w:p w:rsidR="00867D0A" w:rsidRPr="00AE0450" w:rsidRDefault="00867D0A" w:rsidP="00867D0A">
      <w:pPr>
        <w:widowControl w:val="0"/>
        <w:tabs>
          <w:tab w:val="left" w:pos="993"/>
        </w:tabs>
        <w:spacing w:after="0" w:line="240" w:lineRule="auto"/>
        <w:ind w:firstLine="567"/>
        <w:jc w:val="both"/>
        <w:rPr>
          <w:rFonts w:ascii="Times New Roman" w:hAnsi="Times New Roman" w:cs="Times New Roman"/>
          <w:sz w:val="24"/>
          <w:szCs w:val="24"/>
          <w:highlight w:val="yellow"/>
        </w:rPr>
      </w:pPr>
    </w:p>
    <w:p w:rsidR="00867D0A" w:rsidRPr="00AE0450" w:rsidRDefault="00867D0A" w:rsidP="00867D0A">
      <w:pPr>
        <w:widowControl w:val="0"/>
        <w:tabs>
          <w:tab w:val="left" w:pos="993"/>
        </w:tabs>
        <w:spacing w:after="0" w:line="240" w:lineRule="auto"/>
        <w:ind w:firstLine="567"/>
        <w:jc w:val="both"/>
        <w:rPr>
          <w:rFonts w:ascii="Times New Roman" w:hAnsi="Times New Roman" w:cs="Times New Roman"/>
          <w:sz w:val="24"/>
          <w:szCs w:val="24"/>
          <w:highlight w:val="yellow"/>
        </w:rPr>
      </w:pPr>
    </w:p>
    <w:p w:rsidR="00867D0A" w:rsidRDefault="00867D0A" w:rsidP="00867D0A">
      <w:pPr>
        <w:widowControl w:val="0"/>
        <w:tabs>
          <w:tab w:val="left" w:pos="993"/>
        </w:tabs>
        <w:spacing w:after="0" w:line="240" w:lineRule="auto"/>
        <w:ind w:right="-937" w:firstLine="426"/>
        <w:jc w:val="both"/>
        <w:rPr>
          <w:rFonts w:ascii="Times New Roman" w:hAnsi="Times New Roman" w:cs="Times New Roman"/>
          <w:b/>
          <w:sz w:val="24"/>
          <w:szCs w:val="24"/>
        </w:rPr>
      </w:pPr>
    </w:p>
    <w:p w:rsidR="00867D0A" w:rsidRDefault="00867D0A" w:rsidP="00867D0A">
      <w:pPr>
        <w:widowControl w:val="0"/>
        <w:tabs>
          <w:tab w:val="left" w:pos="993"/>
        </w:tabs>
        <w:spacing w:after="0" w:line="240" w:lineRule="auto"/>
        <w:ind w:right="-937" w:firstLine="426"/>
        <w:jc w:val="both"/>
        <w:rPr>
          <w:rFonts w:ascii="Times New Roman" w:hAnsi="Times New Roman" w:cs="Times New Roman"/>
          <w:b/>
          <w:sz w:val="24"/>
          <w:szCs w:val="24"/>
        </w:rPr>
      </w:pPr>
    </w:p>
    <w:p w:rsidR="00867D0A" w:rsidRPr="00AE0450" w:rsidRDefault="00867D0A" w:rsidP="00867D0A">
      <w:pPr>
        <w:widowControl w:val="0"/>
        <w:tabs>
          <w:tab w:val="left" w:pos="993"/>
        </w:tabs>
        <w:spacing w:after="0" w:line="240" w:lineRule="auto"/>
        <w:ind w:right="-1" w:firstLine="426"/>
        <w:jc w:val="both"/>
        <w:rPr>
          <w:rFonts w:ascii="Times New Roman" w:hAnsi="Times New Roman" w:cs="Times New Roman"/>
          <w:sz w:val="24"/>
          <w:szCs w:val="24"/>
        </w:rPr>
      </w:pPr>
      <w:r w:rsidRPr="00E757EA">
        <w:rPr>
          <w:rFonts w:ascii="Times New Roman" w:hAnsi="Times New Roman" w:cs="Times New Roman"/>
          <w:b/>
          <w:noProof/>
          <w:sz w:val="24"/>
          <w:szCs w:val="24"/>
        </w:rPr>
        <w:drawing>
          <wp:anchor distT="0" distB="0" distL="114300" distR="114300" simplePos="0" relativeHeight="251674624" behindDoc="0" locked="0" layoutInCell="1" allowOverlap="0" wp14:anchorId="59018F09" wp14:editId="2BD92D9A">
            <wp:simplePos x="0" y="0"/>
            <wp:positionH relativeFrom="margin">
              <wp:posOffset>-74551</wp:posOffset>
            </wp:positionH>
            <wp:positionV relativeFrom="paragraph">
              <wp:posOffset>-110205</wp:posOffset>
            </wp:positionV>
            <wp:extent cx="340995" cy="303371"/>
            <wp:effectExtent l="0" t="0" r="1905" b="1905"/>
            <wp:wrapNone/>
            <wp:docPr id="39" name="Рисунок 39" descr="C:\Users\MongushBA\AppData\Local\Microsoft\Windows\INetCache\Content.Word\Безымянный2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 descr="C:\Users\MongushBA\AppData\Local\Microsoft\Windows\INetCache\Content.Word\Безымянный2.png"/>
                    <pic:cNvPicPr>
                      <a:picLocks noChangeAspect="1" noChangeArrowheads="1"/>
                    </pic:cNvPicPr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40995" cy="303371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r w:rsidRPr="00E757EA">
        <w:rPr>
          <w:rFonts w:ascii="Times New Roman" w:hAnsi="Times New Roman" w:cs="Times New Roman"/>
          <w:b/>
          <w:sz w:val="24"/>
          <w:szCs w:val="24"/>
        </w:rPr>
        <w:t xml:space="preserve"> </w:t>
      </w:r>
      <w:r w:rsidRPr="00E757EA">
        <w:rPr>
          <w:rFonts w:ascii="Times New Roman" w:hAnsi="Times New Roman" w:cs="Times New Roman"/>
          <w:b/>
          <w:szCs w:val="24"/>
        </w:rPr>
        <w:t>Объем произведенной промышленной продукции</w:t>
      </w:r>
      <w:r w:rsidRPr="00E757EA">
        <w:rPr>
          <w:rFonts w:ascii="Times New Roman" w:hAnsi="Times New Roman" w:cs="Times New Roman"/>
          <w:szCs w:val="24"/>
        </w:rPr>
        <w:t xml:space="preserve"> за 2021 г. составил в 14,8 млн. рублей с ростом на 1,4%</w:t>
      </w:r>
      <w:r>
        <w:rPr>
          <w:rFonts w:ascii="Times New Roman" w:hAnsi="Times New Roman" w:cs="Times New Roman"/>
          <w:szCs w:val="24"/>
        </w:rPr>
        <w:t xml:space="preserve"> (2020 г. – 14,6 млн. рублей, 2019 г. – 14,2 млн. рублей</w:t>
      </w:r>
    </w:p>
    <w:p w:rsidR="00867D0A" w:rsidRPr="00AE0450" w:rsidRDefault="00867D0A" w:rsidP="00867D0A">
      <w:pPr>
        <w:widowControl w:val="0"/>
        <w:tabs>
          <w:tab w:val="left" w:pos="993"/>
        </w:tabs>
        <w:spacing w:after="0" w:line="240" w:lineRule="auto"/>
        <w:ind w:right="-1" w:firstLine="426"/>
        <w:jc w:val="both"/>
        <w:rPr>
          <w:rFonts w:ascii="Times New Roman" w:hAnsi="Times New Roman" w:cs="Times New Roman"/>
          <w:sz w:val="24"/>
          <w:szCs w:val="24"/>
          <w:highlight w:val="yellow"/>
        </w:rPr>
      </w:pPr>
      <w:r w:rsidRPr="00AE0450">
        <w:rPr>
          <w:rFonts w:ascii="Times New Roman" w:hAnsi="Times New Roman" w:cs="Times New Roman"/>
          <w:b/>
          <w:noProof/>
          <w:sz w:val="24"/>
          <w:szCs w:val="24"/>
          <w:highlight w:val="yellow"/>
        </w:rPr>
        <w:drawing>
          <wp:anchor distT="0" distB="0" distL="114300" distR="114300" simplePos="0" relativeHeight="251677696" behindDoc="0" locked="0" layoutInCell="1" allowOverlap="0" wp14:anchorId="45B744E9" wp14:editId="22DB81ED">
            <wp:simplePos x="0" y="0"/>
            <wp:positionH relativeFrom="margin">
              <wp:posOffset>-53340</wp:posOffset>
            </wp:positionH>
            <wp:positionV relativeFrom="paragraph">
              <wp:posOffset>25760</wp:posOffset>
            </wp:positionV>
            <wp:extent cx="340995" cy="303371"/>
            <wp:effectExtent l="0" t="0" r="1905" b="1905"/>
            <wp:wrapNone/>
            <wp:docPr id="312" name="Рисунок 312" descr="C:\Users\MongushBA\AppData\Local\Microsoft\Windows\INetCache\Content.Word\Безымянный2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 descr="C:\Users\MongushBA\AppData\Local\Microsoft\Windows\INetCache\Content.Word\Безымянный2.png"/>
                    <pic:cNvPicPr>
                      <a:picLocks noChangeAspect="1" noChangeArrowheads="1"/>
                    </pic:cNvPicPr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40995" cy="303371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</w:p>
    <w:p w:rsidR="00867D0A" w:rsidRPr="0043773D" w:rsidRDefault="00867D0A" w:rsidP="00867D0A">
      <w:pPr>
        <w:widowControl w:val="0"/>
        <w:tabs>
          <w:tab w:val="left" w:pos="993"/>
        </w:tabs>
        <w:spacing w:after="0" w:line="240" w:lineRule="auto"/>
        <w:ind w:right="-1" w:firstLine="426"/>
        <w:jc w:val="both"/>
        <w:rPr>
          <w:rFonts w:ascii="Times New Roman" w:hAnsi="Times New Roman" w:cs="Times New Roman"/>
          <w:color w:val="000000"/>
          <w:szCs w:val="24"/>
        </w:rPr>
      </w:pPr>
      <w:r w:rsidRPr="00AE0450">
        <w:rPr>
          <w:rFonts w:ascii="Times New Roman" w:hAnsi="Times New Roman" w:cs="Times New Roman"/>
          <w:b/>
          <w:color w:val="000000"/>
          <w:sz w:val="24"/>
          <w:szCs w:val="24"/>
        </w:rPr>
        <w:t xml:space="preserve">  </w:t>
      </w:r>
      <w:r w:rsidRPr="0043773D">
        <w:rPr>
          <w:rFonts w:ascii="Times New Roman" w:hAnsi="Times New Roman" w:cs="Times New Roman"/>
          <w:b/>
          <w:color w:val="000000"/>
          <w:szCs w:val="24"/>
        </w:rPr>
        <w:t>С̀́</w:t>
      </w:r>
      <w:proofErr w:type="spellStart"/>
      <w:r w:rsidRPr="0043773D">
        <w:rPr>
          <w:rFonts w:ascii="Times New Roman" w:hAnsi="Times New Roman" w:cs="Times New Roman"/>
          <w:b/>
          <w:color w:val="000000"/>
          <w:szCs w:val="24"/>
        </w:rPr>
        <w:t>ельское</w:t>
      </w:r>
      <w:proofErr w:type="spellEnd"/>
      <w:r w:rsidRPr="0043773D">
        <w:rPr>
          <w:rFonts w:ascii="Times New Roman" w:hAnsi="Times New Roman" w:cs="Times New Roman"/>
          <w:b/>
          <w:color w:val="000000"/>
          <w:szCs w:val="24"/>
        </w:rPr>
        <w:t xml:space="preserve"> хозяйство.</w:t>
      </w:r>
      <w:r w:rsidRPr="0043773D">
        <w:rPr>
          <w:rFonts w:ascii="Times New Roman" w:hAnsi="Times New Roman" w:cs="Times New Roman"/>
          <w:color w:val="000000"/>
          <w:szCs w:val="24"/>
        </w:rPr>
        <w:t xml:space="preserve"> Количество сельскохозяйственных предприятий на 01.01.2022 г. – 3, в том числе 1 – СПК, 2 – </w:t>
      </w:r>
      <w:proofErr w:type="spellStart"/>
      <w:r w:rsidRPr="0043773D">
        <w:rPr>
          <w:rFonts w:ascii="Times New Roman" w:hAnsi="Times New Roman" w:cs="Times New Roman"/>
          <w:color w:val="000000"/>
          <w:szCs w:val="24"/>
        </w:rPr>
        <w:t>СПоК</w:t>
      </w:r>
      <w:proofErr w:type="spellEnd"/>
      <w:r w:rsidRPr="0043773D">
        <w:rPr>
          <w:rFonts w:ascii="Times New Roman" w:hAnsi="Times New Roman" w:cs="Times New Roman"/>
          <w:color w:val="000000"/>
          <w:szCs w:val="24"/>
        </w:rPr>
        <w:t>. Численность глав К(Ф)Х – 50, ЛПХ – 716.</w:t>
      </w:r>
    </w:p>
    <w:p w:rsidR="00867D0A" w:rsidRPr="0043773D" w:rsidRDefault="00867D0A" w:rsidP="00867D0A">
      <w:pPr>
        <w:widowControl w:val="0"/>
        <w:tabs>
          <w:tab w:val="left" w:pos="993"/>
        </w:tabs>
        <w:spacing w:after="0" w:line="240" w:lineRule="auto"/>
        <w:ind w:right="-937" w:firstLine="426"/>
        <w:jc w:val="both"/>
        <w:rPr>
          <w:rFonts w:ascii="Times New Roman" w:hAnsi="Times New Roman" w:cs="Times New Roman"/>
          <w:color w:val="000000"/>
          <w:szCs w:val="24"/>
        </w:rPr>
      </w:pPr>
      <w:r w:rsidRPr="0043773D">
        <w:rPr>
          <w:rFonts w:ascii="Times New Roman" w:hAnsi="Times New Roman" w:cs="Times New Roman"/>
          <w:color w:val="000000"/>
          <w:szCs w:val="24"/>
        </w:rPr>
        <w:t>Поголовье скота в хозяйствах всех категорий по состоянию на 01.01.2022 г. насчитывается:</w:t>
      </w:r>
    </w:p>
    <w:p w:rsidR="00867D0A" w:rsidRPr="0043773D" w:rsidRDefault="00867D0A" w:rsidP="00867D0A">
      <w:pPr>
        <w:widowControl w:val="0"/>
        <w:tabs>
          <w:tab w:val="left" w:pos="993"/>
        </w:tabs>
        <w:spacing w:after="0" w:line="240" w:lineRule="auto"/>
        <w:ind w:right="-937" w:firstLine="426"/>
        <w:jc w:val="both"/>
        <w:rPr>
          <w:rFonts w:ascii="Times New Roman" w:hAnsi="Times New Roman" w:cs="Times New Roman"/>
          <w:color w:val="000000"/>
          <w:szCs w:val="24"/>
        </w:rPr>
      </w:pPr>
      <w:r w:rsidRPr="0043773D">
        <w:rPr>
          <w:rFonts w:ascii="Times New Roman" w:hAnsi="Times New Roman" w:cs="Times New Roman"/>
          <w:color w:val="000000"/>
          <w:szCs w:val="24"/>
        </w:rPr>
        <w:lastRenderedPageBreak/>
        <w:t>- КРС – 7963 гол. или рост на 5% (АППГ –7600 гол.);</w:t>
      </w:r>
    </w:p>
    <w:p w:rsidR="00867D0A" w:rsidRPr="0043773D" w:rsidRDefault="00867D0A" w:rsidP="00867D0A">
      <w:pPr>
        <w:widowControl w:val="0"/>
        <w:tabs>
          <w:tab w:val="left" w:pos="993"/>
        </w:tabs>
        <w:spacing w:after="0" w:line="240" w:lineRule="auto"/>
        <w:ind w:right="-937" w:firstLine="426"/>
        <w:jc w:val="both"/>
        <w:rPr>
          <w:rFonts w:ascii="Times New Roman" w:hAnsi="Times New Roman" w:cs="Times New Roman"/>
          <w:color w:val="000000"/>
          <w:szCs w:val="24"/>
        </w:rPr>
      </w:pPr>
      <w:r w:rsidRPr="0043773D">
        <w:rPr>
          <w:rFonts w:ascii="Times New Roman" w:hAnsi="Times New Roman" w:cs="Times New Roman"/>
          <w:color w:val="000000"/>
          <w:szCs w:val="24"/>
        </w:rPr>
        <w:t>- МРС – 37482 гол. или рост на 7% (АППГ – 35037 гол.);</w:t>
      </w:r>
    </w:p>
    <w:p w:rsidR="00867D0A" w:rsidRPr="0043773D" w:rsidRDefault="00867D0A" w:rsidP="00867D0A">
      <w:pPr>
        <w:widowControl w:val="0"/>
        <w:tabs>
          <w:tab w:val="left" w:pos="993"/>
        </w:tabs>
        <w:spacing w:after="0" w:line="240" w:lineRule="auto"/>
        <w:ind w:right="-937" w:firstLine="426"/>
        <w:jc w:val="both"/>
        <w:rPr>
          <w:rFonts w:ascii="Times New Roman" w:hAnsi="Times New Roman" w:cs="Times New Roman"/>
          <w:color w:val="000000"/>
          <w:szCs w:val="24"/>
        </w:rPr>
      </w:pPr>
      <w:r w:rsidRPr="0043773D">
        <w:rPr>
          <w:rFonts w:ascii="Times New Roman" w:hAnsi="Times New Roman" w:cs="Times New Roman"/>
          <w:color w:val="000000"/>
          <w:szCs w:val="24"/>
        </w:rPr>
        <w:t>- лошади – 2519 гол. или рост на 4 % (АППГ – 2426 гол.);</w:t>
      </w:r>
    </w:p>
    <w:p w:rsidR="00867D0A" w:rsidRPr="0043773D" w:rsidRDefault="00867D0A" w:rsidP="00867D0A">
      <w:pPr>
        <w:widowControl w:val="0"/>
        <w:tabs>
          <w:tab w:val="left" w:pos="993"/>
        </w:tabs>
        <w:spacing w:after="0" w:line="240" w:lineRule="auto"/>
        <w:ind w:right="-937" w:firstLine="426"/>
        <w:jc w:val="both"/>
        <w:rPr>
          <w:rFonts w:ascii="Times New Roman" w:hAnsi="Times New Roman" w:cs="Times New Roman"/>
          <w:color w:val="000000"/>
          <w:szCs w:val="24"/>
        </w:rPr>
      </w:pPr>
      <w:r w:rsidRPr="0043773D">
        <w:rPr>
          <w:rFonts w:ascii="Times New Roman" w:hAnsi="Times New Roman" w:cs="Times New Roman"/>
          <w:color w:val="000000"/>
          <w:szCs w:val="24"/>
        </w:rPr>
        <w:t>- свиньи - 363 гол. или рост на 2% (АППГ –357 гол.);</w:t>
      </w:r>
    </w:p>
    <w:p w:rsidR="00867D0A" w:rsidRPr="0043773D" w:rsidRDefault="00867D0A" w:rsidP="00867D0A">
      <w:pPr>
        <w:widowControl w:val="0"/>
        <w:tabs>
          <w:tab w:val="left" w:pos="993"/>
        </w:tabs>
        <w:spacing w:after="0" w:line="240" w:lineRule="auto"/>
        <w:ind w:right="-937" w:firstLine="426"/>
        <w:jc w:val="both"/>
        <w:rPr>
          <w:rFonts w:ascii="Times New Roman" w:hAnsi="Times New Roman" w:cs="Times New Roman"/>
          <w:color w:val="000000"/>
          <w:szCs w:val="24"/>
        </w:rPr>
      </w:pPr>
      <w:r w:rsidRPr="0043773D">
        <w:rPr>
          <w:rFonts w:ascii="Times New Roman" w:hAnsi="Times New Roman" w:cs="Times New Roman"/>
          <w:color w:val="000000"/>
          <w:szCs w:val="24"/>
        </w:rPr>
        <w:t>- птицы – 333 гол. или рост на 3% (АППГ – 323 гол.);</w:t>
      </w:r>
    </w:p>
    <w:p w:rsidR="00867D0A" w:rsidRPr="0043773D" w:rsidRDefault="00867D0A" w:rsidP="00867D0A">
      <w:pPr>
        <w:widowControl w:val="0"/>
        <w:tabs>
          <w:tab w:val="left" w:pos="993"/>
        </w:tabs>
        <w:spacing w:after="0" w:line="240" w:lineRule="auto"/>
        <w:ind w:right="-937" w:firstLine="426"/>
        <w:jc w:val="both"/>
        <w:rPr>
          <w:rFonts w:ascii="Times New Roman" w:hAnsi="Times New Roman" w:cs="Times New Roman"/>
          <w:color w:val="000000"/>
          <w:szCs w:val="24"/>
        </w:rPr>
      </w:pPr>
      <w:r w:rsidRPr="0043773D">
        <w:rPr>
          <w:rFonts w:ascii="Times New Roman" w:hAnsi="Times New Roman" w:cs="Times New Roman"/>
          <w:color w:val="000000"/>
          <w:szCs w:val="24"/>
        </w:rPr>
        <w:t>- яки – 45 гол. или рост на 67% (АППГ – 27 гол.).</w:t>
      </w:r>
    </w:p>
    <w:p w:rsidR="00867D0A" w:rsidRPr="0043773D" w:rsidRDefault="00867D0A" w:rsidP="00867D0A">
      <w:pPr>
        <w:widowControl w:val="0"/>
        <w:tabs>
          <w:tab w:val="left" w:pos="993"/>
        </w:tabs>
        <w:spacing w:after="0" w:line="240" w:lineRule="auto"/>
        <w:ind w:right="-937" w:firstLine="426"/>
        <w:jc w:val="both"/>
        <w:rPr>
          <w:rFonts w:ascii="Times New Roman" w:hAnsi="Times New Roman" w:cs="Times New Roman"/>
          <w:color w:val="000000"/>
          <w:szCs w:val="24"/>
        </w:rPr>
      </w:pPr>
      <w:r w:rsidRPr="0043773D">
        <w:rPr>
          <w:rFonts w:ascii="Times New Roman" w:hAnsi="Times New Roman" w:cs="Times New Roman"/>
          <w:color w:val="000000"/>
          <w:szCs w:val="24"/>
        </w:rPr>
        <w:t>Объемы производства животноводческой продукции в хозяйствах всех категорий на 01.01.2022 г.:</w:t>
      </w:r>
    </w:p>
    <w:p w:rsidR="00867D0A" w:rsidRPr="0043773D" w:rsidRDefault="00867D0A" w:rsidP="00867D0A">
      <w:pPr>
        <w:widowControl w:val="0"/>
        <w:tabs>
          <w:tab w:val="left" w:pos="993"/>
        </w:tabs>
        <w:spacing w:after="0" w:line="240" w:lineRule="auto"/>
        <w:ind w:right="-937" w:firstLine="426"/>
        <w:jc w:val="both"/>
        <w:rPr>
          <w:rFonts w:ascii="Times New Roman" w:hAnsi="Times New Roman" w:cs="Times New Roman"/>
          <w:color w:val="000000"/>
          <w:szCs w:val="24"/>
        </w:rPr>
      </w:pPr>
      <w:r w:rsidRPr="0043773D">
        <w:rPr>
          <w:rFonts w:ascii="Times New Roman" w:hAnsi="Times New Roman" w:cs="Times New Roman"/>
          <w:color w:val="000000"/>
          <w:szCs w:val="24"/>
        </w:rPr>
        <w:t>- мяса - 691 тонн или рост на 1% (АППГ – 687 тонн);</w:t>
      </w:r>
    </w:p>
    <w:p w:rsidR="00867D0A" w:rsidRPr="0043773D" w:rsidRDefault="00867D0A" w:rsidP="00867D0A">
      <w:pPr>
        <w:widowControl w:val="0"/>
        <w:tabs>
          <w:tab w:val="left" w:pos="993"/>
        </w:tabs>
        <w:spacing w:after="0" w:line="240" w:lineRule="auto"/>
        <w:ind w:right="-937" w:firstLine="426"/>
        <w:jc w:val="both"/>
        <w:rPr>
          <w:rFonts w:ascii="Times New Roman" w:hAnsi="Times New Roman" w:cs="Times New Roman"/>
          <w:color w:val="000000"/>
          <w:szCs w:val="24"/>
        </w:rPr>
      </w:pPr>
      <w:r w:rsidRPr="0043773D">
        <w:rPr>
          <w:rFonts w:ascii="Times New Roman" w:hAnsi="Times New Roman" w:cs="Times New Roman"/>
          <w:color w:val="000000"/>
          <w:szCs w:val="24"/>
        </w:rPr>
        <w:t>- молока – 3059 тонн или рост на 1% (АППГ – 3040 тонн);</w:t>
      </w:r>
    </w:p>
    <w:p w:rsidR="00867D0A" w:rsidRPr="0043773D" w:rsidRDefault="00867D0A" w:rsidP="00867D0A">
      <w:pPr>
        <w:widowControl w:val="0"/>
        <w:tabs>
          <w:tab w:val="left" w:pos="993"/>
        </w:tabs>
        <w:spacing w:after="0" w:line="240" w:lineRule="auto"/>
        <w:ind w:right="-937" w:firstLine="426"/>
        <w:jc w:val="both"/>
        <w:rPr>
          <w:rFonts w:ascii="Times New Roman" w:hAnsi="Times New Roman" w:cs="Times New Roman"/>
          <w:color w:val="000000"/>
          <w:szCs w:val="24"/>
        </w:rPr>
      </w:pPr>
      <w:r w:rsidRPr="0043773D">
        <w:rPr>
          <w:rFonts w:ascii="Times New Roman" w:hAnsi="Times New Roman" w:cs="Times New Roman"/>
          <w:color w:val="000000"/>
          <w:szCs w:val="24"/>
        </w:rPr>
        <w:t xml:space="preserve">- яиц – 44 тыс. шт. или рост на 5% (АППГ – 42 тыс. </w:t>
      </w:r>
      <w:proofErr w:type="spellStart"/>
      <w:r w:rsidRPr="0043773D">
        <w:rPr>
          <w:rFonts w:ascii="Times New Roman" w:hAnsi="Times New Roman" w:cs="Times New Roman"/>
          <w:color w:val="000000"/>
          <w:szCs w:val="24"/>
        </w:rPr>
        <w:t>шт</w:t>
      </w:r>
      <w:proofErr w:type="spellEnd"/>
      <w:r w:rsidRPr="0043773D">
        <w:rPr>
          <w:rFonts w:ascii="Times New Roman" w:hAnsi="Times New Roman" w:cs="Times New Roman"/>
          <w:color w:val="000000"/>
          <w:szCs w:val="24"/>
        </w:rPr>
        <w:t>);</w:t>
      </w:r>
    </w:p>
    <w:p w:rsidR="00867D0A" w:rsidRPr="0043773D" w:rsidRDefault="00867D0A" w:rsidP="00867D0A">
      <w:pPr>
        <w:widowControl w:val="0"/>
        <w:tabs>
          <w:tab w:val="left" w:pos="993"/>
        </w:tabs>
        <w:spacing w:after="0" w:line="240" w:lineRule="auto"/>
        <w:ind w:right="-937" w:firstLine="426"/>
        <w:jc w:val="both"/>
        <w:rPr>
          <w:rFonts w:ascii="Times New Roman" w:hAnsi="Times New Roman" w:cs="Times New Roman"/>
          <w:color w:val="000000"/>
          <w:szCs w:val="24"/>
        </w:rPr>
      </w:pPr>
      <w:r w:rsidRPr="0043773D">
        <w:rPr>
          <w:rFonts w:ascii="Times New Roman" w:hAnsi="Times New Roman" w:cs="Times New Roman"/>
          <w:color w:val="000000"/>
          <w:szCs w:val="24"/>
        </w:rPr>
        <w:t>- шерсть – 37 тонна или рост на 3% (АППГ – 36 тонн).</w:t>
      </w:r>
    </w:p>
    <w:p w:rsidR="00867D0A" w:rsidRPr="00AE0450" w:rsidRDefault="00867D0A" w:rsidP="00867D0A">
      <w:pPr>
        <w:widowControl w:val="0"/>
        <w:tabs>
          <w:tab w:val="left" w:pos="993"/>
        </w:tabs>
        <w:spacing w:after="0" w:line="240" w:lineRule="auto"/>
        <w:ind w:right="-937" w:firstLine="426"/>
        <w:jc w:val="both"/>
        <w:rPr>
          <w:rFonts w:ascii="Times New Roman" w:hAnsi="Times New Roman" w:cs="Times New Roman"/>
          <w:color w:val="000000"/>
          <w:sz w:val="24"/>
          <w:szCs w:val="24"/>
          <w:highlight w:val="yellow"/>
        </w:rPr>
      </w:pPr>
    </w:p>
    <w:p w:rsidR="00867D0A" w:rsidRPr="0043773D" w:rsidRDefault="00867D0A" w:rsidP="00867D0A">
      <w:pPr>
        <w:widowControl w:val="0"/>
        <w:tabs>
          <w:tab w:val="left" w:pos="993"/>
        </w:tabs>
        <w:spacing w:after="0" w:line="240" w:lineRule="auto"/>
        <w:ind w:right="-1" w:firstLine="426"/>
        <w:jc w:val="both"/>
        <w:rPr>
          <w:rFonts w:ascii="Times New Roman" w:hAnsi="Times New Roman" w:cs="Times New Roman"/>
          <w:color w:val="000000"/>
          <w:szCs w:val="24"/>
        </w:rPr>
      </w:pPr>
      <w:r w:rsidRPr="0043773D">
        <w:rPr>
          <w:rFonts w:ascii="Times New Roman" w:hAnsi="Times New Roman" w:cs="Times New Roman"/>
          <w:b/>
          <w:noProof/>
          <w:color w:val="000000"/>
          <w:szCs w:val="24"/>
        </w:rPr>
        <w:drawing>
          <wp:anchor distT="0" distB="0" distL="114300" distR="114300" simplePos="0" relativeHeight="251668480" behindDoc="0" locked="0" layoutInCell="1" allowOverlap="0" wp14:anchorId="5A142E6C" wp14:editId="5345D075">
            <wp:simplePos x="0" y="0"/>
            <wp:positionH relativeFrom="margin">
              <wp:posOffset>-209550</wp:posOffset>
            </wp:positionH>
            <wp:positionV relativeFrom="paragraph">
              <wp:posOffset>8255</wp:posOffset>
            </wp:positionV>
            <wp:extent cx="342900" cy="342900"/>
            <wp:effectExtent l="0" t="0" r="0" b="0"/>
            <wp:wrapNone/>
            <wp:docPr id="296" name="Рисунок 296" descr="C:\Users\MongushBA\AppData\Local\Microsoft\Windows\INetCache\Content.Word\Безымянный2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 descr="C:\Users\MongushBA\AppData\Local\Microsoft\Windows\INetCache\Content.Word\Безымянный2.png"/>
                    <pic:cNvPicPr>
                      <a:picLocks noChangeAspect="1" noChangeArrowheads="1"/>
                    </pic:cNvPicPr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42900" cy="3429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r w:rsidRPr="0043773D">
        <w:rPr>
          <w:rFonts w:ascii="Times New Roman" w:hAnsi="Times New Roman" w:cs="Times New Roman"/>
          <w:b/>
          <w:color w:val="000000"/>
          <w:szCs w:val="24"/>
        </w:rPr>
        <w:t>Дорожно-транспортная отрасль.</w:t>
      </w:r>
      <w:r w:rsidRPr="0043773D">
        <w:rPr>
          <w:rFonts w:ascii="Times New Roman" w:hAnsi="Times New Roman" w:cs="Times New Roman"/>
          <w:color w:val="000000"/>
          <w:szCs w:val="24"/>
        </w:rPr>
        <w:t xml:space="preserve"> </w:t>
      </w:r>
    </w:p>
    <w:p w:rsidR="00867D0A" w:rsidRPr="0043773D" w:rsidRDefault="00867D0A" w:rsidP="00867D0A">
      <w:pPr>
        <w:tabs>
          <w:tab w:val="left" w:pos="993"/>
        </w:tabs>
        <w:spacing w:after="0" w:line="240" w:lineRule="auto"/>
        <w:ind w:right="-1" w:firstLine="426"/>
        <w:jc w:val="both"/>
        <w:rPr>
          <w:rFonts w:ascii="Times New Roman" w:hAnsi="Times New Roman" w:cs="Times New Roman"/>
          <w:color w:val="000000"/>
          <w:szCs w:val="24"/>
        </w:rPr>
      </w:pPr>
      <w:r w:rsidRPr="0043773D">
        <w:rPr>
          <w:rFonts w:ascii="Times New Roman" w:hAnsi="Times New Roman" w:cs="Times New Roman"/>
          <w:b/>
          <w:color w:val="000000"/>
          <w:szCs w:val="24"/>
        </w:rPr>
        <w:t xml:space="preserve">Дороги. </w:t>
      </w:r>
      <w:r w:rsidRPr="0043773D">
        <w:rPr>
          <w:rFonts w:ascii="Times New Roman" w:hAnsi="Times New Roman" w:cs="Times New Roman"/>
          <w:color w:val="000000"/>
          <w:szCs w:val="24"/>
        </w:rPr>
        <w:t>Общая протяженность автомобильных дорог местного значения на территории Чаа-Хольского кожууна составляет 37,46 км, доля дорог, не отвечающих нормативным требованиям, в общей протяженности дорог – 10,8%.</w:t>
      </w:r>
    </w:p>
    <w:p w:rsidR="00867D0A" w:rsidRPr="0043773D" w:rsidRDefault="00867D0A" w:rsidP="00867D0A">
      <w:pPr>
        <w:tabs>
          <w:tab w:val="left" w:pos="993"/>
        </w:tabs>
        <w:spacing w:after="0" w:line="240" w:lineRule="auto"/>
        <w:ind w:right="-1" w:firstLine="426"/>
        <w:jc w:val="both"/>
        <w:rPr>
          <w:rFonts w:ascii="Times New Roman" w:hAnsi="Times New Roman" w:cs="Times New Roman"/>
          <w:color w:val="000000"/>
          <w:szCs w:val="24"/>
        </w:rPr>
      </w:pPr>
      <w:r w:rsidRPr="0043773D">
        <w:rPr>
          <w:rFonts w:ascii="Times New Roman" w:hAnsi="Times New Roman" w:cs="Times New Roman"/>
          <w:color w:val="000000"/>
          <w:szCs w:val="24"/>
        </w:rPr>
        <w:t>Протяженность автомобильных дорог регионального значения составляет 53,3 км.</w:t>
      </w:r>
    </w:p>
    <w:p w:rsidR="00867D0A" w:rsidRPr="00A56F44" w:rsidRDefault="00867D0A" w:rsidP="00867D0A">
      <w:pPr>
        <w:tabs>
          <w:tab w:val="left" w:pos="993"/>
        </w:tabs>
        <w:spacing w:after="0" w:line="240" w:lineRule="auto"/>
        <w:ind w:right="-1" w:firstLine="426"/>
        <w:jc w:val="both"/>
        <w:rPr>
          <w:rFonts w:ascii="Times New Roman" w:hAnsi="Times New Roman" w:cs="Times New Roman"/>
          <w:bCs/>
          <w:color w:val="000000"/>
          <w:sz w:val="24"/>
          <w:szCs w:val="24"/>
        </w:rPr>
      </w:pPr>
      <w:r w:rsidRPr="00E757EA">
        <w:rPr>
          <w:rFonts w:ascii="Times New Roman" w:hAnsi="Times New Roman" w:cs="Times New Roman"/>
          <w:bCs/>
          <w:color w:val="000000"/>
          <w:szCs w:val="24"/>
        </w:rPr>
        <w:t>В 2021 году</w:t>
      </w:r>
      <w:r w:rsidRPr="0043773D">
        <w:rPr>
          <w:rFonts w:ascii="Times New Roman" w:hAnsi="Times New Roman" w:cs="Times New Roman"/>
          <w:bCs/>
          <w:color w:val="000000"/>
          <w:szCs w:val="24"/>
        </w:rPr>
        <w:t xml:space="preserve"> в рамках реализации Государственной программы Республики Тыва «Развитие транспортной системы Республики Тыва на 2017-2024 годы» заключено соглашение о предоставлении в 2021 году из Дорожного фонда Республики Тыва бюджету Чаа-Хольского кожууна субсидии на ремонт моста </w:t>
      </w:r>
      <w:r w:rsidRPr="00BB39A6">
        <w:rPr>
          <w:rFonts w:ascii="Times New Roman" w:hAnsi="Times New Roman" w:cs="Times New Roman"/>
          <w:bCs/>
          <w:color w:val="000000"/>
        </w:rPr>
        <w:t>через реку «Кош-Ой» в с. Ак-Дуруг протяженностью 30 метров строительство на сумму 5,250 млн. рублей (РБ – 4,988 млн. рублей, МБ – 0,262 млн. рублей). Ремонт завершен в установленные сроки по контракту.</w:t>
      </w:r>
    </w:p>
    <w:p w:rsidR="00867D0A" w:rsidRPr="00BB39A6" w:rsidRDefault="00867D0A" w:rsidP="00867D0A">
      <w:pPr>
        <w:tabs>
          <w:tab w:val="left" w:pos="993"/>
        </w:tabs>
        <w:spacing w:after="0" w:line="240" w:lineRule="auto"/>
        <w:ind w:left="-851" w:right="-1" w:firstLine="426"/>
        <w:jc w:val="both"/>
        <w:rPr>
          <w:rFonts w:ascii="Times New Roman" w:hAnsi="Times New Roman" w:cs="Times New Roman"/>
          <w:bCs/>
          <w:color w:val="000000"/>
          <w:szCs w:val="24"/>
        </w:rPr>
      </w:pPr>
      <w:r w:rsidRPr="00BB39A6">
        <w:rPr>
          <w:rFonts w:ascii="Times New Roman" w:hAnsi="Times New Roman" w:cs="Times New Roman"/>
          <w:bCs/>
          <w:color w:val="000000"/>
          <w:szCs w:val="24"/>
        </w:rPr>
        <w:t xml:space="preserve"> Кроме того, выделена дополнительная субсидия в 2021 году на сумму 11,6 млн. рублей за счет высвобождаемых лимитов из Дорожного фонда Республики Тыва на асфальтирование улицы Ленина в с. Чаа-Холь протяженностью 1 300 метров и выполнено на 100%.</w:t>
      </w:r>
    </w:p>
    <w:p w:rsidR="00867D0A" w:rsidRPr="00BB39A6" w:rsidRDefault="00867D0A" w:rsidP="00867D0A">
      <w:pPr>
        <w:tabs>
          <w:tab w:val="left" w:pos="993"/>
        </w:tabs>
        <w:spacing w:after="0" w:line="240" w:lineRule="auto"/>
        <w:ind w:left="-851" w:firstLine="426"/>
        <w:jc w:val="both"/>
        <w:rPr>
          <w:rFonts w:ascii="Times New Roman" w:hAnsi="Times New Roman" w:cs="Times New Roman"/>
          <w:bCs/>
          <w:color w:val="000000"/>
          <w:szCs w:val="24"/>
          <w:highlight w:val="yellow"/>
        </w:rPr>
      </w:pPr>
      <w:r w:rsidRPr="00BB39A6">
        <w:rPr>
          <w:rFonts w:ascii="Times New Roman" w:hAnsi="Times New Roman" w:cs="Times New Roman"/>
          <w:b/>
          <w:noProof/>
          <w:szCs w:val="24"/>
          <w:highlight w:val="yellow"/>
        </w:rPr>
        <w:drawing>
          <wp:anchor distT="0" distB="0" distL="114300" distR="114300" simplePos="0" relativeHeight="251659264" behindDoc="0" locked="0" layoutInCell="1" allowOverlap="0" wp14:anchorId="385AEF92" wp14:editId="13A5906E">
            <wp:simplePos x="0" y="0"/>
            <wp:positionH relativeFrom="margin">
              <wp:posOffset>-515553</wp:posOffset>
            </wp:positionH>
            <wp:positionV relativeFrom="paragraph">
              <wp:posOffset>52070</wp:posOffset>
            </wp:positionV>
            <wp:extent cx="274320" cy="262128"/>
            <wp:effectExtent l="0" t="0" r="0" b="5080"/>
            <wp:wrapNone/>
            <wp:docPr id="10" name="Рисунок 10" descr="C:\Users\MongushBA\AppData\Local\Microsoft\Windows\INetCache\Content.Word\Безымянный2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 descr="C:\Users\MongushBA\AppData\Local\Microsoft\Windows\INetCache\Content.Word\Безымянный2.png"/>
                    <pic:cNvPicPr>
                      <a:picLocks noChangeAspect="1" noChangeArrowheads="1"/>
                    </pic:cNvPicPr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74320" cy="262128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</w:p>
    <w:p w:rsidR="00867D0A" w:rsidRPr="00BB39A6" w:rsidRDefault="00867D0A" w:rsidP="00867D0A">
      <w:pPr>
        <w:tabs>
          <w:tab w:val="left" w:pos="993"/>
        </w:tabs>
        <w:spacing w:after="0" w:line="240" w:lineRule="auto"/>
        <w:ind w:left="-851" w:firstLine="426"/>
        <w:jc w:val="both"/>
        <w:rPr>
          <w:rFonts w:ascii="Times New Roman" w:hAnsi="Times New Roman" w:cs="Times New Roman"/>
          <w:b/>
          <w:color w:val="000000"/>
          <w:szCs w:val="24"/>
        </w:rPr>
      </w:pPr>
      <w:r w:rsidRPr="00BB39A6">
        <w:rPr>
          <w:rFonts w:ascii="Times New Roman" w:hAnsi="Times New Roman" w:cs="Times New Roman"/>
          <w:b/>
          <w:color w:val="000000"/>
          <w:szCs w:val="24"/>
        </w:rPr>
        <w:t xml:space="preserve">  </w:t>
      </w:r>
      <w:r>
        <w:rPr>
          <w:rFonts w:ascii="Times New Roman" w:hAnsi="Times New Roman" w:cs="Times New Roman"/>
          <w:b/>
          <w:color w:val="000000"/>
          <w:szCs w:val="24"/>
        </w:rPr>
        <w:t xml:space="preserve"> </w:t>
      </w:r>
      <w:r w:rsidRPr="00BB39A6">
        <w:rPr>
          <w:rFonts w:ascii="Times New Roman" w:hAnsi="Times New Roman" w:cs="Times New Roman"/>
          <w:b/>
          <w:color w:val="000000"/>
          <w:szCs w:val="24"/>
        </w:rPr>
        <w:t xml:space="preserve">Транспорт. </w:t>
      </w:r>
      <w:r w:rsidRPr="00BB39A6">
        <w:rPr>
          <w:rFonts w:ascii="Times New Roman" w:hAnsi="Times New Roman" w:cs="Times New Roman"/>
          <w:color w:val="000000"/>
          <w:szCs w:val="24"/>
        </w:rPr>
        <w:t>На территории</w:t>
      </w:r>
      <w:r w:rsidRPr="00BB39A6">
        <w:rPr>
          <w:rFonts w:ascii="Times New Roman" w:hAnsi="Times New Roman" w:cs="Times New Roman"/>
          <w:b/>
          <w:color w:val="000000"/>
          <w:szCs w:val="24"/>
        </w:rPr>
        <w:t xml:space="preserve"> </w:t>
      </w:r>
      <w:r w:rsidRPr="00BB39A6">
        <w:rPr>
          <w:rFonts w:ascii="Times New Roman" w:hAnsi="Times New Roman" w:cs="Times New Roman"/>
          <w:color w:val="000000"/>
          <w:szCs w:val="24"/>
        </w:rPr>
        <w:t xml:space="preserve">Чаа-Хольского кожууна за 12 месяцев 2021 года перевезено 1754 </w:t>
      </w:r>
      <w:proofErr w:type="gramStart"/>
      <w:r w:rsidRPr="00BB39A6">
        <w:rPr>
          <w:rFonts w:ascii="Times New Roman" w:hAnsi="Times New Roman" w:cs="Times New Roman"/>
          <w:color w:val="000000"/>
          <w:szCs w:val="24"/>
        </w:rPr>
        <w:t>пасс.,</w:t>
      </w:r>
      <w:proofErr w:type="gramEnd"/>
      <w:r w:rsidRPr="00BB39A6">
        <w:rPr>
          <w:rFonts w:ascii="Times New Roman" w:hAnsi="Times New Roman" w:cs="Times New Roman"/>
          <w:color w:val="000000"/>
          <w:szCs w:val="24"/>
        </w:rPr>
        <w:t xml:space="preserve"> что на 100 % больше уровня 2020 года. В настоящее время перевозками пассажиров занимается 2 предпринимателя. </w:t>
      </w:r>
    </w:p>
    <w:p w:rsidR="00867D0A" w:rsidRPr="00BB39A6" w:rsidRDefault="00867D0A" w:rsidP="00867D0A">
      <w:pPr>
        <w:tabs>
          <w:tab w:val="left" w:pos="993"/>
        </w:tabs>
        <w:autoSpaceDE w:val="0"/>
        <w:autoSpaceDN w:val="0"/>
        <w:adjustRightInd w:val="0"/>
        <w:spacing w:after="0" w:line="240" w:lineRule="auto"/>
        <w:ind w:left="-851"/>
        <w:jc w:val="both"/>
        <w:rPr>
          <w:rFonts w:ascii="Times New Roman" w:hAnsi="Times New Roman" w:cs="Times New Roman"/>
          <w:b/>
          <w:color w:val="000000"/>
          <w:spacing w:val="-9"/>
          <w:szCs w:val="24"/>
        </w:rPr>
      </w:pPr>
      <w:r w:rsidRPr="00BB39A6">
        <w:rPr>
          <w:rFonts w:ascii="Times New Roman" w:hAnsi="Times New Roman" w:cs="Times New Roman"/>
          <w:b/>
          <w:noProof/>
          <w:szCs w:val="24"/>
        </w:rPr>
        <w:drawing>
          <wp:inline distT="0" distB="0" distL="0" distR="0" wp14:anchorId="51A27E03" wp14:editId="61C91FD1">
            <wp:extent cx="296029" cy="249980"/>
            <wp:effectExtent l="0" t="0" r="8890" b="0"/>
            <wp:docPr id="12" name="Рисунок 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1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95642" cy="249653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  <w:r w:rsidRPr="00BB39A6">
        <w:rPr>
          <w:rFonts w:ascii="Times New Roman" w:hAnsi="Times New Roman" w:cs="Times New Roman"/>
          <w:b/>
          <w:szCs w:val="24"/>
        </w:rPr>
        <w:t xml:space="preserve"> Налоговые и неналоговые доходы кожууна за 2021 год </w:t>
      </w:r>
      <w:r w:rsidRPr="00E757EA">
        <w:rPr>
          <w:rFonts w:ascii="Times New Roman" w:hAnsi="Times New Roman" w:cs="Times New Roman"/>
          <w:color w:val="000000"/>
          <w:spacing w:val="-9"/>
          <w:szCs w:val="24"/>
        </w:rPr>
        <w:t>составили 28 312,3 тыс. руб. (АППГ-27 168 тыс. руб.) с ростом</w:t>
      </w:r>
      <w:r w:rsidRPr="00BB39A6">
        <w:rPr>
          <w:rFonts w:ascii="Times New Roman" w:hAnsi="Times New Roman" w:cs="Times New Roman"/>
          <w:color w:val="000000"/>
          <w:spacing w:val="-9"/>
          <w:szCs w:val="24"/>
        </w:rPr>
        <w:t xml:space="preserve"> на 1,04% к 2020 г.</w:t>
      </w:r>
    </w:p>
    <w:p w:rsidR="00867D0A" w:rsidRPr="00AE0450" w:rsidRDefault="00867D0A" w:rsidP="00867D0A">
      <w:pPr>
        <w:shd w:val="clear" w:color="auto" w:fill="FFFFFF"/>
        <w:spacing w:after="0" w:line="240" w:lineRule="auto"/>
        <w:ind w:left="-709"/>
        <w:jc w:val="center"/>
        <w:rPr>
          <w:rFonts w:ascii="Times New Roman" w:hAnsi="Times New Roman" w:cs="Times New Roman"/>
          <w:b/>
          <w:sz w:val="24"/>
          <w:szCs w:val="24"/>
          <w:highlight w:val="yellow"/>
        </w:rPr>
      </w:pPr>
      <w:r>
        <w:rPr>
          <w:rFonts w:ascii="Times New Roman" w:hAnsi="Times New Roman" w:cs="Times New Roman"/>
          <w:noProof/>
          <w:sz w:val="24"/>
          <w:szCs w:val="24"/>
        </w:rPr>
        <mc:AlternateContent>
          <mc:Choice Requires="wps">
            <w:drawing>
              <wp:anchor distT="0" distB="0" distL="114300" distR="114300" simplePos="0" relativeHeight="251680768" behindDoc="0" locked="0" layoutInCell="1" allowOverlap="1" wp14:anchorId="7BD66FE3" wp14:editId="6C8F44EF">
                <wp:simplePos x="0" y="0"/>
                <wp:positionH relativeFrom="column">
                  <wp:posOffset>828675</wp:posOffset>
                </wp:positionH>
                <wp:positionV relativeFrom="paragraph">
                  <wp:posOffset>52070</wp:posOffset>
                </wp:positionV>
                <wp:extent cx="1798955" cy="224790"/>
                <wp:effectExtent l="0" t="57150" r="10795" b="22860"/>
                <wp:wrapNone/>
                <wp:docPr id="27" name="Прямая со стрелкой 2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/>
                      </wps:cNvCnPr>
                      <wps:spPr>
                        <a:xfrm flipV="1">
                          <a:off x="0" y="0"/>
                          <a:ext cx="1798955" cy="224790"/>
                        </a:xfrm>
                        <a:prstGeom prst="straightConnector1">
                          <a:avLst/>
                        </a:prstGeom>
                        <a:ln>
                          <a:tailEnd type="triangle"/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51E3EE48" id="Прямая со стрелкой 27" o:spid="_x0000_s1026" type="#_x0000_t32" style="position:absolute;margin-left:65.25pt;margin-top:4.1pt;width:141.65pt;height:17.7pt;flip:y;z-index:25168076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" strokecolor="#5b9bd5 [3204]" strokeweight=".5pt">
                <v:stroke endarrow="block" joinstyle="miter"/>
                <o:lock v:ext="edit" shapetype="f"/>
              </v:shape>
            </w:pict>
          </mc:Fallback>
        </mc:AlternateContent>
      </w:r>
      <w:r>
        <w:rPr>
          <w:rFonts w:ascii="Times New Roman" w:hAnsi="Times New Roman" w:cs="Times New Roman"/>
          <w:noProof/>
          <w:sz w:val="24"/>
          <w:szCs w:val="24"/>
        </w:rPr>
        <mc:AlternateContent>
          <mc:Choice Requires="wps">
            <w:drawing>
              <wp:anchor distT="0" distB="0" distL="114300" distR="114300" simplePos="0" relativeHeight="251679744" behindDoc="0" locked="0" layoutInCell="1" allowOverlap="1" wp14:anchorId="4F546D33" wp14:editId="74EE186A">
                <wp:simplePos x="0" y="0"/>
                <wp:positionH relativeFrom="margin">
                  <wp:posOffset>4393565</wp:posOffset>
                </wp:positionH>
                <wp:positionV relativeFrom="paragraph">
                  <wp:posOffset>11430</wp:posOffset>
                </wp:positionV>
                <wp:extent cx="864235" cy="244475"/>
                <wp:effectExtent l="0" t="0" r="12065" b="22225"/>
                <wp:wrapNone/>
                <wp:docPr id="52" name="Прямоугольник 5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864235" cy="244475"/>
                        </a:xfrm>
                        <a:prstGeom prst="rect">
                          <a:avLst/>
                        </a:prstGeom>
                        <a:solidFill>
                          <a:sysClr val="window" lastClr="FFFFFF"/>
                        </a:solidFill>
                        <a:ln w="12700" cap="flat" cmpd="sng" algn="ctr">
                          <a:solidFill>
                            <a:srgbClr val="5B9BD5"/>
                          </a:solidFill>
                          <a:prstDash val="solid"/>
                          <a:miter lim="800000"/>
                        </a:ln>
                        <a:effectLst/>
                      </wps:spPr>
                      <wps:txbx>
                        <w:txbxContent>
                          <w:p w:rsidR="00867D0A" w:rsidRPr="0092456D" w:rsidRDefault="00867D0A" w:rsidP="00867D0A">
                            <w:pPr>
                              <w:jc w:val="center"/>
                              <w:rPr>
                                <w:rFonts w:ascii="Times New Roman" w:hAnsi="Times New Roman" w:cs="Times New Roman"/>
                                <w:sz w:val="16"/>
                                <w:szCs w:val="16"/>
                              </w:rPr>
                            </w:pPr>
                            <w:r w:rsidRPr="0092456D">
                              <w:rPr>
                                <w:rFonts w:ascii="Times New Roman" w:hAnsi="Times New Roman" w:cs="Times New Roman"/>
                                <w:sz w:val="16"/>
                                <w:szCs w:val="16"/>
                              </w:rPr>
                              <w:t xml:space="preserve">рост на </w:t>
                            </w:r>
                            <w:r>
                              <w:rPr>
                                <w:rFonts w:ascii="Times New Roman" w:hAnsi="Times New Roman" w:cs="Times New Roman"/>
                                <w:sz w:val="16"/>
                                <w:szCs w:val="16"/>
                              </w:rPr>
                              <w:t>1,04</w:t>
                            </w:r>
                            <w:r w:rsidRPr="0092456D">
                              <w:rPr>
                                <w:rFonts w:ascii="Times New Roman" w:hAnsi="Times New Roman" w:cs="Times New Roman"/>
                                <w:sz w:val="16"/>
                                <w:szCs w:val="16"/>
                              </w:rPr>
                              <w:t>%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4F546D33" id="Прямоугольник 52" o:spid="_x0000_s1043" style="position:absolute;left:0;text-align:left;margin-left:345.95pt;margin-top:.9pt;width:68.05pt;height:19.25pt;z-index:251679744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" fillcolor="window" strokecolor="#5b9bd5" strokeweight="1pt">
                <v:path arrowok="t"/>
                <v:textbox>
                  <w:txbxContent>
                    <w:p w:rsidR="00867D0A" w:rsidRPr="0092456D" w:rsidRDefault="00867D0A" w:rsidP="00867D0A">
                      <w:pPr>
                        <w:jc w:val="center"/>
                        <w:rPr>
                          <w:rFonts w:ascii="Times New Roman" w:hAnsi="Times New Roman" w:cs="Times New Roman"/>
                          <w:sz w:val="16"/>
                          <w:szCs w:val="16"/>
                        </w:rPr>
                      </w:pPr>
                      <w:r w:rsidRPr="0092456D">
                        <w:rPr>
                          <w:rFonts w:ascii="Times New Roman" w:hAnsi="Times New Roman" w:cs="Times New Roman"/>
                          <w:sz w:val="16"/>
                          <w:szCs w:val="16"/>
                        </w:rPr>
                        <w:t xml:space="preserve">рост на </w:t>
                      </w:r>
                      <w:r>
                        <w:rPr>
                          <w:rFonts w:ascii="Times New Roman" w:hAnsi="Times New Roman" w:cs="Times New Roman"/>
                          <w:sz w:val="16"/>
                          <w:szCs w:val="16"/>
                        </w:rPr>
                        <w:t>1,04</w:t>
                      </w:r>
                      <w:r w:rsidRPr="0092456D">
                        <w:rPr>
                          <w:rFonts w:ascii="Times New Roman" w:hAnsi="Times New Roman" w:cs="Times New Roman"/>
                          <w:sz w:val="16"/>
                          <w:szCs w:val="16"/>
                        </w:rPr>
                        <w:t>%</w:t>
                      </w:r>
                    </w:p>
                  </w:txbxContent>
                </v:textbox>
                <w10:wrap anchorx="margin"/>
              </v:rect>
            </w:pict>
          </mc:Fallback>
        </mc:AlternateContent>
      </w:r>
      <w:r w:rsidRPr="00A56F44">
        <w:rPr>
          <w:rFonts w:ascii="Times New Roman" w:hAnsi="Times New Roman" w:cs="Times New Roman"/>
          <w:b/>
          <w:noProof/>
          <w:sz w:val="24"/>
          <w:szCs w:val="24"/>
        </w:rPr>
        <w:drawing>
          <wp:inline distT="0" distB="0" distL="0" distR="0" wp14:anchorId="6D2B8102" wp14:editId="39011626">
            <wp:extent cx="3747409" cy="842010"/>
            <wp:effectExtent l="0" t="0" r="5715" b="15240"/>
            <wp:docPr id="54" name="Диаграмма 54"/>
            <wp:cNvGraphicFramePr/>
            <a:graphic xmlns:a="http://schemas.openxmlformats.org/drawingml/2006/main">
              <a:graphicData uri="http://schemas.openxmlformats.org/drawingml/2006/chart">
                <c:chart xmlns:c="http://schemas.openxmlformats.org/drawingml/2006/chart" xmlns:r="http://schemas.openxmlformats.org/officeDocument/2006/relationships" r:id="rId19"/>
              </a:graphicData>
            </a:graphic>
          </wp:inline>
        </w:drawing>
      </w:r>
    </w:p>
    <w:p w:rsidR="00867D0A" w:rsidRPr="00AE0450" w:rsidRDefault="00867D0A" w:rsidP="00867D0A">
      <w:pPr>
        <w:shd w:val="clear" w:color="auto" w:fill="FFFFFF"/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 w:rsidRPr="00AE0450">
        <w:rPr>
          <w:rFonts w:ascii="Times New Roman" w:hAnsi="Times New Roman" w:cs="Times New Roman"/>
          <w:noProof/>
          <w:sz w:val="24"/>
          <w:szCs w:val="24"/>
          <w:highlight w:val="yellow"/>
        </w:rPr>
        <w:drawing>
          <wp:anchor distT="0" distB="0" distL="114300" distR="114300" simplePos="0" relativeHeight="251664384" behindDoc="0" locked="0" layoutInCell="1" allowOverlap="0" wp14:anchorId="79BB8359" wp14:editId="29AADB7A">
            <wp:simplePos x="0" y="0"/>
            <wp:positionH relativeFrom="margin">
              <wp:posOffset>-532263</wp:posOffset>
            </wp:positionH>
            <wp:positionV relativeFrom="paragraph">
              <wp:posOffset>182880</wp:posOffset>
            </wp:positionV>
            <wp:extent cx="342900" cy="342900"/>
            <wp:effectExtent l="0" t="0" r="0" b="0"/>
            <wp:wrapNone/>
            <wp:docPr id="293" name="Рисунок 293" descr="Безымянный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291" descr="Безымянный2"/>
                    <pic:cNvPicPr>
                      <a:picLocks noChangeAspect="1" noChangeArrowheads="1"/>
                    </pic:cNvPicPr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42900" cy="34290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anchor>
        </w:drawing>
      </w:r>
    </w:p>
    <w:p w:rsidR="00867D0A" w:rsidRPr="00BB39A6" w:rsidRDefault="00867D0A" w:rsidP="00867D0A">
      <w:pPr>
        <w:spacing w:after="0" w:line="240" w:lineRule="auto"/>
        <w:ind w:left="-851"/>
        <w:jc w:val="center"/>
        <w:rPr>
          <w:rFonts w:ascii="Times New Roman" w:hAnsi="Times New Roman" w:cs="Times New Roman"/>
          <w:b/>
          <w:szCs w:val="24"/>
          <w:highlight w:val="yellow"/>
        </w:rPr>
      </w:pPr>
    </w:p>
    <w:p w:rsidR="00867D0A" w:rsidRPr="00BB39A6" w:rsidRDefault="00867D0A" w:rsidP="00867D0A">
      <w:pPr>
        <w:pStyle w:val="a8"/>
        <w:spacing w:before="0" w:beforeAutospacing="0" w:after="0" w:afterAutospacing="0"/>
        <w:ind w:left="-851" w:firstLine="709"/>
        <w:contextualSpacing/>
        <w:jc w:val="both"/>
        <w:rPr>
          <w:color w:val="000000"/>
          <w:sz w:val="22"/>
        </w:rPr>
      </w:pPr>
      <w:r w:rsidRPr="00BB39A6">
        <w:rPr>
          <w:b/>
          <w:sz w:val="22"/>
        </w:rPr>
        <w:t>Связь.</w:t>
      </w:r>
      <w:r w:rsidRPr="00BB39A6">
        <w:rPr>
          <w:b/>
          <w:color w:val="000000"/>
          <w:sz w:val="22"/>
        </w:rPr>
        <w:t xml:space="preserve"> </w:t>
      </w:r>
      <w:r w:rsidRPr="00BB39A6">
        <w:rPr>
          <w:color w:val="000000"/>
          <w:sz w:val="22"/>
        </w:rPr>
        <w:t xml:space="preserve">В 3 из 4 населенных пунктах Чаа-Хольского кожууна присутствуют сотовые операторы связи. с. Чаа-Холь (3580 чел.) – ПАО «Мегафон» 4G, ПАО «МТС» 4G, ООО «Т2 </w:t>
      </w:r>
      <w:proofErr w:type="spellStart"/>
      <w:r w:rsidRPr="00BB39A6">
        <w:rPr>
          <w:color w:val="000000"/>
          <w:sz w:val="22"/>
        </w:rPr>
        <w:t>Мобайл</w:t>
      </w:r>
      <w:proofErr w:type="spellEnd"/>
      <w:r w:rsidRPr="00BB39A6">
        <w:rPr>
          <w:color w:val="000000"/>
          <w:sz w:val="22"/>
        </w:rPr>
        <w:t>» 4G, ПАО «</w:t>
      </w:r>
      <w:proofErr w:type="spellStart"/>
      <w:r w:rsidRPr="00BB39A6">
        <w:rPr>
          <w:color w:val="000000"/>
          <w:sz w:val="22"/>
        </w:rPr>
        <w:t>Вымпелком</w:t>
      </w:r>
      <w:proofErr w:type="spellEnd"/>
      <w:r w:rsidRPr="00BB39A6">
        <w:rPr>
          <w:color w:val="000000"/>
          <w:sz w:val="22"/>
        </w:rPr>
        <w:t>» 2G;</w:t>
      </w:r>
    </w:p>
    <w:p w:rsidR="00867D0A" w:rsidRPr="00BB39A6" w:rsidRDefault="00867D0A" w:rsidP="00867D0A">
      <w:pPr>
        <w:pStyle w:val="a8"/>
        <w:spacing w:before="0" w:beforeAutospacing="0" w:after="0" w:afterAutospacing="0"/>
        <w:ind w:left="-851" w:firstLine="426"/>
        <w:jc w:val="both"/>
        <w:rPr>
          <w:color w:val="000000"/>
          <w:sz w:val="22"/>
          <w:szCs w:val="22"/>
        </w:rPr>
      </w:pPr>
      <w:r w:rsidRPr="00BB39A6">
        <w:rPr>
          <w:color w:val="000000"/>
          <w:sz w:val="22"/>
          <w:szCs w:val="22"/>
        </w:rPr>
        <w:t xml:space="preserve">- с. Ак-Дуруг (1421 чел.) – ПАО «Мегафон» 2G, ПАО «МТС» 4G, ООО «Т2 </w:t>
      </w:r>
      <w:proofErr w:type="spellStart"/>
      <w:r w:rsidRPr="00BB39A6">
        <w:rPr>
          <w:color w:val="000000"/>
          <w:sz w:val="22"/>
          <w:szCs w:val="22"/>
        </w:rPr>
        <w:t>Мобайл</w:t>
      </w:r>
      <w:proofErr w:type="spellEnd"/>
      <w:r w:rsidRPr="00BB39A6">
        <w:rPr>
          <w:color w:val="000000"/>
          <w:sz w:val="22"/>
          <w:szCs w:val="22"/>
        </w:rPr>
        <w:t>» 4G.</w:t>
      </w:r>
    </w:p>
    <w:p w:rsidR="00867D0A" w:rsidRPr="00BB39A6" w:rsidRDefault="00867D0A" w:rsidP="00867D0A">
      <w:pPr>
        <w:pStyle w:val="a8"/>
        <w:spacing w:before="0" w:beforeAutospacing="0" w:after="0" w:afterAutospacing="0"/>
        <w:ind w:left="-851" w:firstLine="426"/>
        <w:contextualSpacing/>
        <w:jc w:val="both"/>
        <w:rPr>
          <w:color w:val="000000"/>
          <w:sz w:val="22"/>
          <w:szCs w:val="22"/>
        </w:rPr>
      </w:pPr>
      <w:r w:rsidRPr="00BB39A6">
        <w:rPr>
          <w:color w:val="000000"/>
          <w:sz w:val="22"/>
          <w:szCs w:val="22"/>
        </w:rPr>
        <w:t>- с. Булун-Терек (1201 чел.) – ПАО «</w:t>
      </w:r>
      <w:proofErr w:type="spellStart"/>
      <w:r w:rsidRPr="00BB39A6">
        <w:rPr>
          <w:color w:val="000000"/>
          <w:sz w:val="22"/>
          <w:szCs w:val="22"/>
        </w:rPr>
        <w:t>Вымпелком</w:t>
      </w:r>
      <w:proofErr w:type="spellEnd"/>
      <w:r w:rsidRPr="00BB39A6">
        <w:rPr>
          <w:color w:val="000000"/>
          <w:sz w:val="22"/>
          <w:szCs w:val="22"/>
        </w:rPr>
        <w:t xml:space="preserve">» 2G, ПАО «МТС» 2G, ООО «Т2 </w:t>
      </w:r>
      <w:proofErr w:type="spellStart"/>
      <w:r w:rsidRPr="00BB39A6">
        <w:rPr>
          <w:color w:val="000000"/>
          <w:sz w:val="22"/>
          <w:szCs w:val="22"/>
        </w:rPr>
        <w:t>Мобайл</w:t>
      </w:r>
      <w:proofErr w:type="spellEnd"/>
      <w:r w:rsidRPr="00BB39A6">
        <w:rPr>
          <w:color w:val="000000"/>
          <w:sz w:val="22"/>
          <w:szCs w:val="22"/>
        </w:rPr>
        <w:t>» 4G.</w:t>
      </w:r>
    </w:p>
    <w:p w:rsidR="00867D0A" w:rsidRPr="00BB39A6" w:rsidRDefault="00867D0A" w:rsidP="00867D0A">
      <w:pPr>
        <w:pStyle w:val="a8"/>
        <w:spacing w:before="0" w:beforeAutospacing="0" w:after="0" w:afterAutospacing="0"/>
        <w:ind w:left="-851" w:firstLine="709"/>
        <w:contextualSpacing/>
        <w:jc w:val="both"/>
        <w:rPr>
          <w:b/>
          <w:color w:val="000000"/>
          <w:sz w:val="22"/>
          <w:szCs w:val="22"/>
          <w:u w:val="single"/>
        </w:rPr>
      </w:pPr>
      <w:r w:rsidRPr="00BB39A6">
        <w:rPr>
          <w:b/>
          <w:color w:val="000000"/>
          <w:sz w:val="22"/>
          <w:szCs w:val="22"/>
        </w:rPr>
        <w:t>Отсутствует сотовая и почтовая связь и доступ к сети Интернет в:</w:t>
      </w:r>
      <w:r w:rsidRPr="00BB39A6">
        <w:rPr>
          <w:color w:val="000000"/>
          <w:sz w:val="22"/>
          <w:szCs w:val="22"/>
        </w:rPr>
        <w:t xml:space="preserve"> с. Шанчы (342 чел.) </w:t>
      </w:r>
    </w:p>
    <w:p w:rsidR="00867D0A" w:rsidRDefault="00867D0A" w:rsidP="00867D0A">
      <w:pPr>
        <w:pStyle w:val="a8"/>
        <w:spacing w:before="0" w:beforeAutospacing="0" w:after="0" w:afterAutospacing="0"/>
        <w:ind w:left="-851" w:firstLine="284"/>
        <w:jc w:val="both"/>
        <w:rPr>
          <w:sz w:val="22"/>
          <w:szCs w:val="22"/>
        </w:rPr>
      </w:pPr>
      <w:r w:rsidRPr="00BB39A6">
        <w:rPr>
          <w:color w:val="000000"/>
          <w:sz w:val="22"/>
          <w:szCs w:val="22"/>
        </w:rPr>
        <w:t>Основная причина:</w:t>
      </w:r>
      <w:r w:rsidRPr="00BB39A6">
        <w:rPr>
          <w:i/>
          <w:color w:val="000000"/>
          <w:sz w:val="22"/>
          <w:szCs w:val="22"/>
        </w:rPr>
        <w:t xml:space="preserve"> </w:t>
      </w:r>
      <w:r w:rsidRPr="00BB39A6">
        <w:rPr>
          <w:sz w:val="22"/>
          <w:szCs w:val="22"/>
        </w:rPr>
        <w:t xml:space="preserve">труднодоступность и географические особенности территории населенных пунктов и малонаселенность.  </w:t>
      </w:r>
    </w:p>
    <w:p w:rsidR="00867D0A" w:rsidRDefault="00867D0A" w:rsidP="00867D0A">
      <w:pPr>
        <w:pStyle w:val="a8"/>
        <w:spacing w:before="0" w:beforeAutospacing="0" w:after="0" w:afterAutospacing="0"/>
        <w:ind w:left="-851" w:firstLine="284"/>
        <w:jc w:val="both"/>
        <w:rPr>
          <w:color w:val="000000"/>
          <w:sz w:val="22"/>
        </w:rPr>
      </w:pPr>
      <w:r w:rsidRPr="00BB39A6">
        <w:rPr>
          <w:color w:val="000000"/>
          <w:sz w:val="22"/>
        </w:rPr>
        <w:t xml:space="preserve"> В 2022 году планируется доведение ВОЛС до следующих СЗО: с. Чаа-Холь – 2 библиотеки; с. Ак-Дуруг – ОМСУ, библиотека; с. Шанчы – ОМСУ, ФАП.</w:t>
      </w:r>
    </w:p>
    <w:p w:rsidR="00867D0A" w:rsidRDefault="00867D0A" w:rsidP="00867D0A">
      <w:pPr>
        <w:pStyle w:val="a8"/>
        <w:spacing w:before="0" w:beforeAutospacing="0" w:after="0" w:afterAutospacing="0"/>
        <w:ind w:left="-851" w:firstLine="284"/>
        <w:jc w:val="both"/>
        <w:rPr>
          <w:color w:val="000000"/>
          <w:sz w:val="22"/>
        </w:rPr>
      </w:pPr>
    </w:p>
    <w:p w:rsidR="00867D0A" w:rsidRPr="00AE0450" w:rsidRDefault="00867D0A" w:rsidP="00867D0A">
      <w:pPr>
        <w:spacing w:after="0" w:line="240" w:lineRule="auto"/>
        <w:ind w:left="851"/>
        <w:jc w:val="both"/>
        <w:rPr>
          <w:rFonts w:ascii="Times New Roman" w:hAnsi="Times New Roman" w:cs="Times New Roman"/>
          <w:color w:val="000000"/>
          <w:sz w:val="24"/>
          <w:szCs w:val="24"/>
          <w:highlight w:val="yellow"/>
        </w:rPr>
      </w:pPr>
    </w:p>
    <w:p w:rsidR="00867D0A" w:rsidRDefault="00867D0A" w:rsidP="00867D0A">
      <w:pPr>
        <w:spacing w:after="0" w:line="240" w:lineRule="auto"/>
        <w:ind w:right="-1" w:firstLine="709"/>
        <w:jc w:val="both"/>
        <w:rPr>
          <w:rFonts w:ascii="Times New Roman" w:hAnsi="Times New Roman" w:cs="Times New Roman"/>
          <w:color w:val="000000"/>
          <w:szCs w:val="24"/>
        </w:rPr>
      </w:pPr>
      <w:r w:rsidRPr="00BB39A6">
        <w:rPr>
          <w:rFonts w:ascii="Times New Roman" w:hAnsi="Times New Roman" w:cs="Times New Roman"/>
          <w:noProof/>
          <w:szCs w:val="24"/>
          <w:highlight w:val="yellow"/>
        </w:rPr>
        <w:drawing>
          <wp:anchor distT="0" distB="0" distL="114300" distR="114300" simplePos="0" relativeHeight="251666432" behindDoc="0" locked="0" layoutInCell="1" allowOverlap="1" wp14:anchorId="1AB2B1C3" wp14:editId="545A4288">
            <wp:simplePos x="0" y="0"/>
            <wp:positionH relativeFrom="leftMargin">
              <wp:posOffset>563169</wp:posOffset>
            </wp:positionH>
            <wp:positionV relativeFrom="paragraph">
              <wp:posOffset>-158162</wp:posOffset>
            </wp:positionV>
            <wp:extent cx="320675" cy="231140"/>
            <wp:effectExtent l="0" t="0" r="3175" b="0"/>
            <wp:wrapNone/>
            <wp:docPr id="292" name="Рисунок 292" descr="set-check-mark-cross-circle-260nw-128946442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292" descr="set-check-mark-cross-circle-260nw-1289464423"/>
                    <pic:cNvPicPr>
                      <a:picLocks noChangeAspect="1" noChangeArrowheads="1"/>
                    </pic:cNvPicPr>
                  </pic:nvPicPr>
                  <pic:blipFill>
                    <a:blip r:embed="rId2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20675" cy="23114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anchor>
        </w:drawing>
      </w:r>
      <w:r w:rsidRPr="00BB39A6">
        <w:rPr>
          <w:rFonts w:ascii="Times New Roman" w:hAnsi="Times New Roman" w:cs="Times New Roman"/>
          <w:b/>
          <w:color w:val="000000"/>
          <w:szCs w:val="24"/>
        </w:rPr>
        <w:t xml:space="preserve">СМИ. </w:t>
      </w:r>
      <w:r w:rsidRPr="00BB39A6">
        <w:rPr>
          <w:rFonts w:ascii="Times New Roman" w:hAnsi="Times New Roman" w:cs="Times New Roman"/>
          <w:color w:val="000000"/>
          <w:szCs w:val="24"/>
        </w:rPr>
        <w:t>Чаа-Хольский кожуун не имеет муниципальной районной газеты (ранее функционировала газета «</w:t>
      </w:r>
      <w:proofErr w:type="spellStart"/>
      <w:r w:rsidRPr="00BB39A6">
        <w:rPr>
          <w:rFonts w:ascii="Times New Roman" w:hAnsi="Times New Roman" w:cs="Times New Roman"/>
          <w:color w:val="000000"/>
          <w:szCs w:val="24"/>
        </w:rPr>
        <w:t>Чаа-Холдун</w:t>
      </w:r>
      <w:proofErr w:type="spellEnd"/>
      <w:r w:rsidRPr="00BB39A6">
        <w:rPr>
          <w:rFonts w:ascii="Times New Roman" w:hAnsi="Times New Roman" w:cs="Times New Roman"/>
          <w:color w:val="000000"/>
          <w:szCs w:val="24"/>
        </w:rPr>
        <w:t xml:space="preserve"> </w:t>
      </w:r>
      <w:proofErr w:type="spellStart"/>
      <w:r w:rsidRPr="00BB39A6">
        <w:rPr>
          <w:rFonts w:ascii="Times New Roman" w:hAnsi="Times New Roman" w:cs="Times New Roman"/>
          <w:color w:val="000000"/>
          <w:szCs w:val="24"/>
        </w:rPr>
        <w:t>уну</w:t>
      </w:r>
      <w:proofErr w:type="spellEnd"/>
      <w:r w:rsidRPr="00BB39A6">
        <w:rPr>
          <w:rFonts w:ascii="Times New Roman" w:hAnsi="Times New Roman" w:cs="Times New Roman"/>
          <w:color w:val="000000"/>
          <w:szCs w:val="24"/>
        </w:rPr>
        <w:t xml:space="preserve">» при центральной районной библиотеке). </w:t>
      </w:r>
    </w:p>
    <w:p w:rsidR="00867D0A" w:rsidRDefault="00867D0A" w:rsidP="00867D0A">
      <w:pPr>
        <w:spacing w:after="0" w:line="240" w:lineRule="auto"/>
        <w:ind w:right="-1" w:firstLine="709"/>
        <w:jc w:val="both"/>
        <w:rPr>
          <w:rFonts w:ascii="Times New Roman" w:hAnsi="Times New Roman" w:cs="Times New Roman"/>
          <w:color w:val="000000"/>
          <w:szCs w:val="24"/>
        </w:rPr>
      </w:pPr>
      <w:r w:rsidRPr="00BB39A6">
        <w:rPr>
          <w:rFonts w:ascii="Times New Roman" w:hAnsi="Times New Roman" w:cs="Times New Roman"/>
          <w:color w:val="000000"/>
          <w:szCs w:val="24"/>
        </w:rPr>
        <w:t>Имеется группа в социальной сети «</w:t>
      </w:r>
      <w:proofErr w:type="spellStart"/>
      <w:r w:rsidRPr="00BB39A6">
        <w:rPr>
          <w:rFonts w:ascii="Times New Roman" w:hAnsi="Times New Roman" w:cs="Times New Roman"/>
          <w:color w:val="000000"/>
          <w:szCs w:val="24"/>
        </w:rPr>
        <w:t>Вконтакте</w:t>
      </w:r>
      <w:proofErr w:type="spellEnd"/>
      <w:r w:rsidRPr="00BB39A6">
        <w:rPr>
          <w:rFonts w:ascii="Times New Roman" w:hAnsi="Times New Roman" w:cs="Times New Roman"/>
          <w:color w:val="000000"/>
          <w:szCs w:val="24"/>
        </w:rPr>
        <w:t xml:space="preserve">» - «Администрация Чаа-Хольского кожууна» с количеством 6551 подписчика. </w:t>
      </w:r>
    </w:p>
    <w:p w:rsidR="00867D0A" w:rsidRPr="00BB39A6" w:rsidRDefault="00867D0A" w:rsidP="00867D0A">
      <w:pPr>
        <w:spacing w:after="0" w:line="240" w:lineRule="auto"/>
        <w:ind w:right="-1" w:firstLine="709"/>
        <w:jc w:val="both"/>
        <w:rPr>
          <w:rFonts w:ascii="Times New Roman" w:hAnsi="Times New Roman" w:cs="Times New Roman"/>
          <w:szCs w:val="24"/>
        </w:rPr>
      </w:pPr>
      <w:r w:rsidRPr="00BB39A6">
        <w:rPr>
          <w:rFonts w:ascii="Times New Roman" w:hAnsi="Times New Roman" w:cs="Times New Roman"/>
          <w:color w:val="000000"/>
          <w:szCs w:val="24"/>
        </w:rPr>
        <w:lastRenderedPageBreak/>
        <w:t>Помимо этого, в кожууне имеется крупное сообщество</w:t>
      </w:r>
      <w:r w:rsidRPr="00BB39A6">
        <w:rPr>
          <w:rFonts w:ascii="Times New Roman" w:hAnsi="Times New Roman" w:cs="Times New Roman"/>
          <w:szCs w:val="24"/>
        </w:rPr>
        <w:t xml:space="preserve"> «Аноним Чаа-Холь» (12700 подписчиков)</w:t>
      </w:r>
      <w:r w:rsidRPr="00BB39A6">
        <w:rPr>
          <w:rFonts w:ascii="Times New Roman" w:hAnsi="Times New Roman" w:cs="Times New Roman"/>
          <w:color w:val="000000"/>
          <w:szCs w:val="24"/>
        </w:rPr>
        <w:t>, где жителями обсуждаются социально-экономические вопросы граждан</w:t>
      </w:r>
      <w:r w:rsidRPr="00BB39A6">
        <w:rPr>
          <w:rFonts w:ascii="Times New Roman" w:hAnsi="Times New Roman" w:cs="Times New Roman"/>
          <w:szCs w:val="24"/>
        </w:rPr>
        <w:t xml:space="preserve">. </w:t>
      </w:r>
    </w:p>
    <w:p w:rsidR="00867D0A" w:rsidRPr="00BB39A6" w:rsidRDefault="00867D0A" w:rsidP="00867D0A">
      <w:pPr>
        <w:spacing w:after="0" w:line="240" w:lineRule="auto"/>
        <w:ind w:right="-1"/>
        <w:rPr>
          <w:rFonts w:ascii="Times New Roman" w:eastAsia="Calibri" w:hAnsi="Times New Roman" w:cs="Times New Roman"/>
          <w:b/>
          <w:color w:val="000000"/>
          <w:szCs w:val="24"/>
          <w:highlight w:val="yellow"/>
        </w:rPr>
      </w:pPr>
      <w:r w:rsidRPr="00AE0450">
        <w:rPr>
          <w:rFonts w:ascii="Times New Roman" w:hAnsi="Times New Roman" w:cs="Times New Roman"/>
          <w:noProof/>
          <w:sz w:val="24"/>
          <w:szCs w:val="24"/>
        </w:rPr>
        <w:drawing>
          <wp:anchor distT="0" distB="0" distL="114300" distR="114300" simplePos="0" relativeHeight="251667456" behindDoc="0" locked="0" layoutInCell="1" allowOverlap="0" wp14:anchorId="25B73A31" wp14:editId="01403B07">
            <wp:simplePos x="0" y="0"/>
            <wp:positionH relativeFrom="margin">
              <wp:posOffset>94615</wp:posOffset>
            </wp:positionH>
            <wp:positionV relativeFrom="paragraph">
              <wp:posOffset>40005</wp:posOffset>
            </wp:positionV>
            <wp:extent cx="377190" cy="287655"/>
            <wp:effectExtent l="0" t="0" r="3810" b="0"/>
            <wp:wrapNone/>
            <wp:docPr id="291" name="Рисунок 291" descr="Безымянный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293" descr="Безымянный2"/>
                    <pic:cNvPicPr>
                      <a:picLocks noChangeAspect="1" noChangeArrowheads="1"/>
                    </pic:cNvPicPr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77190" cy="287655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anchor>
        </w:drawing>
      </w:r>
    </w:p>
    <w:p w:rsidR="00867D0A" w:rsidRPr="00BB39A6" w:rsidRDefault="00867D0A" w:rsidP="00867D0A">
      <w:pPr>
        <w:spacing w:after="0" w:line="240" w:lineRule="auto"/>
        <w:ind w:right="-1"/>
        <w:jc w:val="both"/>
        <w:rPr>
          <w:rFonts w:ascii="Times New Roman" w:eastAsia="Calibri" w:hAnsi="Times New Roman" w:cs="Times New Roman"/>
          <w:szCs w:val="24"/>
        </w:rPr>
      </w:pPr>
      <w:r w:rsidRPr="00BB39A6">
        <w:rPr>
          <w:rFonts w:ascii="Times New Roman" w:hAnsi="Times New Roman" w:cs="Times New Roman"/>
          <w:b/>
          <w:noProof/>
          <w:szCs w:val="24"/>
        </w:rPr>
        <w:t xml:space="preserve">             </w:t>
      </w:r>
      <w:r w:rsidRPr="00BB39A6">
        <w:rPr>
          <w:rFonts w:ascii="Times New Roman" w:eastAsia="Calibri" w:hAnsi="Times New Roman" w:cs="Times New Roman"/>
          <w:b/>
          <w:color w:val="000000"/>
          <w:szCs w:val="24"/>
        </w:rPr>
        <w:t xml:space="preserve">МФЦ. </w:t>
      </w:r>
      <w:r w:rsidRPr="00BB39A6">
        <w:rPr>
          <w:rFonts w:ascii="Times New Roman" w:eastAsia="Calibri" w:hAnsi="Times New Roman" w:cs="Times New Roman"/>
          <w:szCs w:val="24"/>
        </w:rPr>
        <w:t>Территориальный отдел ГАУ «МФЦ РТ» в Чаа-Хольском кожууне осуществляет деятельность в здании администрации кожууна по адресу: с. Чаа-Холь, ул. Ленина, д.8, где 2 универсальными специалистами в 2 «окнах» осуществляется прием заявлений на получение 393 государственных и муниципальных услуг, а также выдача готовых документов.</w:t>
      </w:r>
    </w:p>
    <w:p w:rsidR="00867D0A" w:rsidRPr="00BB39A6" w:rsidRDefault="00867D0A" w:rsidP="00867D0A">
      <w:pPr>
        <w:spacing w:after="0" w:line="240" w:lineRule="auto"/>
        <w:ind w:right="-1" w:firstLine="426"/>
        <w:jc w:val="both"/>
        <w:rPr>
          <w:rFonts w:ascii="Times New Roman" w:eastAsia="Calibri" w:hAnsi="Times New Roman" w:cs="Times New Roman"/>
          <w:szCs w:val="24"/>
        </w:rPr>
      </w:pPr>
      <w:r w:rsidRPr="00BB39A6">
        <w:rPr>
          <w:rFonts w:ascii="Times New Roman" w:eastAsia="Calibri" w:hAnsi="Times New Roman" w:cs="Times New Roman"/>
          <w:szCs w:val="24"/>
        </w:rPr>
        <w:t>Количество обращений:</w:t>
      </w:r>
    </w:p>
    <w:p w:rsidR="00867D0A" w:rsidRPr="00BB39A6" w:rsidRDefault="00867D0A" w:rsidP="00867D0A">
      <w:pPr>
        <w:spacing w:after="0" w:line="240" w:lineRule="auto"/>
        <w:ind w:right="-1" w:firstLine="426"/>
        <w:jc w:val="both"/>
        <w:rPr>
          <w:rFonts w:ascii="Times New Roman" w:eastAsia="Calibri" w:hAnsi="Times New Roman" w:cs="Times New Roman"/>
          <w:szCs w:val="24"/>
        </w:rPr>
      </w:pPr>
      <w:r w:rsidRPr="00BB39A6">
        <w:rPr>
          <w:rFonts w:ascii="Times New Roman" w:eastAsia="Calibri" w:hAnsi="Times New Roman" w:cs="Times New Roman"/>
          <w:szCs w:val="24"/>
        </w:rPr>
        <w:t xml:space="preserve">- за 2020 год – 7 790 заявителей, в том числе принято – 4 717 заявлений, выдано – 1 775 результатов услуг, проконсультировано – 1 298 граждан, привлечено в </w:t>
      </w:r>
      <w:proofErr w:type="spellStart"/>
      <w:r w:rsidRPr="00BB39A6">
        <w:rPr>
          <w:rFonts w:ascii="Times New Roman" w:eastAsia="Calibri" w:hAnsi="Times New Roman" w:cs="Times New Roman"/>
          <w:szCs w:val="24"/>
        </w:rPr>
        <w:t>ресбюджет</w:t>
      </w:r>
      <w:proofErr w:type="spellEnd"/>
      <w:r w:rsidRPr="00BB39A6">
        <w:rPr>
          <w:rFonts w:ascii="Times New Roman" w:eastAsia="Calibri" w:hAnsi="Times New Roman" w:cs="Times New Roman"/>
          <w:szCs w:val="24"/>
        </w:rPr>
        <w:t xml:space="preserve"> госпошлин – 395 550 рублей; </w:t>
      </w:r>
    </w:p>
    <w:p w:rsidR="00867D0A" w:rsidRPr="00BB39A6" w:rsidRDefault="00867D0A" w:rsidP="00867D0A">
      <w:pPr>
        <w:spacing w:after="0" w:line="240" w:lineRule="auto"/>
        <w:ind w:right="-1" w:firstLine="426"/>
        <w:jc w:val="both"/>
        <w:rPr>
          <w:rFonts w:ascii="Times New Roman" w:eastAsia="Calibri" w:hAnsi="Times New Roman" w:cs="Times New Roman"/>
          <w:szCs w:val="24"/>
        </w:rPr>
      </w:pPr>
      <w:r w:rsidRPr="00BB39A6">
        <w:rPr>
          <w:rFonts w:ascii="Times New Roman" w:hAnsi="Times New Roman" w:cs="Times New Roman"/>
          <w:noProof/>
          <w:szCs w:val="24"/>
        </w:rPr>
        <w:drawing>
          <wp:anchor distT="0" distB="0" distL="114300" distR="114300" simplePos="0" relativeHeight="251663360" behindDoc="0" locked="0" layoutInCell="1" allowOverlap="0" wp14:anchorId="18252B20" wp14:editId="64F42B36">
            <wp:simplePos x="0" y="0"/>
            <wp:positionH relativeFrom="margin">
              <wp:posOffset>-81886</wp:posOffset>
            </wp:positionH>
            <wp:positionV relativeFrom="paragraph">
              <wp:posOffset>463891</wp:posOffset>
            </wp:positionV>
            <wp:extent cx="342900" cy="342900"/>
            <wp:effectExtent l="0" t="0" r="0" b="0"/>
            <wp:wrapNone/>
            <wp:docPr id="290" name="Рисунок 290" descr="Безымянный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290" descr="Безымянный2"/>
                    <pic:cNvPicPr>
                      <a:picLocks noChangeAspect="1" noChangeArrowheads="1"/>
                    </pic:cNvPicPr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42900" cy="34290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anchor>
        </w:drawing>
      </w:r>
      <w:r w:rsidRPr="00BB39A6">
        <w:rPr>
          <w:rFonts w:ascii="Times New Roman" w:eastAsia="Calibri" w:hAnsi="Times New Roman" w:cs="Times New Roman"/>
          <w:szCs w:val="24"/>
        </w:rPr>
        <w:t xml:space="preserve">- за 2021 год – 8 433 заявителей, в том числе принято – 5944 заявлений, выдано – 2118 результатов услуг, проконсультировано – 1023 граждан, привлечено в </w:t>
      </w:r>
      <w:proofErr w:type="spellStart"/>
      <w:r w:rsidRPr="00BB39A6">
        <w:rPr>
          <w:rFonts w:ascii="Times New Roman" w:eastAsia="Calibri" w:hAnsi="Times New Roman" w:cs="Times New Roman"/>
          <w:szCs w:val="24"/>
        </w:rPr>
        <w:t>ресбюджет</w:t>
      </w:r>
      <w:proofErr w:type="spellEnd"/>
      <w:r w:rsidRPr="00BB39A6">
        <w:rPr>
          <w:rFonts w:ascii="Times New Roman" w:eastAsia="Calibri" w:hAnsi="Times New Roman" w:cs="Times New Roman"/>
          <w:szCs w:val="24"/>
        </w:rPr>
        <w:t xml:space="preserve"> госпошлин – 410 459 рублей.</w:t>
      </w:r>
    </w:p>
    <w:p w:rsidR="00867D0A" w:rsidRPr="00BB39A6" w:rsidRDefault="00867D0A" w:rsidP="00867D0A">
      <w:pPr>
        <w:spacing w:after="0" w:line="240" w:lineRule="auto"/>
        <w:ind w:right="-1" w:firstLine="426"/>
        <w:jc w:val="both"/>
        <w:rPr>
          <w:rFonts w:ascii="Times New Roman" w:hAnsi="Times New Roman" w:cs="Times New Roman"/>
          <w:b/>
          <w:szCs w:val="24"/>
          <w:highlight w:val="yellow"/>
        </w:rPr>
      </w:pPr>
    </w:p>
    <w:p w:rsidR="00867D0A" w:rsidRPr="00BB39A6" w:rsidRDefault="00867D0A" w:rsidP="00867D0A">
      <w:pPr>
        <w:spacing w:after="0" w:line="240" w:lineRule="auto"/>
        <w:ind w:right="-1"/>
        <w:jc w:val="both"/>
        <w:rPr>
          <w:rFonts w:ascii="Times New Roman" w:hAnsi="Times New Roman" w:cs="Times New Roman"/>
          <w:b/>
          <w:szCs w:val="24"/>
        </w:rPr>
      </w:pPr>
      <w:r w:rsidRPr="00BB39A6">
        <w:rPr>
          <w:rFonts w:ascii="Times New Roman" w:hAnsi="Times New Roman" w:cs="Times New Roman"/>
          <w:b/>
          <w:noProof/>
          <w:szCs w:val="24"/>
        </w:rPr>
        <w:t xml:space="preserve">            </w:t>
      </w:r>
      <w:r w:rsidRPr="00BB39A6">
        <w:rPr>
          <w:rFonts w:ascii="Times New Roman" w:hAnsi="Times New Roman" w:cs="Times New Roman"/>
          <w:b/>
          <w:szCs w:val="24"/>
        </w:rPr>
        <w:t xml:space="preserve">Электроэнергетика. </w:t>
      </w:r>
    </w:p>
    <w:p w:rsidR="00867D0A" w:rsidRPr="00BB39A6" w:rsidRDefault="00867D0A" w:rsidP="00867D0A">
      <w:pPr>
        <w:spacing w:after="0" w:line="240" w:lineRule="auto"/>
        <w:ind w:right="-1"/>
        <w:jc w:val="both"/>
        <w:rPr>
          <w:rFonts w:ascii="Times New Roman" w:hAnsi="Times New Roman" w:cs="Times New Roman"/>
          <w:szCs w:val="24"/>
        </w:rPr>
      </w:pPr>
      <w:r w:rsidRPr="00BB39A6">
        <w:rPr>
          <w:rFonts w:ascii="Times New Roman" w:hAnsi="Times New Roman" w:cs="Times New Roman"/>
          <w:b/>
          <w:szCs w:val="24"/>
        </w:rPr>
        <w:t xml:space="preserve">  </w:t>
      </w:r>
      <w:r w:rsidRPr="00BB39A6">
        <w:rPr>
          <w:rFonts w:ascii="Times New Roman" w:hAnsi="Times New Roman" w:cs="Times New Roman"/>
          <w:szCs w:val="24"/>
        </w:rPr>
        <w:t xml:space="preserve">Главным источником электрической энергии является ПС «Чаа-Холь» 35 </w:t>
      </w:r>
      <w:proofErr w:type="spellStart"/>
      <w:r w:rsidRPr="00BB39A6">
        <w:rPr>
          <w:rFonts w:ascii="Times New Roman" w:hAnsi="Times New Roman" w:cs="Times New Roman"/>
          <w:szCs w:val="24"/>
        </w:rPr>
        <w:t>кВ.</w:t>
      </w:r>
      <w:proofErr w:type="spellEnd"/>
      <w:r w:rsidRPr="00BB39A6">
        <w:rPr>
          <w:rFonts w:ascii="Times New Roman" w:hAnsi="Times New Roman" w:cs="Times New Roman"/>
          <w:szCs w:val="24"/>
        </w:rPr>
        <w:t xml:space="preserve">  Основная электрическая сеть энергосистемы кожууна сформирована из линий электропередач и подстанций напряжением 35 и 10 </w:t>
      </w:r>
      <w:proofErr w:type="spellStart"/>
      <w:r w:rsidRPr="00BB39A6">
        <w:rPr>
          <w:rFonts w:ascii="Times New Roman" w:hAnsi="Times New Roman" w:cs="Times New Roman"/>
          <w:szCs w:val="24"/>
        </w:rPr>
        <w:t>кВ</w:t>
      </w:r>
      <w:proofErr w:type="spellEnd"/>
      <w:r w:rsidRPr="00BB39A6">
        <w:rPr>
          <w:rFonts w:ascii="Times New Roman" w:hAnsi="Times New Roman" w:cs="Times New Roman"/>
          <w:szCs w:val="24"/>
        </w:rPr>
        <w:t>, обслуживаемых участком «Восточный район электрических сетей» АО «</w:t>
      </w:r>
      <w:proofErr w:type="spellStart"/>
      <w:r w:rsidRPr="00BB39A6">
        <w:rPr>
          <w:rFonts w:ascii="Times New Roman" w:hAnsi="Times New Roman" w:cs="Times New Roman"/>
          <w:szCs w:val="24"/>
        </w:rPr>
        <w:t>Тываэнерго</w:t>
      </w:r>
      <w:proofErr w:type="spellEnd"/>
      <w:r w:rsidRPr="00BB39A6">
        <w:rPr>
          <w:rFonts w:ascii="Times New Roman" w:hAnsi="Times New Roman" w:cs="Times New Roman"/>
          <w:szCs w:val="24"/>
        </w:rPr>
        <w:t>» в количестве 110 человек.</w:t>
      </w:r>
    </w:p>
    <w:p w:rsidR="00867D0A" w:rsidRPr="00AE0450" w:rsidRDefault="00867D0A" w:rsidP="00867D0A">
      <w:pPr>
        <w:spacing w:after="0"/>
        <w:ind w:right="-937" w:firstLine="708"/>
        <w:jc w:val="center"/>
        <w:rPr>
          <w:rFonts w:ascii="Times New Roman" w:eastAsiaTheme="minorEastAsia" w:hAnsi="Times New Roman" w:cs="Times New Roman"/>
          <w:i/>
          <w:color w:val="000000" w:themeColor="text1"/>
          <w:sz w:val="24"/>
          <w:szCs w:val="24"/>
          <w:highlight w:val="yellow"/>
        </w:rPr>
      </w:pPr>
    </w:p>
    <w:p w:rsidR="00867D0A" w:rsidRPr="00BB39A6" w:rsidRDefault="00867D0A" w:rsidP="00867D0A">
      <w:pPr>
        <w:spacing w:after="0"/>
        <w:ind w:right="-1" w:firstLine="708"/>
        <w:rPr>
          <w:rFonts w:ascii="Times New Roman" w:eastAsiaTheme="minorEastAsia" w:hAnsi="Times New Roman" w:cs="Times New Roman"/>
          <w:b/>
          <w:i/>
          <w:color w:val="000000" w:themeColor="text1"/>
          <w:szCs w:val="24"/>
        </w:rPr>
      </w:pPr>
      <w:r w:rsidRPr="00BB39A6">
        <w:rPr>
          <w:rFonts w:ascii="Times New Roman" w:hAnsi="Times New Roman" w:cs="Times New Roman"/>
          <w:noProof/>
          <w:szCs w:val="24"/>
        </w:rPr>
        <w:drawing>
          <wp:anchor distT="0" distB="0" distL="114300" distR="114300" simplePos="0" relativeHeight="251662336" behindDoc="0" locked="0" layoutInCell="1" allowOverlap="0" wp14:anchorId="062AB1FE" wp14:editId="2EFB0057">
            <wp:simplePos x="0" y="0"/>
            <wp:positionH relativeFrom="margin">
              <wp:posOffset>0</wp:posOffset>
            </wp:positionH>
            <wp:positionV relativeFrom="paragraph">
              <wp:posOffset>-635</wp:posOffset>
            </wp:positionV>
            <wp:extent cx="342900" cy="342900"/>
            <wp:effectExtent l="0" t="0" r="0" b="0"/>
            <wp:wrapNone/>
            <wp:docPr id="55" name="Рисунок 55" descr="Безымянный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55" descr="Безымянный2"/>
                    <pic:cNvPicPr>
                      <a:picLocks noChangeAspect="1" noChangeArrowheads="1"/>
                    </pic:cNvPicPr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42900" cy="34290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anchor>
        </w:drawing>
      </w:r>
      <w:r w:rsidRPr="00BB39A6">
        <w:rPr>
          <w:rFonts w:ascii="Times New Roman" w:eastAsiaTheme="minorEastAsia" w:hAnsi="Times New Roman" w:cs="Times New Roman"/>
          <w:b/>
          <w:i/>
          <w:color w:val="000000" w:themeColor="text1"/>
          <w:szCs w:val="24"/>
        </w:rPr>
        <w:t>Теплоэнергетика.</w:t>
      </w:r>
    </w:p>
    <w:p w:rsidR="00867D0A" w:rsidRPr="00BB39A6" w:rsidRDefault="00867D0A" w:rsidP="00867D0A">
      <w:pPr>
        <w:spacing w:after="0" w:line="240" w:lineRule="auto"/>
        <w:ind w:right="-1" w:firstLine="708"/>
        <w:jc w:val="both"/>
        <w:rPr>
          <w:rFonts w:ascii="Times New Roman" w:hAnsi="Times New Roman" w:cs="Times New Roman"/>
          <w:szCs w:val="24"/>
          <w:highlight w:val="yellow"/>
        </w:rPr>
      </w:pPr>
      <w:r w:rsidRPr="00BB39A6">
        <w:rPr>
          <w:rFonts w:ascii="Times New Roman" w:hAnsi="Times New Roman" w:cs="Times New Roman"/>
          <w:szCs w:val="24"/>
        </w:rPr>
        <w:t>Численность персонала котельной на сегодняшний день составляет 32 чел. Котельная была введена в эксплуатацию в 1983 году. Количество подключенных абонентов – 75 ед., из них категории «население» - 59 ед. (79%), «бюджетные учреждения» - 12 ед. (17%), «прочие» - 2 ед. (4%).</w:t>
      </w:r>
    </w:p>
    <w:p w:rsidR="00867D0A" w:rsidRPr="00BB39A6" w:rsidRDefault="00867D0A" w:rsidP="00867D0A">
      <w:pPr>
        <w:spacing w:after="0" w:line="240" w:lineRule="auto"/>
        <w:ind w:left="-851" w:right="-1" w:firstLine="425"/>
        <w:jc w:val="both"/>
        <w:rPr>
          <w:rFonts w:ascii="Times New Roman" w:hAnsi="Times New Roman" w:cs="Times New Roman"/>
          <w:szCs w:val="24"/>
        </w:rPr>
      </w:pPr>
      <w:r w:rsidRPr="00BB39A6">
        <w:rPr>
          <w:rFonts w:ascii="Times New Roman" w:hAnsi="Times New Roman" w:cs="Times New Roman"/>
          <w:b/>
          <w:szCs w:val="24"/>
        </w:rPr>
        <w:t>Участок ГУП РТ «УК ТЭК-4».</w:t>
      </w:r>
      <w:r w:rsidRPr="00BB39A6">
        <w:rPr>
          <w:rFonts w:ascii="Times New Roman" w:hAnsi="Times New Roman" w:cs="Times New Roman"/>
          <w:szCs w:val="24"/>
        </w:rPr>
        <w:t xml:space="preserve"> Проведен ремонт котла № 3: выполнен ремонт ШЗУ (</w:t>
      </w:r>
      <w:proofErr w:type="spellStart"/>
      <w:r w:rsidRPr="00BB39A6">
        <w:rPr>
          <w:rFonts w:ascii="Times New Roman" w:hAnsi="Times New Roman" w:cs="Times New Roman"/>
          <w:szCs w:val="24"/>
        </w:rPr>
        <w:t>шлакозолоудаление</w:t>
      </w:r>
      <w:proofErr w:type="spellEnd"/>
      <w:r w:rsidRPr="00BB39A6">
        <w:rPr>
          <w:rFonts w:ascii="Times New Roman" w:hAnsi="Times New Roman" w:cs="Times New Roman"/>
          <w:szCs w:val="24"/>
        </w:rPr>
        <w:t xml:space="preserve">) и заменены колосники.  Приобретен электродвигатель, мощностью 75 квт для сетевого насоса №1. Своими силами выполнена замена отвода теплотрассы к жилым домам, протяженностью 40 метров. </w:t>
      </w:r>
    </w:p>
    <w:p w:rsidR="00867D0A" w:rsidRPr="00BB39A6" w:rsidRDefault="00867D0A" w:rsidP="00867D0A">
      <w:pPr>
        <w:spacing w:after="0" w:line="240" w:lineRule="auto"/>
        <w:ind w:left="-851" w:firstLine="425"/>
        <w:jc w:val="both"/>
        <w:rPr>
          <w:rFonts w:ascii="Times New Roman" w:hAnsi="Times New Roman" w:cs="Times New Roman"/>
          <w:sz w:val="20"/>
          <w:szCs w:val="24"/>
        </w:rPr>
      </w:pPr>
      <w:r w:rsidRPr="00BB39A6">
        <w:rPr>
          <w:rFonts w:ascii="Times New Roman" w:hAnsi="Times New Roman" w:cs="Times New Roman"/>
          <w:szCs w:val="24"/>
        </w:rPr>
        <w:t>Также выполнен капитальный ремонт магистральной теплотрассы по ул. Сундуй А., протяженностью 100 метров в двухтрубном исполнении. Подрядчик ООО «</w:t>
      </w:r>
      <w:proofErr w:type="spellStart"/>
      <w:r w:rsidRPr="00BB39A6">
        <w:rPr>
          <w:rFonts w:ascii="Times New Roman" w:hAnsi="Times New Roman" w:cs="Times New Roman"/>
          <w:szCs w:val="24"/>
        </w:rPr>
        <w:t>Энергоремонт</w:t>
      </w:r>
      <w:proofErr w:type="spellEnd"/>
      <w:r w:rsidRPr="00BB39A6">
        <w:rPr>
          <w:rFonts w:ascii="Times New Roman" w:hAnsi="Times New Roman" w:cs="Times New Roman"/>
          <w:szCs w:val="24"/>
        </w:rPr>
        <w:t>» (Бабкин С.И.).</w:t>
      </w:r>
    </w:p>
    <w:p w:rsidR="00867D0A" w:rsidRPr="00BB39A6" w:rsidRDefault="00867D0A" w:rsidP="00867D0A">
      <w:pPr>
        <w:pStyle w:val="a3"/>
        <w:ind w:left="-851" w:firstLine="708"/>
        <w:jc w:val="both"/>
        <w:rPr>
          <w:rFonts w:ascii="Times New Roman" w:hAnsi="Times New Roman" w:cs="Times New Roman"/>
          <w:szCs w:val="24"/>
        </w:rPr>
      </w:pPr>
      <w:r w:rsidRPr="00BB39A6">
        <w:rPr>
          <w:rFonts w:ascii="Times New Roman" w:hAnsi="Times New Roman" w:cs="Times New Roman"/>
          <w:noProof/>
          <w:szCs w:val="24"/>
          <w:lang w:eastAsia="ru-RU"/>
        </w:rPr>
        <w:drawing>
          <wp:anchor distT="0" distB="0" distL="114300" distR="114300" simplePos="0" relativeHeight="251669504" behindDoc="0" locked="0" layoutInCell="1" allowOverlap="0" wp14:anchorId="6E48E3BE" wp14:editId="7D55DD91">
            <wp:simplePos x="0" y="0"/>
            <wp:positionH relativeFrom="margin">
              <wp:posOffset>-559435</wp:posOffset>
            </wp:positionH>
            <wp:positionV relativeFrom="paragraph">
              <wp:posOffset>79091</wp:posOffset>
            </wp:positionV>
            <wp:extent cx="342900" cy="342900"/>
            <wp:effectExtent l="0" t="0" r="0" b="0"/>
            <wp:wrapNone/>
            <wp:docPr id="297" name="Рисунок 297" descr="Безымянный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293" descr="Безымянный2"/>
                    <pic:cNvPicPr>
                      <a:picLocks noChangeAspect="1" noChangeArrowheads="1"/>
                    </pic:cNvPicPr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42900" cy="34290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anchor>
        </w:drawing>
      </w:r>
      <w:r w:rsidRPr="00BB39A6">
        <w:rPr>
          <w:rFonts w:ascii="Times New Roman" w:eastAsia="Times New Roman" w:hAnsi="Times New Roman" w:cs="Times New Roman"/>
          <w:szCs w:val="24"/>
        </w:rPr>
        <w:tab/>
      </w:r>
    </w:p>
    <w:p w:rsidR="00867D0A" w:rsidRPr="00BB39A6" w:rsidRDefault="00867D0A" w:rsidP="00867D0A">
      <w:pPr>
        <w:spacing w:after="0" w:line="240" w:lineRule="auto"/>
        <w:ind w:left="-851"/>
        <w:jc w:val="both"/>
        <w:rPr>
          <w:rFonts w:ascii="Times New Roman" w:hAnsi="Times New Roman" w:cs="Times New Roman"/>
          <w:b/>
          <w:szCs w:val="24"/>
        </w:rPr>
      </w:pPr>
      <w:r w:rsidRPr="00BB39A6">
        <w:rPr>
          <w:rFonts w:ascii="Times New Roman" w:hAnsi="Times New Roman" w:cs="Times New Roman"/>
          <w:b/>
          <w:szCs w:val="24"/>
        </w:rPr>
        <w:t xml:space="preserve">            Уголь</w:t>
      </w:r>
    </w:p>
    <w:p w:rsidR="00867D0A" w:rsidRPr="00BB39A6" w:rsidRDefault="00867D0A" w:rsidP="00867D0A">
      <w:pPr>
        <w:spacing w:after="0" w:line="240" w:lineRule="auto"/>
        <w:ind w:left="-851"/>
        <w:jc w:val="both"/>
        <w:rPr>
          <w:rFonts w:ascii="Times New Roman" w:hAnsi="Times New Roman" w:cs="Times New Roman"/>
          <w:szCs w:val="24"/>
          <w:highlight w:val="yellow"/>
        </w:rPr>
      </w:pPr>
      <w:r w:rsidRPr="00BB39A6">
        <w:rPr>
          <w:rFonts w:ascii="Times New Roman" w:hAnsi="Times New Roman" w:cs="Times New Roman"/>
          <w:szCs w:val="24"/>
        </w:rPr>
        <w:t xml:space="preserve">            В 2021 году субсидии на закупку и доставку угля в труднодоступный населенный пункт с. Шанчы Чаа-Хольского кожууна профинансировано в размере 432 тыс. рублей или 100%. (160 </w:t>
      </w:r>
      <w:proofErr w:type="spellStart"/>
      <w:r w:rsidRPr="00BB39A6">
        <w:rPr>
          <w:rFonts w:ascii="Times New Roman" w:hAnsi="Times New Roman" w:cs="Times New Roman"/>
          <w:szCs w:val="24"/>
        </w:rPr>
        <w:t>тн</w:t>
      </w:r>
      <w:proofErr w:type="spellEnd"/>
      <w:r w:rsidRPr="00BB39A6">
        <w:rPr>
          <w:rFonts w:ascii="Times New Roman" w:hAnsi="Times New Roman" w:cs="Times New Roman"/>
          <w:szCs w:val="24"/>
        </w:rPr>
        <w:t xml:space="preserve">.) </w:t>
      </w:r>
    </w:p>
    <w:p w:rsidR="00867D0A" w:rsidRPr="00BB39A6" w:rsidRDefault="00867D0A" w:rsidP="00867D0A">
      <w:pPr>
        <w:spacing w:after="0" w:line="240" w:lineRule="auto"/>
        <w:ind w:left="-851"/>
        <w:jc w:val="both"/>
        <w:rPr>
          <w:rFonts w:ascii="Times New Roman" w:hAnsi="Times New Roman" w:cs="Times New Roman"/>
          <w:szCs w:val="24"/>
        </w:rPr>
      </w:pPr>
      <w:r w:rsidRPr="00BB39A6">
        <w:rPr>
          <w:rFonts w:ascii="Times New Roman" w:hAnsi="Times New Roman" w:cs="Times New Roman"/>
          <w:b/>
          <w:bCs/>
          <w:szCs w:val="24"/>
        </w:rPr>
        <w:t xml:space="preserve">         </w:t>
      </w:r>
      <w:r w:rsidRPr="00BB39A6">
        <w:rPr>
          <w:rFonts w:ascii="Times New Roman" w:hAnsi="Times New Roman" w:cs="Times New Roman"/>
          <w:szCs w:val="24"/>
        </w:rPr>
        <w:t xml:space="preserve">В рамках социального проекта «Социальный уголь» в 2021 году каменный уголь предоставлялся в размере на одну семью в объеме 2,145 т. </w:t>
      </w:r>
    </w:p>
    <w:p w:rsidR="00867D0A" w:rsidRPr="00BB39A6" w:rsidRDefault="00867D0A" w:rsidP="00867D0A">
      <w:pPr>
        <w:spacing w:after="0" w:line="240" w:lineRule="auto"/>
        <w:ind w:left="-851"/>
        <w:jc w:val="both"/>
        <w:rPr>
          <w:rFonts w:ascii="Times New Roman" w:hAnsi="Times New Roman" w:cs="Times New Roman"/>
          <w:b/>
          <w:szCs w:val="24"/>
        </w:rPr>
      </w:pPr>
      <w:r w:rsidRPr="00BB39A6">
        <w:rPr>
          <w:rFonts w:ascii="Times New Roman" w:hAnsi="Times New Roman" w:cs="Times New Roman"/>
          <w:szCs w:val="24"/>
        </w:rPr>
        <w:t xml:space="preserve">         По Чаа-Хольскому кожууну каменный уголь в рамках проекта получили 93 многодетных семьей из 4 населенных пунктов, в том числе с. Чаа-Холь – 48 семей (102,960 т.), с. Ак-Дуруг – 23 семей (49,335 т.), с. Булун-Терек – 14 семьи (30,030 т.). </w:t>
      </w:r>
    </w:p>
    <w:p w:rsidR="00867D0A" w:rsidRDefault="00867D0A" w:rsidP="00867D0A">
      <w:pPr>
        <w:autoSpaceDE w:val="0"/>
        <w:autoSpaceDN w:val="0"/>
        <w:adjustRightInd w:val="0"/>
        <w:spacing w:after="0"/>
        <w:ind w:left="-851"/>
        <w:jc w:val="both"/>
        <w:rPr>
          <w:rFonts w:ascii="Times New Roman" w:hAnsi="Times New Roman" w:cs="Times New Roman"/>
        </w:rPr>
      </w:pPr>
      <w:r w:rsidRPr="00BB39A6">
        <w:rPr>
          <w:rFonts w:ascii="Times New Roman" w:hAnsi="Times New Roman" w:cs="Times New Roman"/>
          <w:bCs/>
        </w:rPr>
        <w:t xml:space="preserve">         </w:t>
      </w:r>
      <w:r w:rsidRPr="00BB39A6">
        <w:rPr>
          <w:rFonts w:ascii="Times New Roman" w:hAnsi="Times New Roman" w:cs="Times New Roman"/>
        </w:rPr>
        <w:t xml:space="preserve">В Чаа-Хольском кожууне районный топливный склад, расположенный по адресу с. Чаа-Холь, ул. Ленина д.1 функционирует, обеспечен исправным весовым оборудованием, транспортными средствами для погрузки и транспортировки угля. Хозяйствующий субъект ИП </w:t>
      </w:r>
      <w:proofErr w:type="spellStart"/>
      <w:r w:rsidRPr="00BB39A6">
        <w:rPr>
          <w:rFonts w:ascii="Times New Roman" w:hAnsi="Times New Roman" w:cs="Times New Roman"/>
        </w:rPr>
        <w:t>Монгул</w:t>
      </w:r>
      <w:proofErr w:type="spellEnd"/>
      <w:r w:rsidRPr="00BB39A6">
        <w:rPr>
          <w:rFonts w:ascii="Times New Roman" w:hAnsi="Times New Roman" w:cs="Times New Roman"/>
        </w:rPr>
        <w:t xml:space="preserve"> Семен </w:t>
      </w:r>
      <w:proofErr w:type="spellStart"/>
      <w:r w:rsidRPr="00BB39A6">
        <w:rPr>
          <w:rFonts w:ascii="Times New Roman" w:hAnsi="Times New Roman" w:cs="Times New Roman"/>
        </w:rPr>
        <w:t>Макарович</w:t>
      </w:r>
      <w:proofErr w:type="spellEnd"/>
      <w:r w:rsidRPr="00BB39A6">
        <w:rPr>
          <w:rFonts w:ascii="Times New Roman" w:hAnsi="Times New Roman" w:cs="Times New Roman"/>
        </w:rPr>
        <w:t>. Стоимость угля составляет соответствует норме.</w:t>
      </w:r>
    </w:p>
    <w:p w:rsidR="00867D0A" w:rsidRPr="00BB39A6" w:rsidRDefault="00867D0A" w:rsidP="00867D0A">
      <w:pPr>
        <w:autoSpaceDE w:val="0"/>
        <w:autoSpaceDN w:val="0"/>
        <w:adjustRightInd w:val="0"/>
        <w:spacing w:after="0"/>
        <w:ind w:left="-851" w:firstLine="567"/>
        <w:jc w:val="both"/>
        <w:rPr>
          <w:rFonts w:ascii="Times New Roman" w:hAnsi="Times New Roman" w:cs="Times New Roman"/>
        </w:rPr>
      </w:pPr>
      <w:r w:rsidRPr="00BB39A6">
        <w:rPr>
          <w:rFonts w:ascii="Times New Roman" w:hAnsi="Times New Roman" w:cs="Times New Roman"/>
          <w:b/>
        </w:rPr>
        <w:t>Преступность.</w:t>
      </w:r>
      <w:r>
        <w:rPr>
          <w:rFonts w:ascii="Times New Roman" w:hAnsi="Times New Roman" w:cs="Times New Roman"/>
          <w:b/>
        </w:rPr>
        <w:t xml:space="preserve"> </w:t>
      </w:r>
      <w:r w:rsidRPr="00BB39A6">
        <w:rPr>
          <w:rFonts w:ascii="Times New Roman" w:hAnsi="Times New Roman" w:cs="Times New Roman"/>
        </w:rPr>
        <w:t xml:space="preserve">Криминогенная обстановка на территории Чаа-Хольского района за 2021 год, характеризуется </w:t>
      </w:r>
      <w:r w:rsidRPr="00BB39A6">
        <w:rPr>
          <w:rFonts w:ascii="Times New Roman" w:hAnsi="Times New Roman" w:cs="Times New Roman"/>
          <w:u w:val="single"/>
        </w:rPr>
        <w:t>увеличением</w:t>
      </w:r>
      <w:r w:rsidRPr="00BB39A6">
        <w:rPr>
          <w:rFonts w:ascii="Times New Roman" w:hAnsi="Times New Roman" w:cs="Times New Roman"/>
        </w:rPr>
        <w:t xml:space="preserve"> числа зарегистрированных преступлений на 18 % (с 109 до 129) по сравнению с аналогичным периодом прошлого год</w:t>
      </w:r>
      <w:r>
        <w:rPr>
          <w:rFonts w:ascii="Times New Roman" w:hAnsi="Times New Roman" w:cs="Times New Roman"/>
        </w:rPr>
        <w:t>а</w:t>
      </w:r>
      <w:r w:rsidRPr="00BB39A6">
        <w:rPr>
          <w:rFonts w:ascii="Times New Roman" w:hAnsi="Times New Roman" w:cs="Times New Roman"/>
        </w:rPr>
        <w:t>.</w:t>
      </w:r>
    </w:p>
    <w:p w:rsidR="00867D0A" w:rsidRPr="00BB39A6" w:rsidRDefault="00867D0A" w:rsidP="00867D0A">
      <w:pPr>
        <w:spacing w:after="0" w:line="240" w:lineRule="auto"/>
        <w:ind w:left="-851" w:firstLine="567"/>
        <w:jc w:val="both"/>
        <w:rPr>
          <w:rFonts w:ascii="Times New Roman" w:hAnsi="Times New Roman" w:cs="Times New Roman"/>
          <w:szCs w:val="24"/>
        </w:rPr>
      </w:pPr>
      <w:r w:rsidRPr="00BB39A6">
        <w:rPr>
          <w:rFonts w:ascii="Times New Roman" w:hAnsi="Times New Roman" w:cs="Times New Roman"/>
          <w:szCs w:val="24"/>
        </w:rPr>
        <w:t xml:space="preserve">За </w:t>
      </w:r>
      <w:r>
        <w:rPr>
          <w:rFonts w:ascii="Times New Roman" w:hAnsi="Times New Roman" w:cs="Times New Roman"/>
          <w:szCs w:val="24"/>
        </w:rPr>
        <w:t>отчетный</w:t>
      </w:r>
      <w:r w:rsidRPr="00BB39A6">
        <w:rPr>
          <w:rFonts w:ascii="Times New Roman" w:hAnsi="Times New Roman" w:cs="Times New Roman"/>
          <w:szCs w:val="24"/>
        </w:rPr>
        <w:t xml:space="preserve"> период </w:t>
      </w:r>
      <w:r w:rsidRPr="00BB39A6">
        <w:rPr>
          <w:rFonts w:ascii="Times New Roman" w:hAnsi="Times New Roman" w:cs="Times New Roman"/>
          <w:szCs w:val="24"/>
          <w:u w:val="single"/>
        </w:rPr>
        <w:t>увеличилось</w:t>
      </w:r>
      <w:r w:rsidRPr="00BB39A6">
        <w:rPr>
          <w:rFonts w:ascii="Times New Roman" w:hAnsi="Times New Roman" w:cs="Times New Roman"/>
          <w:szCs w:val="24"/>
        </w:rPr>
        <w:t xml:space="preserve"> число:</w:t>
      </w:r>
    </w:p>
    <w:p w:rsidR="00867D0A" w:rsidRPr="00BB39A6" w:rsidRDefault="00867D0A" w:rsidP="00867D0A">
      <w:pPr>
        <w:spacing w:after="0" w:line="240" w:lineRule="auto"/>
        <w:ind w:left="-851" w:firstLine="567"/>
        <w:jc w:val="both"/>
        <w:rPr>
          <w:rFonts w:ascii="Times New Roman" w:hAnsi="Times New Roman" w:cs="Times New Roman"/>
          <w:szCs w:val="24"/>
        </w:rPr>
      </w:pPr>
      <w:r w:rsidRPr="00BB39A6">
        <w:rPr>
          <w:rFonts w:ascii="Times New Roman" w:hAnsi="Times New Roman" w:cs="Times New Roman"/>
          <w:szCs w:val="24"/>
        </w:rPr>
        <w:t>- убийств на 75 % (с 4 до 7);</w:t>
      </w:r>
    </w:p>
    <w:p w:rsidR="00867D0A" w:rsidRPr="00BB39A6" w:rsidRDefault="00867D0A" w:rsidP="00867D0A">
      <w:pPr>
        <w:spacing w:after="0" w:line="240" w:lineRule="auto"/>
        <w:ind w:left="-851" w:firstLine="567"/>
        <w:jc w:val="both"/>
        <w:rPr>
          <w:rFonts w:ascii="Times New Roman" w:hAnsi="Times New Roman" w:cs="Times New Roman"/>
          <w:szCs w:val="24"/>
        </w:rPr>
      </w:pPr>
      <w:r w:rsidRPr="00BB39A6">
        <w:rPr>
          <w:rFonts w:ascii="Times New Roman" w:hAnsi="Times New Roman" w:cs="Times New Roman"/>
          <w:szCs w:val="24"/>
        </w:rPr>
        <w:t>- тяжкие и особо тяжкие на 82 % (с 23 до 42);</w:t>
      </w:r>
    </w:p>
    <w:p w:rsidR="00867D0A" w:rsidRDefault="00867D0A" w:rsidP="00867D0A">
      <w:pPr>
        <w:spacing w:after="0" w:line="240" w:lineRule="auto"/>
        <w:ind w:left="-851" w:firstLine="567"/>
        <w:jc w:val="both"/>
        <w:rPr>
          <w:rFonts w:ascii="Times New Roman" w:hAnsi="Times New Roman" w:cs="Times New Roman"/>
          <w:szCs w:val="24"/>
        </w:rPr>
      </w:pPr>
      <w:r w:rsidRPr="00BB39A6">
        <w:rPr>
          <w:rFonts w:ascii="Times New Roman" w:hAnsi="Times New Roman" w:cs="Times New Roman"/>
          <w:szCs w:val="24"/>
        </w:rPr>
        <w:t>- изнасилования на 100% (с 0 до 2);</w:t>
      </w:r>
    </w:p>
    <w:p w:rsidR="00867D0A" w:rsidRPr="00BB39A6" w:rsidRDefault="00867D0A" w:rsidP="00867D0A">
      <w:pPr>
        <w:spacing w:after="0" w:line="240" w:lineRule="auto"/>
        <w:ind w:left="-851" w:firstLine="567"/>
        <w:jc w:val="both"/>
        <w:rPr>
          <w:rFonts w:ascii="Times New Roman" w:hAnsi="Times New Roman" w:cs="Times New Roman"/>
          <w:szCs w:val="24"/>
        </w:rPr>
      </w:pPr>
      <w:r w:rsidRPr="00BB39A6">
        <w:rPr>
          <w:rFonts w:ascii="Times New Roman" w:hAnsi="Times New Roman" w:cs="Times New Roman"/>
          <w:szCs w:val="24"/>
        </w:rPr>
        <w:t>- умышленные причинения тяжкого вреда здоровью на 50 % (с 6 до 9);</w:t>
      </w:r>
    </w:p>
    <w:p w:rsidR="00867D0A" w:rsidRPr="00BB39A6" w:rsidRDefault="00867D0A" w:rsidP="00867D0A">
      <w:pPr>
        <w:spacing w:after="0" w:line="240" w:lineRule="auto"/>
        <w:ind w:right="-937" w:firstLine="426"/>
        <w:jc w:val="both"/>
        <w:rPr>
          <w:rFonts w:ascii="Times New Roman" w:hAnsi="Times New Roman" w:cs="Times New Roman"/>
          <w:szCs w:val="24"/>
        </w:rPr>
      </w:pPr>
      <w:r w:rsidRPr="00BB39A6">
        <w:rPr>
          <w:rFonts w:ascii="Times New Roman" w:hAnsi="Times New Roman" w:cs="Times New Roman"/>
          <w:szCs w:val="24"/>
        </w:rPr>
        <w:t xml:space="preserve">- кража денег с банковской карты на 100 % (с 0 до 3), </w:t>
      </w:r>
    </w:p>
    <w:p w:rsidR="00867D0A" w:rsidRPr="00BB39A6" w:rsidRDefault="00867D0A" w:rsidP="00867D0A">
      <w:pPr>
        <w:spacing w:after="0" w:line="240" w:lineRule="auto"/>
        <w:ind w:right="-937" w:firstLine="426"/>
        <w:jc w:val="both"/>
        <w:rPr>
          <w:rFonts w:ascii="Times New Roman" w:hAnsi="Times New Roman" w:cs="Times New Roman"/>
          <w:szCs w:val="24"/>
        </w:rPr>
      </w:pPr>
      <w:r w:rsidRPr="00BB39A6">
        <w:rPr>
          <w:rFonts w:ascii="Times New Roman" w:hAnsi="Times New Roman" w:cs="Times New Roman"/>
          <w:szCs w:val="24"/>
        </w:rPr>
        <w:t>- краж из квартир и сотовых телефонов на 100% (с 0 до 4);</w:t>
      </w:r>
    </w:p>
    <w:p w:rsidR="00867D0A" w:rsidRPr="00BB39A6" w:rsidRDefault="00867D0A" w:rsidP="00867D0A">
      <w:pPr>
        <w:spacing w:after="0" w:line="240" w:lineRule="auto"/>
        <w:ind w:right="-937" w:firstLine="426"/>
        <w:jc w:val="both"/>
        <w:rPr>
          <w:rFonts w:ascii="Times New Roman" w:hAnsi="Times New Roman" w:cs="Times New Roman"/>
          <w:szCs w:val="24"/>
        </w:rPr>
      </w:pPr>
      <w:r w:rsidRPr="00BB39A6">
        <w:rPr>
          <w:rFonts w:ascii="Times New Roman" w:hAnsi="Times New Roman" w:cs="Times New Roman"/>
          <w:szCs w:val="24"/>
        </w:rPr>
        <w:t>- мошенничества на 100 % (с 1 до 2);</w:t>
      </w:r>
    </w:p>
    <w:p w:rsidR="00867D0A" w:rsidRPr="00BB39A6" w:rsidRDefault="00867D0A" w:rsidP="00867D0A">
      <w:pPr>
        <w:spacing w:after="0" w:line="240" w:lineRule="auto"/>
        <w:ind w:right="-1" w:firstLine="426"/>
        <w:jc w:val="both"/>
        <w:rPr>
          <w:rFonts w:ascii="Times New Roman" w:hAnsi="Times New Roman" w:cs="Times New Roman"/>
          <w:szCs w:val="24"/>
        </w:rPr>
      </w:pPr>
      <w:r w:rsidRPr="00BB39A6">
        <w:rPr>
          <w:rFonts w:ascii="Times New Roman" w:hAnsi="Times New Roman" w:cs="Times New Roman"/>
          <w:szCs w:val="24"/>
          <w:lang w:bidi="ru-RU"/>
        </w:rPr>
        <w:lastRenderedPageBreak/>
        <w:t>- противоправные посягательства, совершенных лицами, ранее совершавшими преступления на 50 % (с 46 до 69)</w:t>
      </w:r>
      <w:r>
        <w:rPr>
          <w:rFonts w:ascii="Times New Roman" w:hAnsi="Times New Roman" w:cs="Times New Roman"/>
          <w:szCs w:val="24"/>
          <w:lang w:bidi="ru-RU"/>
        </w:rPr>
        <w:t>;</w:t>
      </w:r>
    </w:p>
    <w:p w:rsidR="00867D0A" w:rsidRPr="00BB39A6" w:rsidRDefault="00867D0A" w:rsidP="00867D0A">
      <w:pPr>
        <w:spacing w:after="0" w:line="240" w:lineRule="auto"/>
        <w:ind w:right="-1" w:firstLine="426"/>
        <w:jc w:val="both"/>
        <w:rPr>
          <w:rFonts w:ascii="Times New Roman" w:hAnsi="Times New Roman" w:cs="Times New Roman"/>
          <w:szCs w:val="24"/>
        </w:rPr>
      </w:pPr>
      <w:r w:rsidRPr="00BB39A6">
        <w:rPr>
          <w:rFonts w:ascii="Times New Roman" w:hAnsi="Times New Roman" w:cs="Times New Roman"/>
          <w:szCs w:val="24"/>
        </w:rPr>
        <w:t xml:space="preserve">- снижение </w:t>
      </w:r>
      <w:proofErr w:type="gramStart"/>
      <w:r w:rsidRPr="00BB39A6">
        <w:rPr>
          <w:rFonts w:ascii="Times New Roman" w:hAnsi="Times New Roman" w:cs="Times New Roman"/>
          <w:szCs w:val="24"/>
        </w:rPr>
        <w:t>преступлений</w:t>
      </w:r>
      <w:proofErr w:type="gramEnd"/>
      <w:r w:rsidRPr="00BB39A6">
        <w:rPr>
          <w:rFonts w:ascii="Times New Roman" w:hAnsi="Times New Roman" w:cs="Times New Roman"/>
          <w:szCs w:val="24"/>
        </w:rPr>
        <w:t xml:space="preserve"> совершенных в общественных местах на 15,8 % (с18 до 14);</w:t>
      </w:r>
    </w:p>
    <w:p w:rsidR="00867D0A" w:rsidRPr="00BB39A6" w:rsidRDefault="00867D0A" w:rsidP="00867D0A">
      <w:pPr>
        <w:spacing w:after="0" w:line="240" w:lineRule="auto"/>
        <w:ind w:right="-1" w:firstLine="426"/>
        <w:jc w:val="both"/>
        <w:rPr>
          <w:rFonts w:ascii="Times New Roman" w:hAnsi="Times New Roman" w:cs="Times New Roman"/>
          <w:szCs w:val="24"/>
        </w:rPr>
      </w:pPr>
      <w:r w:rsidRPr="00BB39A6">
        <w:rPr>
          <w:rFonts w:ascii="Times New Roman" w:hAnsi="Times New Roman" w:cs="Times New Roman"/>
          <w:szCs w:val="24"/>
        </w:rPr>
        <w:t xml:space="preserve">- </w:t>
      </w:r>
      <w:proofErr w:type="gramStart"/>
      <w:r w:rsidRPr="00BB39A6">
        <w:rPr>
          <w:rFonts w:ascii="Times New Roman" w:hAnsi="Times New Roman" w:cs="Times New Roman"/>
          <w:szCs w:val="24"/>
        </w:rPr>
        <w:t>снижение  преступлений</w:t>
      </w:r>
      <w:proofErr w:type="gramEnd"/>
      <w:r w:rsidRPr="00BB39A6">
        <w:rPr>
          <w:rFonts w:ascii="Times New Roman" w:hAnsi="Times New Roman" w:cs="Times New Roman"/>
          <w:szCs w:val="24"/>
        </w:rPr>
        <w:t>, связанных с нарушением ПДД на  25% (с 4 до 3);</w:t>
      </w:r>
    </w:p>
    <w:p w:rsidR="00867D0A" w:rsidRPr="00BB39A6" w:rsidRDefault="00867D0A" w:rsidP="00867D0A">
      <w:pPr>
        <w:spacing w:after="0" w:line="240" w:lineRule="auto"/>
        <w:ind w:right="-1" w:firstLine="426"/>
        <w:jc w:val="both"/>
        <w:rPr>
          <w:rFonts w:ascii="Times New Roman" w:hAnsi="Times New Roman" w:cs="Times New Roman"/>
          <w:szCs w:val="24"/>
        </w:rPr>
      </w:pPr>
      <w:r w:rsidRPr="00BB39A6">
        <w:rPr>
          <w:rFonts w:ascii="Times New Roman" w:hAnsi="Times New Roman" w:cs="Times New Roman"/>
          <w:szCs w:val="24"/>
          <w:u w:val="single"/>
        </w:rPr>
        <w:t>На уровне</w:t>
      </w:r>
      <w:r w:rsidRPr="00BB39A6">
        <w:rPr>
          <w:rFonts w:ascii="Times New Roman" w:hAnsi="Times New Roman" w:cs="Times New Roman"/>
          <w:szCs w:val="24"/>
        </w:rPr>
        <w:t xml:space="preserve"> прошлого года остались следующие преступления:</w:t>
      </w:r>
    </w:p>
    <w:p w:rsidR="00867D0A" w:rsidRPr="00BB39A6" w:rsidRDefault="00867D0A" w:rsidP="00867D0A">
      <w:pPr>
        <w:spacing w:after="0" w:line="240" w:lineRule="auto"/>
        <w:ind w:right="-1" w:firstLine="426"/>
        <w:jc w:val="both"/>
        <w:rPr>
          <w:rFonts w:ascii="Times New Roman" w:hAnsi="Times New Roman" w:cs="Times New Roman"/>
          <w:szCs w:val="24"/>
        </w:rPr>
      </w:pPr>
      <w:r w:rsidRPr="00BB39A6">
        <w:rPr>
          <w:rFonts w:ascii="Times New Roman" w:hAnsi="Times New Roman" w:cs="Times New Roman"/>
          <w:szCs w:val="24"/>
        </w:rPr>
        <w:t>- кражи скота (13 АППГ-13);</w:t>
      </w:r>
    </w:p>
    <w:p w:rsidR="00867D0A" w:rsidRPr="00BB39A6" w:rsidRDefault="00867D0A" w:rsidP="00867D0A">
      <w:pPr>
        <w:spacing w:after="0" w:line="240" w:lineRule="auto"/>
        <w:ind w:right="-1" w:firstLine="426"/>
        <w:jc w:val="both"/>
        <w:rPr>
          <w:rFonts w:ascii="Times New Roman" w:hAnsi="Times New Roman" w:cs="Times New Roman"/>
          <w:szCs w:val="24"/>
          <w:lang w:bidi="ru-RU"/>
        </w:rPr>
      </w:pPr>
      <w:r w:rsidRPr="00BB39A6">
        <w:rPr>
          <w:rFonts w:ascii="Times New Roman" w:hAnsi="Times New Roman" w:cs="Times New Roman"/>
          <w:szCs w:val="24"/>
          <w:lang w:bidi="ru-RU"/>
        </w:rPr>
        <w:t xml:space="preserve">- не зарегистрировано грабежей и разбойных нападений; </w:t>
      </w:r>
    </w:p>
    <w:p w:rsidR="00867D0A" w:rsidRPr="00AE0450" w:rsidRDefault="00867D0A" w:rsidP="00867D0A">
      <w:pPr>
        <w:spacing w:after="0" w:line="240" w:lineRule="auto"/>
        <w:ind w:right="-1" w:firstLine="426"/>
        <w:jc w:val="both"/>
        <w:rPr>
          <w:rFonts w:ascii="Times New Roman" w:hAnsi="Times New Roman" w:cs="Times New Roman"/>
          <w:b/>
          <w:sz w:val="24"/>
          <w:szCs w:val="24"/>
          <w:highlight w:val="yellow"/>
        </w:rPr>
      </w:pPr>
      <w:r w:rsidRPr="00BB39A6">
        <w:rPr>
          <w:rFonts w:ascii="Times New Roman" w:hAnsi="Times New Roman" w:cs="Times New Roman"/>
          <w:szCs w:val="24"/>
          <w:lang w:bidi="ru-RU"/>
        </w:rPr>
        <w:t>- в состоянии алкогольного опьянения совершено преступлений 69 (АППГ- 46), что на 50 % больше аналогичного периода прошлого года (1).</w:t>
      </w:r>
      <w:r w:rsidRPr="00BB39A6">
        <w:rPr>
          <w:rFonts w:ascii="Times New Roman" w:hAnsi="Times New Roman" w:cs="Times New Roman"/>
          <w:noProof/>
          <w:szCs w:val="24"/>
        </w:rPr>
        <w:t xml:space="preserve"> </w:t>
      </w:r>
      <w:r w:rsidRPr="00BB39A6">
        <w:rPr>
          <w:rFonts w:ascii="Times New Roman" w:hAnsi="Times New Roman" w:cs="Times New Roman"/>
          <w:noProof/>
          <w:szCs w:val="24"/>
          <w:highlight w:val="yellow"/>
        </w:rPr>
        <w:t xml:space="preserve"> </w:t>
      </w:r>
    </w:p>
    <w:p w:rsidR="00867D0A" w:rsidRPr="00540E03" w:rsidRDefault="00867D0A" w:rsidP="00867D0A">
      <w:pPr>
        <w:spacing w:after="0" w:line="240" w:lineRule="auto"/>
        <w:ind w:right="-1" w:firstLine="426"/>
        <w:jc w:val="center"/>
        <w:rPr>
          <w:rFonts w:ascii="Times New Roman" w:hAnsi="Times New Roman" w:cs="Times New Roman"/>
          <w:b/>
          <w:sz w:val="20"/>
          <w:szCs w:val="24"/>
        </w:rPr>
      </w:pPr>
      <w:r w:rsidRPr="00540E03">
        <w:rPr>
          <w:rFonts w:ascii="Times New Roman" w:hAnsi="Times New Roman" w:cs="Times New Roman"/>
          <w:b/>
          <w:sz w:val="20"/>
          <w:szCs w:val="24"/>
        </w:rPr>
        <w:t>Динамика преступлений за 2020-2021 годы.</w:t>
      </w:r>
    </w:p>
    <w:p w:rsidR="00867D0A" w:rsidRPr="00AE0450" w:rsidRDefault="00867D0A" w:rsidP="00867D0A">
      <w:pPr>
        <w:spacing w:after="0" w:line="240" w:lineRule="auto"/>
        <w:ind w:right="-1"/>
        <w:jc w:val="both"/>
        <w:rPr>
          <w:rFonts w:ascii="Times New Roman" w:hAnsi="Times New Roman" w:cs="Times New Roman"/>
          <w:noProof/>
          <w:color w:val="92D050"/>
          <w:sz w:val="24"/>
          <w:szCs w:val="24"/>
          <w:highlight w:val="yellow"/>
        </w:rPr>
      </w:pPr>
      <w:r>
        <w:rPr>
          <w:rFonts w:ascii="Times New Roman" w:hAnsi="Times New Roman" w:cs="Times New Roman"/>
          <w:noProof/>
          <w:sz w:val="24"/>
          <w:szCs w:val="24"/>
        </w:rPr>
        <mc:AlternateContent>
          <mc:Choice Requires="wps">
            <w:drawing>
              <wp:anchor distT="0" distB="0" distL="114300" distR="114300" simplePos="0" relativeHeight="251684864" behindDoc="0" locked="0" layoutInCell="1" allowOverlap="1" wp14:anchorId="6221F318" wp14:editId="4B77BD74">
                <wp:simplePos x="0" y="0"/>
                <wp:positionH relativeFrom="column">
                  <wp:posOffset>1206500</wp:posOffset>
                </wp:positionH>
                <wp:positionV relativeFrom="paragraph">
                  <wp:posOffset>109855</wp:posOffset>
                </wp:positionV>
                <wp:extent cx="1706245" cy="119380"/>
                <wp:effectExtent l="0" t="57150" r="27305" b="33020"/>
                <wp:wrapNone/>
                <wp:docPr id="301" name="Прямая со стрелкой 30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/>
                      </wps:cNvCnPr>
                      <wps:spPr>
                        <a:xfrm flipV="1">
                          <a:off x="0" y="0"/>
                          <a:ext cx="1706245" cy="119380"/>
                        </a:xfrm>
                        <a:prstGeom prst="straightConnector1">
                          <a:avLst/>
                        </a:prstGeom>
                        <a:noFill/>
                        <a:ln w="6350" cap="flat" cmpd="sng" algn="ctr">
                          <a:solidFill>
                            <a:srgbClr val="FF0000"/>
                          </a:solidFill>
                          <a:prstDash val="solid"/>
                          <a:miter lim="800000"/>
                          <a:tailEnd type="triangle"/>
                        </a:ln>
                        <a:effectLst/>
                      </wps:spPr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5754BBEC" id="Прямая со стрелкой 301" o:spid="_x0000_s1026" type="#_x0000_t32" style="position:absolute;margin-left:95pt;margin-top:8.65pt;width:134.35pt;height:9.4pt;flip:y;z-index:25168486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" strokecolor="red" strokeweight=".5pt">
                <v:stroke endarrow="block" joinstyle="miter"/>
                <o:lock v:ext="edit" shapetype="f"/>
              </v:shape>
            </w:pict>
          </mc:Fallback>
        </mc:AlternateContent>
      </w:r>
      <w:r w:rsidRPr="00AE0450">
        <w:rPr>
          <w:rFonts w:ascii="Times New Roman" w:hAnsi="Times New Roman" w:cs="Times New Roman"/>
          <w:noProof/>
          <w:sz w:val="24"/>
          <w:szCs w:val="24"/>
        </w:rPr>
        <w:drawing>
          <wp:inline distT="0" distB="0" distL="0" distR="0" wp14:anchorId="4BABEDE5" wp14:editId="1DD25378">
            <wp:extent cx="4319270" cy="573206"/>
            <wp:effectExtent l="0" t="0" r="5080" b="17780"/>
            <wp:docPr id="31" name="Диаграмма 31"/>
            <wp:cNvGraphicFramePr/>
            <a:graphic xmlns:a="http://schemas.openxmlformats.org/drawingml/2006/main">
              <a:graphicData uri="http://schemas.openxmlformats.org/drawingml/2006/chart">
                <c:chart xmlns:c="http://schemas.openxmlformats.org/drawingml/2006/chart" xmlns:r="http://schemas.openxmlformats.org/officeDocument/2006/relationships" r:id="rId21"/>
              </a:graphicData>
            </a:graphic>
          </wp:inline>
        </w:drawing>
      </w:r>
    </w:p>
    <w:p w:rsidR="00867D0A" w:rsidRPr="00AE0450" w:rsidRDefault="00867D0A" w:rsidP="00867D0A">
      <w:pPr>
        <w:spacing w:after="0" w:line="240" w:lineRule="auto"/>
        <w:ind w:right="-1"/>
        <w:jc w:val="both"/>
        <w:rPr>
          <w:rFonts w:ascii="Times New Roman" w:hAnsi="Times New Roman" w:cs="Times New Roman"/>
          <w:sz w:val="24"/>
          <w:szCs w:val="24"/>
          <w:highlight w:val="yellow"/>
        </w:rPr>
      </w:pPr>
    </w:p>
    <w:p w:rsidR="00867D0A" w:rsidRPr="00BB39A6" w:rsidRDefault="00867D0A" w:rsidP="00867D0A">
      <w:pPr>
        <w:spacing w:after="0" w:line="240" w:lineRule="auto"/>
        <w:ind w:right="-1" w:firstLine="426"/>
        <w:jc w:val="both"/>
        <w:rPr>
          <w:rFonts w:ascii="Times New Roman" w:hAnsi="Times New Roman" w:cs="Times New Roman"/>
          <w:szCs w:val="24"/>
          <w:highlight w:val="yellow"/>
        </w:rPr>
      </w:pPr>
      <w:r w:rsidRPr="00BB39A6">
        <w:rPr>
          <w:rFonts w:ascii="Times New Roman" w:hAnsi="Times New Roman" w:cs="Times New Roman"/>
          <w:b/>
          <w:szCs w:val="24"/>
        </w:rPr>
        <w:t>Об участниках ГП «Одно село-один продукт» муниципального уровня</w:t>
      </w:r>
    </w:p>
    <w:p w:rsidR="00867D0A" w:rsidRPr="00BB39A6" w:rsidRDefault="00867D0A" w:rsidP="00867D0A">
      <w:pPr>
        <w:ind w:right="-1" w:firstLine="426"/>
        <w:jc w:val="both"/>
        <w:rPr>
          <w:rFonts w:ascii="Times New Roman" w:hAnsi="Times New Roman" w:cs="Times New Roman"/>
          <w:szCs w:val="24"/>
        </w:rPr>
      </w:pPr>
      <w:r w:rsidRPr="00BB39A6">
        <w:rPr>
          <w:rFonts w:ascii="Times New Roman" w:hAnsi="Times New Roman" w:cs="Times New Roman"/>
          <w:szCs w:val="24"/>
        </w:rPr>
        <w:t xml:space="preserve">• ИП </w:t>
      </w:r>
      <w:proofErr w:type="spellStart"/>
      <w:r w:rsidRPr="00BB39A6">
        <w:rPr>
          <w:rFonts w:ascii="Times New Roman" w:hAnsi="Times New Roman" w:cs="Times New Roman"/>
          <w:szCs w:val="24"/>
        </w:rPr>
        <w:t>Балчый</w:t>
      </w:r>
      <w:proofErr w:type="spellEnd"/>
      <w:r w:rsidRPr="00BB39A6">
        <w:rPr>
          <w:rFonts w:ascii="Times New Roman" w:hAnsi="Times New Roman" w:cs="Times New Roman"/>
          <w:szCs w:val="24"/>
        </w:rPr>
        <w:t xml:space="preserve"> Орлан </w:t>
      </w:r>
      <w:proofErr w:type="spellStart"/>
      <w:r w:rsidRPr="00BB39A6">
        <w:rPr>
          <w:rFonts w:ascii="Times New Roman" w:hAnsi="Times New Roman" w:cs="Times New Roman"/>
          <w:szCs w:val="24"/>
        </w:rPr>
        <w:t>Болатович</w:t>
      </w:r>
      <w:proofErr w:type="spellEnd"/>
      <w:r w:rsidRPr="00BB39A6">
        <w:rPr>
          <w:rFonts w:ascii="Times New Roman" w:hAnsi="Times New Roman" w:cs="Times New Roman"/>
          <w:szCs w:val="24"/>
        </w:rPr>
        <w:t xml:space="preserve"> «Пункт переработки молока и молочных продуктов». За 2021 год реализовано всего молочной продукции - 94 тонн на сумму 5 170 000 рублей (АППГ- 55,5 т. на сумму 3 182 000 р.).</w:t>
      </w:r>
    </w:p>
    <w:p w:rsidR="00867D0A" w:rsidRPr="00AE0450" w:rsidRDefault="00867D0A" w:rsidP="00867D0A">
      <w:pPr>
        <w:rPr>
          <w:rFonts w:ascii="Times New Roman" w:hAnsi="Times New Roman" w:cs="Times New Roman"/>
          <w:sz w:val="24"/>
          <w:szCs w:val="24"/>
        </w:rPr>
      </w:pPr>
      <w:r w:rsidRPr="00AE0450">
        <w:rPr>
          <w:rFonts w:ascii="Times New Roman" w:hAnsi="Times New Roman" w:cs="Times New Roman"/>
          <w:noProof/>
          <w:sz w:val="24"/>
          <w:szCs w:val="24"/>
        </w:rPr>
        <w:drawing>
          <wp:inline distT="0" distB="0" distL="0" distR="0" wp14:anchorId="28D8DDF0" wp14:editId="22C714A2">
            <wp:extent cx="4305935" cy="1201003"/>
            <wp:effectExtent l="0" t="0" r="18415" b="18415"/>
            <wp:docPr id="61" name="Диаграмма 61"/>
            <wp:cNvGraphicFramePr/>
            <a:graphic xmlns:a="http://schemas.openxmlformats.org/drawingml/2006/main">
              <a:graphicData uri="http://schemas.openxmlformats.org/drawingml/2006/chart">
                <c:chart xmlns:c="http://schemas.openxmlformats.org/drawingml/2006/chart" xmlns:r="http://schemas.openxmlformats.org/officeDocument/2006/relationships" r:id="rId22"/>
              </a:graphicData>
            </a:graphic>
          </wp:inline>
        </w:drawing>
      </w:r>
    </w:p>
    <w:p w:rsidR="00867D0A" w:rsidRPr="00BB39A6" w:rsidRDefault="00867D0A" w:rsidP="00867D0A">
      <w:pPr>
        <w:ind w:left="-851"/>
        <w:jc w:val="both"/>
        <w:rPr>
          <w:rFonts w:ascii="Times New Roman" w:hAnsi="Times New Roman" w:cs="Times New Roman"/>
          <w:szCs w:val="24"/>
        </w:rPr>
      </w:pPr>
      <w:r w:rsidRPr="00BB39A6">
        <w:rPr>
          <w:rFonts w:ascii="Times New Roman" w:hAnsi="Times New Roman" w:cs="Times New Roman"/>
          <w:szCs w:val="24"/>
        </w:rPr>
        <w:t xml:space="preserve">• ИП Сундуй </w:t>
      </w:r>
      <w:proofErr w:type="spellStart"/>
      <w:r w:rsidRPr="00BB39A6">
        <w:rPr>
          <w:rFonts w:ascii="Times New Roman" w:hAnsi="Times New Roman" w:cs="Times New Roman"/>
          <w:szCs w:val="24"/>
        </w:rPr>
        <w:t>Айму</w:t>
      </w:r>
      <w:proofErr w:type="spellEnd"/>
      <w:r w:rsidRPr="00BB39A6">
        <w:rPr>
          <w:rFonts w:ascii="Times New Roman" w:hAnsi="Times New Roman" w:cs="Times New Roman"/>
          <w:szCs w:val="24"/>
        </w:rPr>
        <w:t xml:space="preserve"> </w:t>
      </w:r>
      <w:proofErr w:type="spellStart"/>
      <w:r w:rsidRPr="00BB39A6">
        <w:rPr>
          <w:rFonts w:ascii="Times New Roman" w:hAnsi="Times New Roman" w:cs="Times New Roman"/>
          <w:szCs w:val="24"/>
        </w:rPr>
        <w:t>Каадыр</w:t>
      </w:r>
      <w:proofErr w:type="spellEnd"/>
      <w:r w:rsidRPr="00BB39A6">
        <w:rPr>
          <w:rFonts w:ascii="Times New Roman" w:hAnsi="Times New Roman" w:cs="Times New Roman"/>
          <w:szCs w:val="24"/>
        </w:rPr>
        <w:t>-оолович производство «ПЭТ-бутылок». За 2021 год реализовано 3500 штук ПЭТ-бутылок на сумму – 31 500 рублей (АППГ- 2100 штук на сумму 18900 р.)</w:t>
      </w:r>
    </w:p>
    <w:p w:rsidR="00867D0A" w:rsidRPr="00AE0450" w:rsidRDefault="00867D0A" w:rsidP="00867D0A">
      <w:pPr>
        <w:ind w:left="-851"/>
        <w:jc w:val="both"/>
        <w:rPr>
          <w:rFonts w:ascii="Times New Roman" w:hAnsi="Times New Roman" w:cs="Times New Roman"/>
          <w:sz w:val="24"/>
          <w:szCs w:val="24"/>
        </w:rPr>
      </w:pPr>
      <w:r w:rsidRPr="00AE0450">
        <w:rPr>
          <w:rFonts w:ascii="Times New Roman" w:hAnsi="Times New Roman" w:cs="Times New Roman"/>
          <w:noProof/>
          <w:sz w:val="24"/>
          <w:szCs w:val="24"/>
        </w:rPr>
        <w:drawing>
          <wp:inline distT="0" distB="0" distL="0" distR="0" wp14:anchorId="4A6F5987" wp14:editId="2CCA5F3E">
            <wp:extent cx="4231744" cy="1266825"/>
            <wp:effectExtent l="0" t="0" r="16510" b="9525"/>
            <wp:docPr id="49" name="Диаграмма 49"/>
            <wp:cNvGraphicFramePr/>
            <a:graphic xmlns:a="http://schemas.openxmlformats.org/drawingml/2006/main">
              <a:graphicData uri="http://schemas.openxmlformats.org/drawingml/2006/chart">
                <c:chart xmlns:c="http://schemas.openxmlformats.org/drawingml/2006/chart" xmlns:r="http://schemas.openxmlformats.org/officeDocument/2006/relationships" r:id="rId23"/>
              </a:graphicData>
            </a:graphic>
          </wp:inline>
        </w:drawing>
      </w:r>
    </w:p>
    <w:p w:rsidR="00867D0A" w:rsidRPr="00BB39A6" w:rsidRDefault="00867D0A" w:rsidP="00867D0A">
      <w:pPr>
        <w:ind w:left="-851"/>
        <w:jc w:val="both"/>
        <w:rPr>
          <w:rFonts w:ascii="Times New Roman" w:hAnsi="Times New Roman" w:cs="Times New Roman"/>
          <w:szCs w:val="24"/>
        </w:rPr>
      </w:pPr>
      <w:r w:rsidRPr="00BB39A6">
        <w:rPr>
          <w:rFonts w:ascii="Times New Roman" w:hAnsi="Times New Roman" w:cs="Times New Roman"/>
          <w:szCs w:val="24"/>
        </w:rPr>
        <w:t xml:space="preserve">• ИП Кара-Сал Эдуард </w:t>
      </w:r>
      <w:proofErr w:type="spellStart"/>
      <w:r w:rsidRPr="00BB39A6">
        <w:rPr>
          <w:rFonts w:ascii="Times New Roman" w:hAnsi="Times New Roman" w:cs="Times New Roman"/>
          <w:szCs w:val="24"/>
        </w:rPr>
        <w:t>Чечек</w:t>
      </w:r>
      <w:proofErr w:type="spellEnd"/>
      <w:r w:rsidRPr="00BB39A6">
        <w:rPr>
          <w:rFonts w:ascii="Times New Roman" w:hAnsi="Times New Roman" w:cs="Times New Roman"/>
          <w:szCs w:val="24"/>
        </w:rPr>
        <w:t xml:space="preserve">-оолович «Развитие рекреационной зоны </w:t>
      </w:r>
      <w:proofErr w:type="spellStart"/>
      <w:r w:rsidRPr="00BB39A6">
        <w:rPr>
          <w:rFonts w:ascii="Times New Roman" w:hAnsi="Times New Roman" w:cs="Times New Roman"/>
          <w:szCs w:val="24"/>
        </w:rPr>
        <w:t>аржаана</w:t>
      </w:r>
      <w:proofErr w:type="spellEnd"/>
      <w:r w:rsidRPr="00BB39A6">
        <w:rPr>
          <w:rFonts w:ascii="Times New Roman" w:hAnsi="Times New Roman" w:cs="Times New Roman"/>
          <w:szCs w:val="24"/>
        </w:rPr>
        <w:t xml:space="preserve"> </w:t>
      </w:r>
      <w:proofErr w:type="spellStart"/>
      <w:r w:rsidRPr="00BB39A6">
        <w:rPr>
          <w:rFonts w:ascii="Times New Roman" w:hAnsi="Times New Roman" w:cs="Times New Roman"/>
          <w:szCs w:val="24"/>
        </w:rPr>
        <w:t>Ажыг-Суг</w:t>
      </w:r>
      <w:proofErr w:type="spellEnd"/>
      <w:r w:rsidRPr="00BB39A6">
        <w:rPr>
          <w:rFonts w:ascii="Times New Roman" w:hAnsi="Times New Roman" w:cs="Times New Roman"/>
          <w:szCs w:val="24"/>
        </w:rPr>
        <w:t xml:space="preserve">». За 2021 год реализовано всего 500 литров </w:t>
      </w:r>
      <w:proofErr w:type="spellStart"/>
      <w:r w:rsidRPr="00BB39A6">
        <w:rPr>
          <w:rFonts w:ascii="Times New Roman" w:hAnsi="Times New Roman" w:cs="Times New Roman"/>
          <w:szCs w:val="24"/>
        </w:rPr>
        <w:t>аржаана</w:t>
      </w:r>
      <w:proofErr w:type="spellEnd"/>
      <w:r w:rsidRPr="00BB39A6">
        <w:rPr>
          <w:rFonts w:ascii="Times New Roman" w:hAnsi="Times New Roman" w:cs="Times New Roman"/>
          <w:szCs w:val="24"/>
        </w:rPr>
        <w:t xml:space="preserve"> на сумму – 50 000 рублей (в АППГ-680</w:t>
      </w:r>
      <w:proofErr w:type="gramStart"/>
      <w:r w:rsidRPr="00BB39A6">
        <w:rPr>
          <w:rFonts w:ascii="Times New Roman" w:hAnsi="Times New Roman" w:cs="Times New Roman"/>
          <w:szCs w:val="24"/>
        </w:rPr>
        <w:t>литров.,</w:t>
      </w:r>
      <w:proofErr w:type="gramEnd"/>
      <w:r w:rsidRPr="00BB39A6">
        <w:rPr>
          <w:rFonts w:ascii="Times New Roman" w:hAnsi="Times New Roman" w:cs="Times New Roman"/>
          <w:szCs w:val="24"/>
        </w:rPr>
        <w:t xml:space="preserve"> на сумму 680 000р.). </w:t>
      </w:r>
    </w:p>
    <w:p w:rsidR="00867D0A" w:rsidRPr="00AE0450" w:rsidRDefault="00867D0A" w:rsidP="00867D0A">
      <w:pPr>
        <w:ind w:left="-851"/>
        <w:jc w:val="both"/>
        <w:rPr>
          <w:rFonts w:ascii="Times New Roman" w:hAnsi="Times New Roman" w:cs="Times New Roman"/>
          <w:sz w:val="24"/>
          <w:szCs w:val="24"/>
        </w:rPr>
      </w:pPr>
      <w:r w:rsidRPr="00AE0450">
        <w:rPr>
          <w:rFonts w:ascii="Times New Roman" w:hAnsi="Times New Roman" w:cs="Times New Roman"/>
          <w:noProof/>
          <w:sz w:val="24"/>
          <w:szCs w:val="24"/>
        </w:rPr>
        <w:drawing>
          <wp:inline distT="0" distB="0" distL="0" distR="0" wp14:anchorId="6AB4A723" wp14:editId="2F7CCCD9">
            <wp:extent cx="4149857" cy="1285875"/>
            <wp:effectExtent l="0" t="0" r="3175" b="9525"/>
            <wp:docPr id="299" name="Диаграмма 299"/>
            <wp:cNvGraphicFramePr/>
            <a:graphic xmlns:a="http://schemas.openxmlformats.org/drawingml/2006/main">
              <a:graphicData uri="http://schemas.openxmlformats.org/drawingml/2006/chart">
                <c:chart xmlns:c="http://schemas.openxmlformats.org/drawingml/2006/chart" xmlns:r="http://schemas.openxmlformats.org/officeDocument/2006/relationships" r:id="rId24"/>
              </a:graphicData>
            </a:graphic>
          </wp:inline>
        </w:drawing>
      </w:r>
    </w:p>
    <w:p w:rsidR="00867D0A" w:rsidRPr="00BB39A6" w:rsidRDefault="00867D0A" w:rsidP="00867D0A">
      <w:pPr>
        <w:pStyle w:val="a3"/>
        <w:ind w:left="-851" w:firstLine="708"/>
        <w:jc w:val="both"/>
        <w:rPr>
          <w:rFonts w:ascii="Times New Roman" w:hAnsi="Times New Roman" w:cs="Times New Roman"/>
          <w:b/>
          <w:szCs w:val="24"/>
        </w:rPr>
      </w:pPr>
      <w:r w:rsidRPr="00BB39A6">
        <w:rPr>
          <w:rFonts w:ascii="Times New Roman" w:hAnsi="Times New Roman" w:cs="Times New Roman"/>
          <w:b/>
          <w:szCs w:val="24"/>
        </w:rPr>
        <w:t xml:space="preserve">         О реализации губернаторских проектов</w:t>
      </w:r>
    </w:p>
    <w:p w:rsidR="00867D0A" w:rsidRDefault="00867D0A" w:rsidP="00867D0A">
      <w:pPr>
        <w:ind w:left="-851" w:firstLine="709"/>
        <w:jc w:val="both"/>
        <w:rPr>
          <w:rFonts w:ascii="Times New Roman" w:hAnsi="Times New Roman" w:cs="Times New Roman"/>
          <w:sz w:val="24"/>
          <w:szCs w:val="24"/>
        </w:rPr>
      </w:pPr>
      <w:r w:rsidRPr="00BB39A6">
        <w:rPr>
          <w:rFonts w:ascii="Times New Roman" w:hAnsi="Times New Roman" w:cs="Times New Roman"/>
          <w:b/>
          <w:szCs w:val="24"/>
        </w:rPr>
        <w:t xml:space="preserve"> «Кыштаг»: </w:t>
      </w:r>
      <w:r w:rsidRPr="00BB39A6">
        <w:rPr>
          <w:rFonts w:ascii="Times New Roman" w:hAnsi="Times New Roman" w:cs="Times New Roman"/>
          <w:szCs w:val="24"/>
        </w:rPr>
        <w:t xml:space="preserve">на сходах граждан в декабре 2020 года отобрано 4 участника проекта, по соответствующим требованиям проекта 2021 года в 4 населенных пунктах кожууна (с. Чаа-Холь – Дамдын-оол </w:t>
      </w:r>
      <w:proofErr w:type="spellStart"/>
      <w:r w:rsidRPr="00BB39A6">
        <w:rPr>
          <w:rFonts w:ascii="Times New Roman" w:hAnsi="Times New Roman" w:cs="Times New Roman"/>
          <w:szCs w:val="24"/>
        </w:rPr>
        <w:t>Чингис</w:t>
      </w:r>
      <w:proofErr w:type="spellEnd"/>
      <w:r w:rsidRPr="00BB39A6">
        <w:rPr>
          <w:rFonts w:ascii="Times New Roman" w:hAnsi="Times New Roman" w:cs="Times New Roman"/>
          <w:szCs w:val="24"/>
        </w:rPr>
        <w:t xml:space="preserve"> Валентинович; с. Ак-Дуруг – </w:t>
      </w:r>
      <w:proofErr w:type="spellStart"/>
      <w:r w:rsidRPr="00BB39A6">
        <w:rPr>
          <w:rFonts w:ascii="Times New Roman" w:hAnsi="Times New Roman" w:cs="Times New Roman"/>
          <w:szCs w:val="24"/>
        </w:rPr>
        <w:t>Дамчаа</w:t>
      </w:r>
      <w:proofErr w:type="spellEnd"/>
      <w:r w:rsidRPr="00BB39A6">
        <w:rPr>
          <w:rFonts w:ascii="Times New Roman" w:hAnsi="Times New Roman" w:cs="Times New Roman"/>
          <w:szCs w:val="24"/>
        </w:rPr>
        <w:t xml:space="preserve"> Карим Александрович; с. Кызыл-</w:t>
      </w:r>
      <w:proofErr w:type="spellStart"/>
      <w:r w:rsidRPr="00BB39A6">
        <w:rPr>
          <w:rFonts w:ascii="Times New Roman" w:hAnsi="Times New Roman" w:cs="Times New Roman"/>
          <w:szCs w:val="24"/>
        </w:rPr>
        <w:t>Даг</w:t>
      </w:r>
      <w:proofErr w:type="spellEnd"/>
      <w:r w:rsidRPr="00BB39A6">
        <w:rPr>
          <w:rFonts w:ascii="Times New Roman" w:hAnsi="Times New Roman" w:cs="Times New Roman"/>
          <w:szCs w:val="24"/>
        </w:rPr>
        <w:t xml:space="preserve"> – Дагба-Лама Марина </w:t>
      </w:r>
      <w:proofErr w:type="spellStart"/>
      <w:r w:rsidRPr="00BB39A6">
        <w:rPr>
          <w:rFonts w:ascii="Times New Roman" w:hAnsi="Times New Roman" w:cs="Times New Roman"/>
          <w:szCs w:val="24"/>
        </w:rPr>
        <w:lastRenderedPageBreak/>
        <w:t>Шойовна</w:t>
      </w:r>
      <w:proofErr w:type="spellEnd"/>
      <w:r w:rsidRPr="00BB39A6">
        <w:rPr>
          <w:rFonts w:ascii="Times New Roman" w:hAnsi="Times New Roman" w:cs="Times New Roman"/>
          <w:szCs w:val="24"/>
        </w:rPr>
        <w:t xml:space="preserve">; с. Шанчы – Арапчор Ян </w:t>
      </w:r>
      <w:proofErr w:type="spellStart"/>
      <w:r w:rsidRPr="00BB39A6">
        <w:rPr>
          <w:rFonts w:ascii="Times New Roman" w:hAnsi="Times New Roman" w:cs="Times New Roman"/>
          <w:szCs w:val="24"/>
        </w:rPr>
        <w:t>Чеченович</w:t>
      </w:r>
      <w:proofErr w:type="spellEnd"/>
      <w:r w:rsidRPr="00BB39A6">
        <w:rPr>
          <w:rFonts w:ascii="Times New Roman" w:hAnsi="Times New Roman" w:cs="Times New Roman"/>
          <w:szCs w:val="24"/>
        </w:rPr>
        <w:t>). Зарегистрированы в качестве ИП, зарегистрированы земельные участки (под зимнюю стоянку, пастб</w:t>
      </w:r>
      <w:r w:rsidRPr="00BB39A6">
        <w:rPr>
          <w:rFonts w:ascii="Times New Roman" w:hAnsi="Times New Roman" w:cs="Times New Roman"/>
        </w:rPr>
        <w:t>ища и сенокос), были заключены договора купли-продажи лесных насаждений для собственных нужд (деляна).</w:t>
      </w:r>
      <w:r w:rsidRPr="00AE0450">
        <w:rPr>
          <w:rFonts w:ascii="Times New Roman" w:hAnsi="Times New Roman" w:cs="Times New Roman"/>
          <w:sz w:val="24"/>
          <w:szCs w:val="24"/>
        </w:rPr>
        <w:t xml:space="preserve"> </w:t>
      </w:r>
    </w:p>
    <w:p w:rsidR="00867D0A" w:rsidRPr="00BB39A6" w:rsidRDefault="00867D0A" w:rsidP="00867D0A">
      <w:pPr>
        <w:ind w:right="-1" w:firstLine="709"/>
        <w:jc w:val="both"/>
        <w:rPr>
          <w:rFonts w:ascii="Times New Roman" w:hAnsi="Times New Roman" w:cs="Times New Roman"/>
          <w:szCs w:val="24"/>
        </w:rPr>
      </w:pPr>
      <w:r w:rsidRPr="00BB39A6">
        <w:rPr>
          <w:rFonts w:ascii="Times New Roman" w:hAnsi="Times New Roman" w:cs="Times New Roman"/>
          <w:szCs w:val="24"/>
        </w:rPr>
        <w:t>Строительство кошар и жилых домов завершено. Скот в количестве по 200 МРС передан всем участникам в июне месяце 2021 года. З</w:t>
      </w:r>
      <w:r>
        <w:rPr>
          <w:rFonts w:ascii="Times New Roman" w:hAnsi="Times New Roman" w:cs="Times New Roman"/>
          <w:szCs w:val="24"/>
        </w:rPr>
        <w:t>имовка в чабанских стоянках прошла</w:t>
      </w:r>
      <w:r w:rsidRPr="00BB39A6">
        <w:rPr>
          <w:rFonts w:ascii="Times New Roman" w:hAnsi="Times New Roman" w:cs="Times New Roman"/>
          <w:szCs w:val="24"/>
        </w:rPr>
        <w:t xml:space="preserve"> без особых сложностей, кормовой запас заготовлен в достаточном количестве. Все прошли обучение и получили сертификат по программе «фермер - предприниматель».</w:t>
      </w:r>
    </w:p>
    <w:p w:rsidR="00867D0A" w:rsidRPr="00BB39A6" w:rsidRDefault="00867D0A" w:rsidP="00867D0A">
      <w:pPr>
        <w:ind w:right="-1"/>
        <w:jc w:val="both"/>
        <w:rPr>
          <w:rFonts w:ascii="Times New Roman" w:hAnsi="Times New Roman" w:cs="Times New Roman"/>
          <w:szCs w:val="24"/>
        </w:rPr>
      </w:pPr>
      <w:r w:rsidRPr="00BB39A6">
        <w:rPr>
          <w:rFonts w:ascii="Times New Roman" w:hAnsi="Times New Roman" w:cs="Times New Roman"/>
          <w:b/>
          <w:szCs w:val="24"/>
        </w:rPr>
        <w:t xml:space="preserve">      «</w:t>
      </w:r>
      <w:proofErr w:type="spellStart"/>
      <w:r w:rsidRPr="00BB39A6">
        <w:rPr>
          <w:rFonts w:ascii="Times New Roman" w:hAnsi="Times New Roman" w:cs="Times New Roman"/>
          <w:b/>
          <w:szCs w:val="24"/>
        </w:rPr>
        <w:t>Чаа</w:t>
      </w:r>
      <w:proofErr w:type="spellEnd"/>
      <w:r w:rsidRPr="00BB39A6">
        <w:rPr>
          <w:rFonts w:ascii="Times New Roman" w:hAnsi="Times New Roman" w:cs="Times New Roman"/>
          <w:b/>
          <w:szCs w:val="24"/>
        </w:rPr>
        <w:t xml:space="preserve"> </w:t>
      </w:r>
      <w:proofErr w:type="spellStart"/>
      <w:r w:rsidRPr="00BB39A6">
        <w:rPr>
          <w:rFonts w:ascii="Times New Roman" w:hAnsi="Times New Roman" w:cs="Times New Roman"/>
          <w:b/>
          <w:szCs w:val="24"/>
        </w:rPr>
        <w:t>сорук</w:t>
      </w:r>
      <w:proofErr w:type="spellEnd"/>
      <w:r w:rsidRPr="00BB39A6">
        <w:rPr>
          <w:rFonts w:ascii="Times New Roman" w:hAnsi="Times New Roman" w:cs="Times New Roman"/>
          <w:b/>
          <w:szCs w:val="24"/>
        </w:rPr>
        <w:t xml:space="preserve">»: </w:t>
      </w:r>
      <w:r w:rsidRPr="00BB39A6">
        <w:rPr>
          <w:rFonts w:ascii="Times New Roman" w:hAnsi="Times New Roman" w:cs="Times New Roman"/>
          <w:szCs w:val="24"/>
        </w:rPr>
        <w:t>в</w:t>
      </w:r>
      <w:r w:rsidRPr="00BB39A6">
        <w:rPr>
          <w:rFonts w:ascii="Times New Roman" w:hAnsi="Times New Roman" w:cs="Times New Roman"/>
          <w:bCs/>
          <w:szCs w:val="24"/>
          <w:lang w:bidi="ru-RU"/>
        </w:rPr>
        <w:t xml:space="preserve"> целях реализации Губернаторского проекта «</w:t>
      </w:r>
      <w:proofErr w:type="spellStart"/>
      <w:r w:rsidRPr="00BB39A6">
        <w:rPr>
          <w:rFonts w:ascii="Times New Roman" w:hAnsi="Times New Roman" w:cs="Times New Roman"/>
          <w:bCs/>
          <w:szCs w:val="24"/>
          <w:lang w:bidi="ru-RU"/>
        </w:rPr>
        <w:t>Чаа</w:t>
      </w:r>
      <w:proofErr w:type="spellEnd"/>
      <w:r w:rsidRPr="00BB39A6">
        <w:rPr>
          <w:rFonts w:ascii="Times New Roman" w:hAnsi="Times New Roman" w:cs="Times New Roman"/>
          <w:bCs/>
          <w:szCs w:val="24"/>
          <w:lang w:bidi="ru-RU"/>
        </w:rPr>
        <w:t xml:space="preserve"> </w:t>
      </w:r>
      <w:proofErr w:type="spellStart"/>
      <w:r w:rsidRPr="00BB39A6">
        <w:rPr>
          <w:rFonts w:ascii="Times New Roman" w:hAnsi="Times New Roman" w:cs="Times New Roman"/>
          <w:bCs/>
          <w:szCs w:val="24"/>
          <w:lang w:bidi="ru-RU"/>
        </w:rPr>
        <w:t>Сорук</w:t>
      </w:r>
      <w:proofErr w:type="spellEnd"/>
      <w:r w:rsidRPr="00BB39A6">
        <w:rPr>
          <w:rFonts w:ascii="Times New Roman" w:hAnsi="Times New Roman" w:cs="Times New Roman"/>
          <w:bCs/>
          <w:szCs w:val="24"/>
          <w:lang w:bidi="ru-RU"/>
        </w:rPr>
        <w:t>» в 2021 году на территории Чаа-Хольского кожууна проведена разъяснительная работа среди жителей кожууна, информация консультативно-разъяснительного характера размещена в сети интернет на официальном сайте администрации Чаа-Хольского кожууна.</w:t>
      </w:r>
      <w:r w:rsidRPr="00BB39A6">
        <w:rPr>
          <w:rFonts w:ascii="Times New Roman" w:hAnsi="Times New Roman" w:cs="Times New Roman"/>
          <w:bCs/>
          <w:szCs w:val="24"/>
        </w:rPr>
        <w:t xml:space="preserve"> </w:t>
      </w:r>
      <w:r w:rsidRPr="00BB39A6">
        <w:rPr>
          <w:rFonts w:ascii="Times New Roman" w:hAnsi="Times New Roman" w:cs="Times New Roman"/>
          <w:bCs/>
          <w:szCs w:val="24"/>
          <w:lang w:bidi="ru-RU"/>
        </w:rPr>
        <w:t>При отборе участников проекта приняла участие общественность (председатель Совета Отцов, Совета Женщин, представители правоохранительных органов).  В результате проведенных трех этапов отборочных комиссий Губернаторского проекта «</w:t>
      </w:r>
      <w:proofErr w:type="spellStart"/>
      <w:r w:rsidRPr="00BB39A6">
        <w:rPr>
          <w:rFonts w:ascii="Times New Roman" w:hAnsi="Times New Roman" w:cs="Times New Roman"/>
          <w:bCs/>
          <w:szCs w:val="24"/>
          <w:lang w:bidi="ru-RU"/>
        </w:rPr>
        <w:t>Чаа</w:t>
      </w:r>
      <w:proofErr w:type="spellEnd"/>
      <w:r w:rsidRPr="00BB39A6">
        <w:rPr>
          <w:rFonts w:ascii="Times New Roman" w:hAnsi="Times New Roman" w:cs="Times New Roman"/>
          <w:bCs/>
          <w:szCs w:val="24"/>
          <w:lang w:bidi="ru-RU"/>
        </w:rPr>
        <w:t xml:space="preserve"> </w:t>
      </w:r>
      <w:proofErr w:type="spellStart"/>
      <w:r w:rsidRPr="00BB39A6">
        <w:rPr>
          <w:rFonts w:ascii="Times New Roman" w:hAnsi="Times New Roman" w:cs="Times New Roman"/>
          <w:bCs/>
          <w:szCs w:val="24"/>
          <w:lang w:bidi="ru-RU"/>
        </w:rPr>
        <w:t>сорук</w:t>
      </w:r>
      <w:proofErr w:type="spellEnd"/>
      <w:r w:rsidRPr="00BB39A6">
        <w:rPr>
          <w:rFonts w:ascii="Times New Roman" w:hAnsi="Times New Roman" w:cs="Times New Roman"/>
          <w:bCs/>
          <w:szCs w:val="24"/>
          <w:lang w:bidi="ru-RU"/>
        </w:rPr>
        <w:t>»</w:t>
      </w:r>
      <w:r w:rsidRPr="00BB39A6">
        <w:rPr>
          <w:rFonts w:ascii="Times New Roman" w:hAnsi="Times New Roman" w:cs="Times New Roman"/>
          <w:szCs w:val="24"/>
        </w:rPr>
        <w:t xml:space="preserve">: в </w:t>
      </w:r>
      <w:proofErr w:type="spellStart"/>
      <w:r w:rsidRPr="00BB39A6">
        <w:rPr>
          <w:rFonts w:ascii="Times New Roman" w:hAnsi="Times New Roman" w:cs="Times New Roman"/>
          <w:szCs w:val="24"/>
        </w:rPr>
        <w:t>сумонном</w:t>
      </w:r>
      <w:proofErr w:type="spellEnd"/>
      <w:r w:rsidRPr="00BB39A6">
        <w:rPr>
          <w:rFonts w:ascii="Times New Roman" w:hAnsi="Times New Roman" w:cs="Times New Roman"/>
          <w:szCs w:val="24"/>
        </w:rPr>
        <w:t xml:space="preserve"> этапе в феврале месяце, </w:t>
      </w:r>
      <w:r>
        <w:rPr>
          <w:rFonts w:ascii="Times New Roman" w:hAnsi="Times New Roman" w:cs="Times New Roman"/>
          <w:szCs w:val="24"/>
        </w:rPr>
        <w:t xml:space="preserve">на </w:t>
      </w:r>
      <w:proofErr w:type="spellStart"/>
      <w:r w:rsidRPr="00BB39A6">
        <w:rPr>
          <w:rFonts w:ascii="Times New Roman" w:hAnsi="Times New Roman" w:cs="Times New Roman"/>
          <w:szCs w:val="24"/>
        </w:rPr>
        <w:t>кожуунном</w:t>
      </w:r>
      <w:proofErr w:type="spellEnd"/>
      <w:r w:rsidRPr="00BB39A6">
        <w:rPr>
          <w:rFonts w:ascii="Times New Roman" w:hAnsi="Times New Roman" w:cs="Times New Roman"/>
          <w:szCs w:val="24"/>
        </w:rPr>
        <w:t xml:space="preserve"> этапе 3 марта и республиканском этапе 05 апреля </w:t>
      </w:r>
      <w:r>
        <w:rPr>
          <w:rFonts w:ascii="Times New Roman" w:hAnsi="Times New Roman" w:cs="Times New Roman"/>
          <w:szCs w:val="24"/>
        </w:rPr>
        <w:t xml:space="preserve">2021 г. </w:t>
      </w:r>
      <w:r w:rsidRPr="00BB39A6">
        <w:rPr>
          <w:rFonts w:ascii="Times New Roman" w:hAnsi="Times New Roman" w:cs="Times New Roman"/>
          <w:szCs w:val="24"/>
        </w:rPr>
        <w:t>прошли 3 участника Чаа-Хольского кожууна</w:t>
      </w:r>
      <w:r w:rsidRPr="00BB39A6">
        <w:rPr>
          <w:rFonts w:ascii="Times New Roman" w:hAnsi="Times New Roman" w:cs="Times New Roman"/>
          <w:bCs/>
          <w:szCs w:val="24"/>
          <w:lang w:bidi="ru-RU"/>
        </w:rPr>
        <w:t xml:space="preserve"> (</w:t>
      </w:r>
      <w:r w:rsidRPr="00BB39A6">
        <w:rPr>
          <w:rFonts w:ascii="Times New Roman" w:hAnsi="Times New Roman" w:cs="Times New Roman"/>
          <w:szCs w:val="24"/>
        </w:rPr>
        <w:t>с. Чаа-Холь-</w:t>
      </w:r>
      <w:proofErr w:type="spellStart"/>
      <w:r w:rsidRPr="00BB39A6">
        <w:rPr>
          <w:rFonts w:ascii="Times New Roman" w:hAnsi="Times New Roman" w:cs="Times New Roman"/>
          <w:szCs w:val="24"/>
        </w:rPr>
        <w:t>Хорлуу</w:t>
      </w:r>
      <w:proofErr w:type="spellEnd"/>
      <w:r w:rsidRPr="00BB39A6">
        <w:rPr>
          <w:rFonts w:ascii="Times New Roman" w:hAnsi="Times New Roman" w:cs="Times New Roman"/>
          <w:szCs w:val="24"/>
        </w:rPr>
        <w:t xml:space="preserve"> К.В., с. Кызыл-</w:t>
      </w:r>
      <w:proofErr w:type="spellStart"/>
      <w:r w:rsidRPr="00BB39A6">
        <w:rPr>
          <w:rFonts w:ascii="Times New Roman" w:hAnsi="Times New Roman" w:cs="Times New Roman"/>
          <w:szCs w:val="24"/>
        </w:rPr>
        <w:t>Даг</w:t>
      </w:r>
      <w:proofErr w:type="spellEnd"/>
      <w:r w:rsidRPr="00BB39A6">
        <w:rPr>
          <w:rFonts w:ascii="Times New Roman" w:hAnsi="Times New Roman" w:cs="Times New Roman"/>
          <w:szCs w:val="24"/>
        </w:rPr>
        <w:t>-</w:t>
      </w:r>
      <w:proofErr w:type="spellStart"/>
      <w:r w:rsidRPr="00BB39A6">
        <w:rPr>
          <w:rFonts w:ascii="Times New Roman" w:hAnsi="Times New Roman" w:cs="Times New Roman"/>
          <w:szCs w:val="24"/>
        </w:rPr>
        <w:t>Тюлюш</w:t>
      </w:r>
      <w:proofErr w:type="spellEnd"/>
      <w:r w:rsidRPr="00BB39A6">
        <w:rPr>
          <w:rFonts w:ascii="Times New Roman" w:hAnsi="Times New Roman" w:cs="Times New Roman"/>
          <w:szCs w:val="24"/>
        </w:rPr>
        <w:t xml:space="preserve"> А.В., с. Шанчы Монгуш А.Э.)</w:t>
      </w:r>
    </w:p>
    <w:p w:rsidR="00867D0A" w:rsidRPr="00BB39A6" w:rsidRDefault="00867D0A" w:rsidP="00867D0A">
      <w:pPr>
        <w:ind w:right="-1" w:firstLine="708"/>
        <w:jc w:val="both"/>
        <w:rPr>
          <w:rFonts w:ascii="Times New Roman" w:hAnsi="Times New Roman" w:cs="Times New Roman"/>
          <w:bCs/>
          <w:szCs w:val="24"/>
          <w:lang w:bidi="ru-RU"/>
        </w:rPr>
      </w:pPr>
      <w:r w:rsidRPr="00BB39A6">
        <w:rPr>
          <w:rFonts w:ascii="Times New Roman" w:hAnsi="Times New Roman" w:cs="Times New Roman"/>
          <w:szCs w:val="24"/>
        </w:rPr>
        <w:t>Работы по строительству кошар и жилых домов завершены у всех участников, так же передан скот каждому участнику проекта в количестве 200 голов МРС. На всех участников зарегистрированы земельные учас</w:t>
      </w:r>
      <w:r>
        <w:rPr>
          <w:rFonts w:ascii="Times New Roman" w:hAnsi="Times New Roman" w:cs="Times New Roman"/>
          <w:szCs w:val="24"/>
        </w:rPr>
        <w:t xml:space="preserve">тки и поставлены на учет </w:t>
      </w:r>
      <w:proofErr w:type="spellStart"/>
      <w:r>
        <w:rPr>
          <w:rFonts w:ascii="Times New Roman" w:hAnsi="Times New Roman" w:cs="Times New Roman"/>
          <w:szCs w:val="24"/>
        </w:rPr>
        <w:t>Р</w:t>
      </w:r>
      <w:r w:rsidRPr="00BB39A6">
        <w:rPr>
          <w:rFonts w:ascii="Times New Roman" w:hAnsi="Times New Roman" w:cs="Times New Roman"/>
          <w:szCs w:val="24"/>
        </w:rPr>
        <w:t>осреестра</w:t>
      </w:r>
      <w:proofErr w:type="spellEnd"/>
      <w:r w:rsidRPr="00BB39A6">
        <w:rPr>
          <w:rFonts w:ascii="Times New Roman" w:hAnsi="Times New Roman" w:cs="Times New Roman"/>
          <w:szCs w:val="24"/>
        </w:rPr>
        <w:t xml:space="preserve"> (под зимнюю стоянку и пастбища). К зимовке 2021-2022 годов сельхозпредприятия подготовились хорошо, обеспеченность кормами составила 100 %. Зимовка прошла успешно. Запасы корма имеются в достаточном количестве. Дороги к чабанским стоянкам прочищены, без препятствий.</w:t>
      </w:r>
    </w:p>
    <w:p w:rsidR="00867D0A" w:rsidRPr="00BB39A6" w:rsidRDefault="00867D0A" w:rsidP="00867D0A">
      <w:pPr>
        <w:tabs>
          <w:tab w:val="left" w:leader="underscore" w:pos="1345"/>
          <w:tab w:val="left" w:leader="underscore" w:pos="5650"/>
          <w:tab w:val="right" w:leader="underscore" w:pos="8493"/>
        </w:tabs>
        <w:spacing w:after="0"/>
        <w:ind w:right="-1" w:firstLine="709"/>
        <w:jc w:val="both"/>
        <w:rPr>
          <w:rFonts w:ascii="Times New Roman" w:hAnsi="Times New Roman" w:cs="Times New Roman"/>
        </w:rPr>
      </w:pPr>
      <w:r w:rsidRPr="00BB39A6">
        <w:rPr>
          <w:rFonts w:ascii="Times New Roman" w:hAnsi="Times New Roman" w:cs="Times New Roman"/>
          <w:b/>
        </w:rPr>
        <w:t xml:space="preserve">«Выделка шкур» (КЕШ): </w:t>
      </w:r>
      <w:r w:rsidRPr="00BB39A6">
        <w:rPr>
          <w:rFonts w:ascii="Times New Roman" w:hAnsi="Times New Roman" w:cs="Times New Roman"/>
        </w:rPr>
        <w:t xml:space="preserve">В 2020 году определен участник регионального проекта «Выделка шкур» (КЕШ) глава КФХ </w:t>
      </w:r>
      <w:proofErr w:type="spellStart"/>
      <w:r w:rsidRPr="00BB39A6">
        <w:rPr>
          <w:rFonts w:ascii="Times New Roman" w:hAnsi="Times New Roman" w:cs="Times New Roman"/>
        </w:rPr>
        <w:t>Хунай</w:t>
      </w:r>
      <w:proofErr w:type="spellEnd"/>
      <w:r w:rsidRPr="00BB39A6">
        <w:rPr>
          <w:rFonts w:ascii="Times New Roman" w:hAnsi="Times New Roman" w:cs="Times New Roman"/>
        </w:rPr>
        <w:t xml:space="preserve">-оол А.О. У главы КФХ </w:t>
      </w:r>
      <w:proofErr w:type="spellStart"/>
      <w:r w:rsidRPr="00BB39A6">
        <w:rPr>
          <w:rFonts w:ascii="Times New Roman" w:hAnsi="Times New Roman" w:cs="Times New Roman"/>
        </w:rPr>
        <w:t>Хунай</w:t>
      </w:r>
      <w:proofErr w:type="spellEnd"/>
      <w:r w:rsidRPr="00BB39A6">
        <w:rPr>
          <w:rFonts w:ascii="Times New Roman" w:hAnsi="Times New Roman" w:cs="Times New Roman"/>
        </w:rPr>
        <w:t xml:space="preserve">-оол А.О. имеется помещение в </w:t>
      </w:r>
      <w:proofErr w:type="spellStart"/>
      <w:r w:rsidRPr="00BB39A6">
        <w:rPr>
          <w:rFonts w:ascii="Times New Roman" w:hAnsi="Times New Roman" w:cs="Times New Roman"/>
        </w:rPr>
        <w:t>с.Ак</w:t>
      </w:r>
      <w:proofErr w:type="spellEnd"/>
      <w:r w:rsidRPr="00BB39A6">
        <w:rPr>
          <w:rFonts w:ascii="Times New Roman" w:hAnsi="Times New Roman" w:cs="Times New Roman"/>
        </w:rPr>
        <w:t>-Дуруг, приобретено необходимое оборудование: мездрильный станок 1шт., разбивочный станок 1шт.</w:t>
      </w:r>
    </w:p>
    <w:p w:rsidR="00867D0A" w:rsidRPr="00BB39A6" w:rsidRDefault="00867D0A" w:rsidP="00867D0A">
      <w:pPr>
        <w:ind w:left="-851" w:firstLine="709"/>
        <w:jc w:val="both"/>
        <w:rPr>
          <w:rFonts w:ascii="Times New Roman" w:hAnsi="Times New Roman" w:cs="Times New Roman"/>
          <w:szCs w:val="24"/>
        </w:rPr>
      </w:pPr>
      <w:r w:rsidRPr="00BB39A6">
        <w:rPr>
          <w:rFonts w:ascii="Times New Roman" w:hAnsi="Times New Roman" w:cs="Times New Roman"/>
          <w:szCs w:val="24"/>
        </w:rPr>
        <w:t xml:space="preserve">Электричество подключено, водоснабжение имеется, отопление печное, септик установлен. Начал принимать от населения заказы на выделки шкур. Шкуры для выделки принимаются по 100-150 рублей за одну штуку, а готовые </w:t>
      </w:r>
      <w:proofErr w:type="gramStart"/>
      <w:r w:rsidRPr="00BB39A6">
        <w:rPr>
          <w:rFonts w:ascii="Times New Roman" w:hAnsi="Times New Roman" w:cs="Times New Roman"/>
          <w:szCs w:val="24"/>
        </w:rPr>
        <w:t>изделия  продаются</w:t>
      </w:r>
      <w:proofErr w:type="gramEnd"/>
      <w:r w:rsidRPr="00BB39A6">
        <w:rPr>
          <w:rFonts w:ascii="Times New Roman" w:hAnsi="Times New Roman" w:cs="Times New Roman"/>
          <w:szCs w:val="24"/>
        </w:rPr>
        <w:t xml:space="preserve"> по цене 1200-1500 рублей в зависимости от размеров. За 2021 год выделано и продано более 50 штук шкуры МРС. </w:t>
      </w:r>
    </w:p>
    <w:p w:rsidR="00867D0A" w:rsidRPr="00BB39A6" w:rsidRDefault="00867D0A" w:rsidP="00867D0A">
      <w:pPr>
        <w:ind w:left="-851" w:firstLine="709"/>
        <w:jc w:val="both"/>
        <w:rPr>
          <w:rFonts w:ascii="Times New Roman" w:hAnsi="Times New Roman" w:cs="Times New Roman"/>
          <w:szCs w:val="24"/>
        </w:rPr>
      </w:pPr>
      <w:r w:rsidRPr="00BB39A6">
        <w:rPr>
          <w:rFonts w:ascii="Times New Roman" w:hAnsi="Times New Roman" w:cs="Times New Roman"/>
          <w:b/>
          <w:szCs w:val="24"/>
        </w:rPr>
        <w:t xml:space="preserve">«Социальный уголь»: </w:t>
      </w:r>
      <w:r w:rsidRPr="00BB39A6">
        <w:rPr>
          <w:rFonts w:ascii="Times New Roman" w:hAnsi="Times New Roman" w:cs="Times New Roman"/>
          <w:szCs w:val="24"/>
          <w:lang w:val="tt-RU"/>
        </w:rPr>
        <w:t>социальную поддержку получили 93 многодетных семей в натуральном виде путем предоставления каменного угля в общем количестве 199 тн 485 кг. В</w:t>
      </w:r>
      <w:r w:rsidRPr="00BB39A6">
        <w:rPr>
          <w:rFonts w:ascii="Times New Roman" w:hAnsi="Times New Roman" w:cs="Times New Roman"/>
          <w:szCs w:val="24"/>
        </w:rPr>
        <w:t xml:space="preserve"> разрезе сумонов Чаа-Холь -52 семей, Шанчы-5 семей, Ак-Дуруг- 22 семей, Булун-Терек-14 семей, каждой семье  по 2т145кг.</w:t>
      </w:r>
    </w:p>
    <w:p w:rsidR="00867D0A" w:rsidRPr="00BB39A6" w:rsidRDefault="00867D0A" w:rsidP="00867D0A">
      <w:pPr>
        <w:ind w:left="-851" w:firstLine="709"/>
        <w:jc w:val="both"/>
        <w:rPr>
          <w:rFonts w:ascii="Times New Roman" w:hAnsi="Times New Roman" w:cs="Times New Roman"/>
          <w:szCs w:val="24"/>
        </w:rPr>
      </w:pPr>
      <w:r>
        <w:rPr>
          <w:rFonts w:ascii="Times New Roman" w:hAnsi="Times New Roman" w:cs="Times New Roman"/>
          <w:b/>
          <w:szCs w:val="24"/>
        </w:rPr>
        <w:tab/>
      </w:r>
      <w:r w:rsidRPr="00BB39A6">
        <w:rPr>
          <w:rFonts w:ascii="Times New Roman" w:hAnsi="Times New Roman" w:cs="Times New Roman"/>
          <w:b/>
          <w:szCs w:val="24"/>
        </w:rPr>
        <w:t xml:space="preserve">«Социальный картофель»: </w:t>
      </w:r>
      <w:r w:rsidRPr="00BB39A6">
        <w:rPr>
          <w:rFonts w:ascii="Times New Roman" w:hAnsi="Times New Roman" w:cs="Times New Roman"/>
          <w:szCs w:val="24"/>
        </w:rPr>
        <w:t xml:space="preserve">социальную поддержку 70 малообеспеченных семей получили 2 </w:t>
      </w:r>
      <w:proofErr w:type="spellStart"/>
      <w:r w:rsidRPr="00BB39A6">
        <w:rPr>
          <w:rFonts w:ascii="Times New Roman" w:hAnsi="Times New Roman" w:cs="Times New Roman"/>
          <w:szCs w:val="24"/>
        </w:rPr>
        <w:t>тн</w:t>
      </w:r>
      <w:proofErr w:type="spellEnd"/>
      <w:r w:rsidRPr="00BB39A6">
        <w:rPr>
          <w:rFonts w:ascii="Times New Roman" w:hAnsi="Times New Roman" w:cs="Times New Roman"/>
          <w:szCs w:val="24"/>
        </w:rPr>
        <w:t xml:space="preserve">. 500 кг </w:t>
      </w:r>
      <w:proofErr w:type="gramStart"/>
      <w:r w:rsidRPr="00BB39A6">
        <w:rPr>
          <w:rFonts w:ascii="Times New Roman" w:hAnsi="Times New Roman" w:cs="Times New Roman"/>
          <w:szCs w:val="24"/>
        </w:rPr>
        <w:t>картофеля  и</w:t>
      </w:r>
      <w:proofErr w:type="gramEnd"/>
      <w:r w:rsidRPr="00BB39A6">
        <w:rPr>
          <w:rFonts w:ascii="Times New Roman" w:hAnsi="Times New Roman" w:cs="Times New Roman"/>
          <w:szCs w:val="24"/>
        </w:rPr>
        <w:t xml:space="preserve"> набора семян овощных культур. Все участники проекта посадили полученные наборы семян овощей и картофеля на личных участках орошаемых полях и в приусадебных участках. Участниками проекта соблюдаются условия социального контракта своевременно. В рамках реализации социального проекта «Социальный картофель» соцработниками проведены разъяснительные работы с семьями о необходимости развития огородничества и посадки картофеля. По 70 семьям, участникам проекта, получен урожай 10 </w:t>
      </w:r>
      <w:proofErr w:type="spellStart"/>
      <w:r w:rsidRPr="00BB39A6">
        <w:rPr>
          <w:rFonts w:ascii="Times New Roman" w:hAnsi="Times New Roman" w:cs="Times New Roman"/>
          <w:szCs w:val="24"/>
        </w:rPr>
        <w:t>тн</w:t>
      </w:r>
      <w:proofErr w:type="spellEnd"/>
      <w:r w:rsidRPr="00BB39A6">
        <w:rPr>
          <w:rFonts w:ascii="Times New Roman" w:hAnsi="Times New Roman" w:cs="Times New Roman"/>
          <w:szCs w:val="24"/>
        </w:rPr>
        <w:t>. 035кг.</w:t>
      </w:r>
    </w:p>
    <w:p w:rsidR="00867D0A" w:rsidRPr="00BB39A6" w:rsidRDefault="00867D0A" w:rsidP="00867D0A">
      <w:pPr>
        <w:ind w:left="-851" w:firstLine="709"/>
        <w:jc w:val="both"/>
        <w:rPr>
          <w:rFonts w:ascii="Times New Roman" w:hAnsi="Times New Roman" w:cs="Times New Roman"/>
          <w:szCs w:val="24"/>
        </w:rPr>
      </w:pPr>
      <w:r w:rsidRPr="00AE0450">
        <w:rPr>
          <w:rFonts w:ascii="Times New Roman" w:hAnsi="Times New Roman" w:cs="Times New Roman"/>
          <w:b/>
          <w:sz w:val="24"/>
          <w:szCs w:val="24"/>
        </w:rPr>
        <w:tab/>
      </w:r>
      <w:r w:rsidRPr="00BB39A6">
        <w:rPr>
          <w:rFonts w:ascii="Times New Roman" w:hAnsi="Times New Roman" w:cs="Times New Roman"/>
          <w:b/>
          <w:szCs w:val="24"/>
        </w:rPr>
        <w:t xml:space="preserve">«Корова-кормилица»: </w:t>
      </w:r>
      <w:r w:rsidRPr="00BB39A6">
        <w:rPr>
          <w:rFonts w:ascii="Times New Roman" w:hAnsi="Times New Roman" w:cs="Times New Roman"/>
          <w:szCs w:val="24"/>
        </w:rPr>
        <w:t>во исполнение приказа Минтруда Тыва № 13 от 16.01.2020 года «О плане мероприятий по реализации социального проекта «Корова - кормилица» в 2021 году», на сходах граждан в разрезе сумонов были отобраны участники данного проекта. В 2021 году участниками проекта «Корова-кормилица»</w:t>
      </w:r>
      <w:bookmarkStart w:id="0" w:name="_GoBack"/>
      <w:bookmarkEnd w:id="0"/>
      <w:r w:rsidRPr="00BB39A6">
        <w:rPr>
          <w:rFonts w:ascii="Times New Roman" w:hAnsi="Times New Roman" w:cs="Times New Roman"/>
          <w:szCs w:val="24"/>
        </w:rPr>
        <w:t xml:space="preserve"> являются всего 8 многодетных и малоимущих </w:t>
      </w:r>
      <w:proofErr w:type="gramStart"/>
      <w:r w:rsidRPr="00BB39A6">
        <w:rPr>
          <w:rFonts w:ascii="Times New Roman" w:hAnsi="Times New Roman" w:cs="Times New Roman"/>
          <w:szCs w:val="24"/>
        </w:rPr>
        <w:t>семей,  (</w:t>
      </w:r>
      <w:proofErr w:type="gramEnd"/>
      <w:r w:rsidRPr="00BB39A6">
        <w:rPr>
          <w:rFonts w:ascii="Times New Roman" w:hAnsi="Times New Roman" w:cs="Times New Roman"/>
          <w:szCs w:val="24"/>
        </w:rPr>
        <w:t>Чаа-Холь -2, Ак-Дуруг – 2, Кызыл-</w:t>
      </w:r>
      <w:proofErr w:type="spellStart"/>
      <w:r w:rsidRPr="00BB39A6">
        <w:rPr>
          <w:rFonts w:ascii="Times New Roman" w:hAnsi="Times New Roman" w:cs="Times New Roman"/>
          <w:szCs w:val="24"/>
        </w:rPr>
        <w:t>Даг</w:t>
      </w:r>
      <w:proofErr w:type="spellEnd"/>
      <w:r w:rsidRPr="00BB39A6">
        <w:rPr>
          <w:rFonts w:ascii="Times New Roman" w:hAnsi="Times New Roman" w:cs="Times New Roman"/>
          <w:szCs w:val="24"/>
        </w:rPr>
        <w:t xml:space="preserve"> – </w:t>
      </w:r>
      <w:r w:rsidRPr="00BB39A6">
        <w:rPr>
          <w:rFonts w:ascii="Times New Roman" w:hAnsi="Times New Roman" w:cs="Times New Roman"/>
          <w:szCs w:val="24"/>
        </w:rPr>
        <w:lastRenderedPageBreak/>
        <w:t>2, Шанчы - 2). В 2021 году   передано участниками проекта 2019 года - 8 голов телок 2019 года, из них с приплодом -2.</w:t>
      </w:r>
    </w:p>
    <w:p w:rsidR="00867D0A" w:rsidRDefault="00867D0A" w:rsidP="00867D0A">
      <w:pPr>
        <w:spacing w:after="0" w:line="240" w:lineRule="auto"/>
        <w:ind w:left="-851"/>
        <w:jc w:val="both"/>
        <w:rPr>
          <w:rFonts w:ascii="Times New Roman" w:hAnsi="Times New Roman" w:cs="Times New Roman"/>
          <w:szCs w:val="24"/>
        </w:rPr>
      </w:pPr>
      <w:r w:rsidRPr="00AE0450">
        <w:rPr>
          <w:rFonts w:ascii="Times New Roman" w:hAnsi="Times New Roman" w:cs="Times New Roman"/>
          <w:b/>
          <w:sz w:val="24"/>
          <w:szCs w:val="24"/>
        </w:rPr>
        <w:tab/>
      </w:r>
      <w:r w:rsidRPr="00BB39A6">
        <w:rPr>
          <w:rFonts w:ascii="Times New Roman" w:hAnsi="Times New Roman" w:cs="Times New Roman"/>
          <w:b/>
          <w:szCs w:val="24"/>
        </w:rPr>
        <w:t xml:space="preserve">«В каждой семье – не менее одного ребенка с высшим образованием»: </w:t>
      </w:r>
      <w:r w:rsidRPr="00BB39A6">
        <w:rPr>
          <w:rFonts w:ascii="Times New Roman" w:hAnsi="Times New Roman" w:cs="Times New Roman"/>
          <w:szCs w:val="24"/>
        </w:rPr>
        <w:t xml:space="preserve">В 2021-2022 учебном году выявлено всего 159 участников проекта. </w:t>
      </w:r>
    </w:p>
    <w:p w:rsidR="00867D0A" w:rsidRPr="00AE0450" w:rsidRDefault="00867D0A" w:rsidP="00867D0A">
      <w:pPr>
        <w:ind w:right="-1"/>
        <w:jc w:val="both"/>
        <w:rPr>
          <w:rFonts w:ascii="Times New Roman" w:hAnsi="Times New Roman" w:cs="Times New Roman"/>
          <w:sz w:val="24"/>
          <w:szCs w:val="24"/>
        </w:rPr>
      </w:pPr>
      <w:r w:rsidRPr="00BB39A6">
        <w:rPr>
          <w:rFonts w:ascii="Times New Roman" w:hAnsi="Times New Roman" w:cs="Times New Roman"/>
          <w:szCs w:val="24"/>
        </w:rPr>
        <w:t xml:space="preserve">Из них 57 дошкольников и 102 учащихся 1-11 классов, в том числе </w:t>
      </w:r>
      <w:r w:rsidRPr="00AE0450">
        <w:rPr>
          <w:rFonts w:ascii="Times New Roman" w:hAnsi="Times New Roman" w:cs="Times New Roman"/>
          <w:sz w:val="24"/>
          <w:szCs w:val="24"/>
        </w:rPr>
        <w:t xml:space="preserve">в </w:t>
      </w:r>
      <w:r w:rsidRPr="00BB39A6">
        <w:rPr>
          <w:rFonts w:ascii="Times New Roman" w:hAnsi="Times New Roman" w:cs="Times New Roman"/>
          <w:szCs w:val="24"/>
        </w:rPr>
        <w:t xml:space="preserve">МБОУ СОШ им. Ш.Ч.Сат с. Чаа-Холь - 58 участников, в МБОУ СОШ </w:t>
      </w:r>
      <w:proofErr w:type="spellStart"/>
      <w:r w:rsidRPr="00BB39A6">
        <w:rPr>
          <w:rFonts w:ascii="Times New Roman" w:hAnsi="Times New Roman" w:cs="Times New Roman"/>
          <w:szCs w:val="24"/>
        </w:rPr>
        <w:t>с.Ак</w:t>
      </w:r>
      <w:proofErr w:type="spellEnd"/>
      <w:r w:rsidRPr="00BB39A6">
        <w:rPr>
          <w:rFonts w:ascii="Times New Roman" w:hAnsi="Times New Roman" w:cs="Times New Roman"/>
          <w:szCs w:val="24"/>
        </w:rPr>
        <w:t xml:space="preserve">-Дуруг - 21 участников, в МБОУ СОШ </w:t>
      </w:r>
      <w:proofErr w:type="spellStart"/>
      <w:r w:rsidRPr="00BB39A6">
        <w:rPr>
          <w:rFonts w:ascii="Times New Roman" w:hAnsi="Times New Roman" w:cs="Times New Roman"/>
          <w:szCs w:val="24"/>
        </w:rPr>
        <w:t>с.Булун</w:t>
      </w:r>
      <w:proofErr w:type="spellEnd"/>
      <w:r w:rsidRPr="00BB39A6">
        <w:rPr>
          <w:rFonts w:ascii="Times New Roman" w:hAnsi="Times New Roman" w:cs="Times New Roman"/>
          <w:szCs w:val="24"/>
        </w:rPr>
        <w:t xml:space="preserve">-Терек - 19 участников, МБОУ ООШ </w:t>
      </w:r>
      <w:proofErr w:type="spellStart"/>
      <w:r w:rsidRPr="00BB39A6">
        <w:rPr>
          <w:rFonts w:ascii="Times New Roman" w:hAnsi="Times New Roman" w:cs="Times New Roman"/>
          <w:szCs w:val="24"/>
        </w:rPr>
        <w:t>с.Шанчы</w:t>
      </w:r>
      <w:proofErr w:type="spellEnd"/>
      <w:r w:rsidRPr="00BB39A6">
        <w:rPr>
          <w:rFonts w:ascii="Times New Roman" w:hAnsi="Times New Roman" w:cs="Times New Roman"/>
          <w:szCs w:val="24"/>
        </w:rPr>
        <w:t xml:space="preserve"> - 4 участников. Участники проекта из малых сел республики - 3 (в МБОУ ООШ </w:t>
      </w:r>
      <w:proofErr w:type="spellStart"/>
      <w:r w:rsidRPr="00BB39A6">
        <w:rPr>
          <w:rFonts w:ascii="Times New Roman" w:hAnsi="Times New Roman" w:cs="Times New Roman"/>
          <w:szCs w:val="24"/>
        </w:rPr>
        <w:t>с.Шанчы</w:t>
      </w:r>
      <w:proofErr w:type="spellEnd"/>
      <w:r w:rsidRPr="00BB39A6">
        <w:rPr>
          <w:rFonts w:ascii="Times New Roman" w:hAnsi="Times New Roman" w:cs="Times New Roman"/>
          <w:szCs w:val="24"/>
        </w:rPr>
        <w:t>).</w:t>
      </w:r>
    </w:p>
    <w:p w:rsidR="00867D0A" w:rsidRPr="00BB39A6" w:rsidRDefault="00867D0A" w:rsidP="00867D0A">
      <w:pPr>
        <w:spacing w:after="0"/>
        <w:ind w:right="-1" w:firstLine="709"/>
        <w:jc w:val="both"/>
        <w:rPr>
          <w:rFonts w:ascii="Times New Roman" w:hAnsi="Times New Roman" w:cs="Times New Roman"/>
          <w:b/>
          <w:szCs w:val="24"/>
        </w:rPr>
      </w:pPr>
      <w:r w:rsidRPr="00BB39A6">
        <w:rPr>
          <w:rFonts w:ascii="Times New Roman" w:hAnsi="Times New Roman" w:cs="Times New Roman"/>
          <w:b/>
          <w:szCs w:val="24"/>
        </w:rPr>
        <w:t xml:space="preserve">«Гнездо орлят»: </w:t>
      </w:r>
      <w:r w:rsidRPr="00BB39A6">
        <w:rPr>
          <w:rFonts w:ascii="Times New Roman" w:hAnsi="Times New Roman" w:cs="Times New Roman"/>
          <w:szCs w:val="24"/>
        </w:rPr>
        <w:t>В рамках реализации проекта в 2021 году в Чаа-Хольском кожууне сумоне Булун-Терек построен новый спортивный зал «</w:t>
      </w:r>
      <w:proofErr w:type="spellStart"/>
      <w:r w:rsidRPr="00BB39A6">
        <w:rPr>
          <w:rFonts w:ascii="Times New Roman" w:hAnsi="Times New Roman" w:cs="Times New Roman"/>
          <w:szCs w:val="24"/>
        </w:rPr>
        <w:t>Эзирлернин</w:t>
      </w:r>
      <w:proofErr w:type="spellEnd"/>
      <w:r w:rsidRPr="00BB39A6">
        <w:rPr>
          <w:rFonts w:ascii="Times New Roman" w:hAnsi="Times New Roman" w:cs="Times New Roman"/>
          <w:szCs w:val="24"/>
        </w:rPr>
        <w:t xml:space="preserve"> </w:t>
      </w:r>
      <w:proofErr w:type="spellStart"/>
      <w:r w:rsidRPr="00BB39A6">
        <w:rPr>
          <w:rFonts w:ascii="Times New Roman" w:hAnsi="Times New Roman" w:cs="Times New Roman"/>
          <w:szCs w:val="24"/>
        </w:rPr>
        <w:t>уязы</w:t>
      </w:r>
      <w:proofErr w:type="spellEnd"/>
      <w:r w:rsidRPr="00BB39A6">
        <w:rPr>
          <w:rFonts w:ascii="Times New Roman" w:hAnsi="Times New Roman" w:cs="Times New Roman"/>
          <w:szCs w:val="24"/>
        </w:rPr>
        <w:t>», откр</w:t>
      </w:r>
      <w:r>
        <w:rPr>
          <w:rFonts w:ascii="Times New Roman" w:hAnsi="Times New Roman" w:cs="Times New Roman"/>
          <w:szCs w:val="24"/>
        </w:rPr>
        <w:t>ытие которого состоялось 22.12.</w:t>
      </w:r>
      <w:r w:rsidRPr="00BB39A6">
        <w:rPr>
          <w:rFonts w:ascii="Times New Roman" w:hAnsi="Times New Roman" w:cs="Times New Roman"/>
          <w:szCs w:val="24"/>
        </w:rPr>
        <w:t xml:space="preserve">2021 года. </w:t>
      </w:r>
    </w:p>
    <w:p w:rsidR="00867D0A" w:rsidRPr="00BB39A6" w:rsidRDefault="00867D0A" w:rsidP="00867D0A">
      <w:pPr>
        <w:ind w:right="-1" w:firstLine="708"/>
        <w:jc w:val="both"/>
        <w:rPr>
          <w:rFonts w:ascii="Times New Roman" w:hAnsi="Times New Roman" w:cs="Times New Roman"/>
          <w:szCs w:val="24"/>
        </w:rPr>
      </w:pPr>
      <w:r w:rsidRPr="00BB39A6">
        <w:rPr>
          <w:rFonts w:ascii="Times New Roman" w:hAnsi="Times New Roman" w:cs="Times New Roman"/>
          <w:szCs w:val="24"/>
        </w:rPr>
        <w:t xml:space="preserve">В селе Чаа-Холь скоро откроется новый спортивный зал. Строительство идет полным ходом, стены здания полностью возведены, продолжаются работы по установке стропил крыши, после начнутся внутренние отделочные работы и установка системы отопления.  </w:t>
      </w:r>
    </w:p>
    <w:p w:rsidR="00867D0A" w:rsidRPr="00540E03" w:rsidRDefault="00867D0A" w:rsidP="00867D0A">
      <w:pPr>
        <w:ind w:right="-1" w:firstLine="708"/>
        <w:jc w:val="both"/>
        <w:rPr>
          <w:rFonts w:ascii="Times New Roman" w:hAnsi="Times New Roman" w:cs="Times New Roman"/>
          <w:szCs w:val="24"/>
        </w:rPr>
      </w:pPr>
      <w:r w:rsidRPr="00BB39A6">
        <w:rPr>
          <w:rFonts w:ascii="Times New Roman" w:hAnsi="Times New Roman" w:cs="Times New Roman"/>
          <w:b/>
          <w:szCs w:val="24"/>
        </w:rPr>
        <w:t xml:space="preserve">ГП «Картофель в каждый дом»: </w:t>
      </w:r>
      <w:r w:rsidRPr="00BB39A6">
        <w:rPr>
          <w:rFonts w:ascii="Times New Roman" w:hAnsi="Times New Roman" w:cs="Times New Roman"/>
          <w:szCs w:val="24"/>
        </w:rPr>
        <w:t xml:space="preserve">на получение семян картофеля администрацией кожууна заключен договор с СПОК «УСМА» на сумму 79 450 рублей. Семена картофеля получили 121 нуждающихся семей в кожууне, в разрезах сельских поселений: Чаа-Холь – 75, Ак-Дуруг – 19, Булун-Терек – 17, Шанчы – 10. Из детей-сирот, оставшихся без попечения родителей семена картофеля, получили 14 семей. С целью оказания практической помощи по ведению огородничества отдельным категориям граждан в разрезах сельских поселений администрацией кожууна издано распоряжение № 284 от 05.07.2021г. «Об утверждении состава ответственных наставников проекта «Картофель в каждый дом»». На основании данного распоряжения утвержден список наставников в составе 15 человек. Наставниками назначены: заместители председателя по социальной политике администраций сельских поселений, председатели общественных объединений: Общественный совет, совет женщин, совет отцов, молодежный совет, ведущий специалист </w:t>
      </w:r>
      <w:r w:rsidRPr="00540E03">
        <w:rPr>
          <w:rFonts w:ascii="Times New Roman" w:hAnsi="Times New Roman" w:cs="Times New Roman"/>
          <w:szCs w:val="24"/>
        </w:rPr>
        <w:t>отдела опеки и попечительства, и. о. начальника отдела по делам молодежи, начальник и ведущий специалист сельскохозяйственного отдела.</w:t>
      </w:r>
    </w:p>
    <w:p w:rsidR="00867D0A" w:rsidRPr="00BB39A6" w:rsidRDefault="00867D0A" w:rsidP="00867D0A">
      <w:pPr>
        <w:ind w:left="-851" w:firstLine="708"/>
        <w:jc w:val="both"/>
        <w:rPr>
          <w:rFonts w:ascii="Times New Roman" w:hAnsi="Times New Roman" w:cs="Times New Roman"/>
          <w:b/>
          <w:szCs w:val="24"/>
        </w:rPr>
      </w:pPr>
      <w:r w:rsidRPr="00BB39A6">
        <w:rPr>
          <w:rFonts w:ascii="Times New Roman" w:hAnsi="Times New Roman" w:cs="Times New Roman"/>
          <w:szCs w:val="24"/>
        </w:rPr>
        <w:t>У большинства семей в приусадебном участке имеются участки для посадки семян картофеля. Ответственными лицами за обеспечение посадки семян картофеля назначены председатели администрации сельских поселений. Из 121 семей, количество фактического полученного урожая 80 тн.470 кг.</w:t>
      </w:r>
      <w:r w:rsidRPr="00BB39A6">
        <w:rPr>
          <w:rFonts w:ascii="Times New Roman" w:hAnsi="Times New Roman" w:cs="Times New Roman"/>
          <w:b/>
          <w:szCs w:val="24"/>
        </w:rPr>
        <w:t xml:space="preserve"> </w:t>
      </w:r>
    </w:p>
    <w:p w:rsidR="00867D0A" w:rsidRPr="00BB39A6" w:rsidRDefault="00867D0A" w:rsidP="00867D0A">
      <w:pPr>
        <w:spacing w:after="0"/>
        <w:ind w:left="-851" w:firstLine="708"/>
        <w:jc w:val="both"/>
        <w:rPr>
          <w:rFonts w:ascii="Times New Roman" w:hAnsi="Times New Roman" w:cs="Times New Roman"/>
          <w:szCs w:val="24"/>
        </w:rPr>
      </w:pPr>
      <w:r w:rsidRPr="00BB39A6">
        <w:rPr>
          <w:rFonts w:ascii="Times New Roman" w:hAnsi="Times New Roman" w:cs="Times New Roman"/>
          <w:b/>
          <w:szCs w:val="24"/>
        </w:rPr>
        <w:t xml:space="preserve">«Служебное жилье»: </w:t>
      </w:r>
      <w:r w:rsidRPr="00BB39A6">
        <w:rPr>
          <w:rFonts w:ascii="Times New Roman" w:hAnsi="Times New Roman" w:cs="Times New Roman"/>
          <w:szCs w:val="24"/>
        </w:rPr>
        <w:t xml:space="preserve">в целях реализации проекта на территории Чаа-Хольского </w:t>
      </w:r>
      <w:proofErr w:type="gramStart"/>
      <w:r w:rsidRPr="00BB39A6">
        <w:rPr>
          <w:rFonts w:ascii="Times New Roman" w:hAnsi="Times New Roman" w:cs="Times New Roman"/>
          <w:szCs w:val="24"/>
        </w:rPr>
        <w:t>кожууна  были</w:t>
      </w:r>
      <w:proofErr w:type="gramEnd"/>
      <w:r w:rsidRPr="00BB39A6">
        <w:rPr>
          <w:rFonts w:ascii="Times New Roman" w:hAnsi="Times New Roman" w:cs="Times New Roman"/>
          <w:szCs w:val="24"/>
        </w:rPr>
        <w:t xml:space="preserve"> построены два индивидуальных жилых дома для обеспечения работающих специалистов  с. Чаа-Холь и  с. Шанчы. Контракты заключены с подрядчиками ИП Даваа Б.Н. на сумму 1500000 рублей; ООО «Алдын» на сумму 1700000 рублей. Уведомления о начале строительства подрядчиком получено 31.03.2021 года. Уведомления о вводе получено 26.08.2021 года. В с.Чаа-Холь жилой дом получил специалист отдела сельского хозяйства, а в </w:t>
      </w:r>
      <w:proofErr w:type="spellStart"/>
      <w:r w:rsidRPr="00BB39A6">
        <w:rPr>
          <w:rFonts w:ascii="Times New Roman" w:hAnsi="Times New Roman" w:cs="Times New Roman"/>
          <w:szCs w:val="24"/>
        </w:rPr>
        <w:t>с.Шанчы</w:t>
      </w:r>
      <w:proofErr w:type="spellEnd"/>
      <w:r w:rsidRPr="00BB39A6">
        <w:rPr>
          <w:rFonts w:ascii="Times New Roman" w:hAnsi="Times New Roman" w:cs="Times New Roman"/>
          <w:szCs w:val="24"/>
        </w:rPr>
        <w:t xml:space="preserve">- учитель английского языка. </w:t>
      </w:r>
      <w:r w:rsidRPr="00BB39A6">
        <w:rPr>
          <w:rFonts w:ascii="Times New Roman" w:hAnsi="Times New Roman" w:cs="Times New Roman"/>
          <w:szCs w:val="24"/>
        </w:rPr>
        <w:tab/>
      </w:r>
      <w:r w:rsidRPr="00BB39A6">
        <w:rPr>
          <w:rFonts w:ascii="Times New Roman" w:hAnsi="Times New Roman" w:cs="Times New Roman"/>
          <w:szCs w:val="24"/>
        </w:rPr>
        <w:tab/>
      </w:r>
      <w:r w:rsidRPr="00BB39A6">
        <w:rPr>
          <w:rFonts w:ascii="Times New Roman" w:hAnsi="Times New Roman" w:cs="Times New Roman"/>
          <w:szCs w:val="24"/>
        </w:rPr>
        <w:tab/>
      </w:r>
    </w:p>
    <w:p w:rsidR="00867D0A" w:rsidRPr="00BB39A6" w:rsidRDefault="00867D0A" w:rsidP="00867D0A">
      <w:pPr>
        <w:ind w:left="-851" w:firstLine="708"/>
        <w:jc w:val="both"/>
        <w:rPr>
          <w:rFonts w:ascii="Times New Roman" w:hAnsi="Times New Roman" w:cs="Times New Roman"/>
          <w:b/>
          <w:szCs w:val="24"/>
        </w:rPr>
      </w:pPr>
      <w:r w:rsidRPr="00BB39A6">
        <w:rPr>
          <w:rFonts w:ascii="Times New Roman" w:hAnsi="Times New Roman" w:cs="Times New Roman"/>
          <w:szCs w:val="24"/>
        </w:rPr>
        <w:t xml:space="preserve">Также в с. Чаа-Холь построено 4 ИЖС дома для детей сирот и детей, оставшихся без попечения родителей. </w:t>
      </w:r>
    </w:p>
    <w:p w:rsidR="00867D0A" w:rsidRPr="00BB39A6" w:rsidRDefault="00867D0A" w:rsidP="00867D0A">
      <w:pPr>
        <w:spacing w:after="0" w:line="240" w:lineRule="auto"/>
        <w:ind w:left="-851" w:firstLine="426"/>
        <w:jc w:val="center"/>
        <w:rPr>
          <w:rFonts w:ascii="Times New Roman" w:hAnsi="Times New Roman" w:cs="Times New Roman"/>
          <w:b/>
          <w:szCs w:val="24"/>
        </w:rPr>
      </w:pPr>
      <w:r w:rsidRPr="00BB39A6">
        <w:rPr>
          <w:rFonts w:ascii="Times New Roman" w:hAnsi="Times New Roman" w:cs="Times New Roman"/>
          <w:b/>
          <w:szCs w:val="24"/>
        </w:rPr>
        <w:t xml:space="preserve">Информация о реализации проекта народной инициативы «Вода-это жизнь» в с. Шанчы </w:t>
      </w:r>
    </w:p>
    <w:p w:rsidR="00867D0A" w:rsidRPr="00BB39A6" w:rsidRDefault="00867D0A" w:rsidP="00867D0A">
      <w:pPr>
        <w:spacing w:after="0" w:line="240" w:lineRule="auto"/>
        <w:ind w:left="-851" w:firstLine="426"/>
        <w:jc w:val="center"/>
        <w:rPr>
          <w:rFonts w:ascii="Times New Roman" w:hAnsi="Times New Roman" w:cs="Times New Roman"/>
          <w:b/>
          <w:szCs w:val="24"/>
        </w:rPr>
      </w:pPr>
      <w:r w:rsidRPr="00BB39A6">
        <w:rPr>
          <w:rFonts w:ascii="Times New Roman" w:hAnsi="Times New Roman" w:cs="Times New Roman"/>
          <w:b/>
          <w:szCs w:val="24"/>
        </w:rPr>
        <w:t>(бурение скважины)</w:t>
      </w:r>
    </w:p>
    <w:p w:rsidR="00867D0A" w:rsidRPr="00BB39A6" w:rsidRDefault="00867D0A" w:rsidP="00867D0A">
      <w:pPr>
        <w:spacing w:after="0" w:line="240" w:lineRule="auto"/>
        <w:ind w:left="-851" w:firstLine="426"/>
        <w:jc w:val="both"/>
        <w:rPr>
          <w:rFonts w:ascii="Times New Roman" w:hAnsi="Times New Roman" w:cs="Times New Roman"/>
          <w:szCs w:val="24"/>
        </w:rPr>
      </w:pPr>
      <w:r w:rsidRPr="00BB39A6">
        <w:rPr>
          <w:rFonts w:ascii="Times New Roman" w:hAnsi="Times New Roman" w:cs="Times New Roman"/>
          <w:b/>
          <w:szCs w:val="24"/>
        </w:rPr>
        <w:t>Текущее состояние.</w:t>
      </w:r>
      <w:r w:rsidRPr="00BB39A6">
        <w:rPr>
          <w:rFonts w:ascii="Times New Roman" w:hAnsi="Times New Roman" w:cs="Times New Roman"/>
          <w:szCs w:val="24"/>
        </w:rPr>
        <w:t xml:space="preserve"> До участия в конкурсе в селе Шанчы Чаа-Хольского района использовалась 1 скважина (население села – 342 чел.), запасов воды не хватало, качество воды не соответствует </w:t>
      </w:r>
      <w:proofErr w:type="spellStart"/>
      <w:r w:rsidRPr="00BB39A6">
        <w:rPr>
          <w:rFonts w:ascii="Times New Roman" w:hAnsi="Times New Roman" w:cs="Times New Roman"/>
          <w:szCs w:val="24"/>
        </w:rPr>
        <w:t>СанПин</w:t>
      </w:r>
      <w:proofErr w:type="spellEnd"/>
      <w:r w:rsidRPr="00BB39A6">
        <w:rPr>
          <w:rFonts w:ascii="Times New Roman" w:hAnsi="Times New Roman" w:cs="Times New Roman"/>
          <w:szCs w:val="24"/>
        </w:rPr>
        <w:t xml:space="preserve">. Из-за недостаточности воды население не развивает огородничество и личные подсобные хозяйства. </w:t>
      </w:r>
    </w:p>
    <w:p w:rsidR="00867D0A" w:rsidRPr="00BB39A6" w:rsidRDefault="00867D0A" w:rsidP="00867D0A">
      <w:pPr>
        <w:spacing w:after="0" w:line="240" w:lineRule="auto"/>
        <w:ind w:left="-851" w:firstLine="426"/>
        <w:jc w:val="both"/>
        <w:rPr>
          <w:rFonts w:ascii="Times New Roman" w:hAnsi="Times New Roman" w:cs="Times New Roman"/>
          <w:szCs w:val="24"/>
        </w:rPr>
      </w:pPr>
      <w:r w:rsidRPr="00BB39A6">
        <w:rPr>
          <w:rFonts w:ascii="Times New Roman" w:hAnsi="Times New Roman" w:cs="Times New Roman"/>
          <w:b/>
          <w:szCs w:val="24"/>
        </w:rPr>
        <w:t>Цель.</w:t>
      </w:r>
      <w:r w:rsidRPr="00BB39A6">
        <w:rPr>
          <w:rFonts w:ascii="Times New Roman" w:hAnsi="Times New Roman" w:cs="Times New Roman"/>
          <w:szCs w:val="24"/>
        </w:rPr>
        <w:t xml:space="preserve"> В рамках реализации проектов народных инициатив в 2021 году в селе пробурена еще одна скважина, глубиной 196 метров. Дополнительно приобретены материалы и насос. </w:t>
      </w:r>
    </w:p>
    <w:p w:rsidR="00867D0A" w:rsidRPr="00BB39A6" w:rsidRDefault="00867D0A" w:rsidP="00867D0A">
      <w:pPr>
        <w:spacing w:after="0" w:line="240" w:lineRule="auto"/>
        <w:ind w:left="-851" w:firstLine="426"/>
        <w:jc w:val="both"/>
        <w:rPr>
          <w:rFonts w:ascii="Times New Roman" w:hAnsi="Times New Roman" w:cs="Times New Roman"/>
          <w:szCs w:val="24"/>
        </w:rPr>
      </w:pPr>
      <w:r w:rsidRPr="00BB39A6">
        <w:rPr>
          <w:rFonts w:ascii="Times New Roman" w:hAnsi="Times New Roman" w:cs="Times New Roman"/>
          <w:b/>
          <w:szCs w:val="24"/>
        </w:rPr>
        <w:t>Финансирование.</w:t>
      </w:r>
      <w:r w:rsidRPr="00BB39A6">
        <w:rPr>
          <w:rFonts w:ascii="Times New Roman" w:hAnsi="Times New Roman" w:cs="Times New Roman"/>
          <w:szCs w:val="24"/>
        </w:rPr>
        <w:t xml:space="preserve"> Стоимость проекта – 2600 тыс. рублей, в том числе из средств республиканского бюджета – 2000 тыс. рублей, из средств муниципального бюджета – 400 тыс. рублей. Освоение – 100%.</w:t>
      </w:r>
    </w:p>
    <w:p w:rsidR="00867D0A" w:rsidRPr="00BB39A6" w:rsidRDefault="00867D0A" w:rsidP="00867D0A">
      <w:pPr>
        <w:spacing w:after="0" w:line="240" w:lineRule="auto"/>
        <w:ind w:left="-851" w:firstLine="426"/>
        <w:jc w:val="both"/>
        <w:rPr>
          <w:rFonts w:ascii="Times New Roman" w:hAnsi="Times New Roman" w:cs="Times New Roman"/>
          <w:szCs w:val="24"/>
        </w:rPr>
      </w:pPr>
      <w:r w:rsidRPr="00BB39A6">
        <w:rPr>
          <w:rFonts w:ascii="Times New Roman" w:hAnsi="Times New Roman" w:cs="Times New Roman"/>
          <w:b/>
          <w:szCs w:val="24"/>
        </w:rPr>
        <w:lastRenderedPageBreak/>
        <w:t>Эффект.</w:t>
      </w:r>
      <w:r w:rsidRPr="00BB39A6">
        <w:rPr>
          <w:rFonts w:ascii="Times New Roman" w:hAnsi="Times New Roman" w:cs="Times New Roman"/>
          <w:szCs w:val="24"/>
        </w:rPr>
        <w:t xml:space="preserve"> Обеспечение водой население села Шанчы, улучшение качества жизни 342 человек, создание благоприятных условий для развития личных подсобных хозяйств. </w:t>
      </w:r>
    </w:p>
    <w:p w:rsidR="00867D0A" w:rsidRPr="00BB39A6" w:rsidRDefault="00867D0A" w:rsidP="00867D0A">
      <w:pPr>
        <w:spacing w:after="0" w:line="240" w:lineRule="auto"/>
        <w:ind w:right="-1" w:firstLine="426"/>
        <w:jc w:val="both"/>
        <w:rPr>
          <w:rFonts w:ascii="Times New Roman" w:hAnsi="Times New Roman" w:cs="Times New Roman"/>
        </w:rPr>
      </w:pPr>
      <w:r w:rsidRPr="00BB39A6">
        <w:rPr>
          <w:rFonts w:ascii="Times New Roman" w:hAnsi="Times New Roman" w:cs="Times New Roman"/>
          <w:b/>
        </w:rPr>
        <w:t>Исполнение.</w:t>
      </w:r>
      <w:r w:rsidRPr="00BB39A6">
        <w:rPr>
          <w:rFonts w:ascii="Times New Roman" w:hAnsi="Times New Roman" w:cs="Times New Roman"/>
        </w:rPr>
        <w:t xml:space="preserve"> Подрядчик - ИП Ондар </w:t>
      </w:r>
      <w:proofErr w:type="spellStart"/>
      <w:r w:rsidRPr="00BB39A6">
        <w:rPr>
          <w:rFonts w:ascii="Times New Roman" w:hAnsi="Times New Roman" w:cs="Times New Roman"/>
        </w:rPr>
        <w:t>Сылдыс</w:t>
      </w:r>
      <w:proofErr w:type="spellEnd"/>
      <w:r w:rsidRPr="00BB39A6">
        <w:rPr>
          <w:rFonts w:ascii="Times New Roman" w:hAnsi="Times New Roman" w:cs="Times New Roman"/>
        </w:rPr>
        <w:t xml:space="preserve"> Валериевич (ИНН 170901845811), контракт заключен от 26.08.2021 г. на сумму 2,4 млн. рублей. Бурение скважины проводилось подрядчиком 3 месяца (сентябрь-ноябрь), сложность местности затрудняло бурение, вода вышла в начале декабря. В результате, пробурена 1 скважина глубиной 196 метров. Работы завершены.</w:t>
      </w:r>
    </w:p>
    <w:p w:rsidR="00867D0A" w:rsidRPr="00BB39A6" w:rsidRDefault="00867D0A" w:rsidP="00867D0A">
      <w:pPr>
        <w:spacing w:after="0" w:line="240" w:lineRule="auto"/>
        <w:ind w:right="-1" w:firstLine="426"/>
        <w:jc w:val="both"/>
        <w:rPr>
          <w:rFonts w:ascii="Times New Roman" w:hAnsi="Times New Roman" w:cs="Times New Roman"/>
        </w:rPr>
      </w:pPr>
      <w:r w:rsidRPr="00BB39A6">
        <w:rPr>
          <w:rFonts w:ascii="Times New Roman" w:hAnsi="Times New Roman" w:cs="Times New Roman"/>
        </w:rPr>
        <w:t xml:space="preserve">В апреле </w:t>
      </w:r>
      <w:proofErr w:type="spellStart"/>
      <w:r w:rsidRPr="00BB39A6">
        <w:rPr>
          <w:rFonts w:ascii="Times New Roman" w:hAnsi="Times New Roman" w:cs="Times New Roman"/>
        </w:rPr>
        <w:t>т.г</w:t>
      </w:r>
      <w:proofErr w:type="spellEnd"/>
      <w:r w:rsidRPr="00BB39A6">
        <w:rPr>
          <w:rFonts w:ascii="Times New Roman" w:hAnsi="Times New Roman" w:cs="Times New Roman"/>
        </w:rPr>
        <w:t>. население планирует</w:t>
      </w:r>
      <w:r>
        <w:rPr>
          <w:rFonts w:ascii="Times New Roman" w:hAnsi="Times New Roman" w:cs="Times New Roman"/>
        </w:rPr>
        <w:t>ся</w:t>
      </w:r>
      <w:r w:rsidRPr="00BB39A6">
        <w:rPr>
          <w:rFonts w:ascii="Times New Roman" w:hAnsi="Times New Roman" w:cs="Times New Roman"/>
        </w:rPr>
        <w:t xml:space="preserve"> построить за счет собственных средств построить помещение </w:t>
      </w:r>
      <w:proofErr w:type="spellStart"/>
      <w:r w:rsidRPr="00BB39A6">
        <w:rPr>
          <w:rFonts w:ascii="Times New Roman" w:hAnsi="Times New Roman" w:cs="Times New Roman"/>
        </w:rPr>
        <w:t>водоколонки</w:t>
      </w:r>
      <w:proofErr w:type="spellEnd"/>
      <w:r w:rsidRPr="00BB39A6">
        <w:rPr>
          <w:rFonts w:ascii="Times New Roman" w:hAnsi="Times New Roman" w:cs="Times New Roman"/>
        </w:rPr>
        <w:t xml:space="preserve">, пиломатериалы подготовлены на сумму 200 тыс. рублей (ожидается таяние примерзшей воды у </w:t>
      </w:r>
      <w:proofErr w:type="spellStart"/>
      <w:r w:rsidRPr="00BB39A6">
        <w:rPr>
          <w:rFonts w:ascii="Times New Roman" w:hAnsi="Times New Roman" w:cs="Times New Roman"/>
        </w:rPr>
        <w:t>водоколонки</w:t>
      </w:r>
      <w:proofErr w:type="spellEnd"/>
      <w:r w:rsidRPr="00BB39A6">
        <w:rPr>
          <w:rFonts w:ascii="Times New Roman" w:hAnsi="Times New Roman" w:cs="Times New Roman"/>
        </w:rPr>
        <w:t>).</w:t>
      </w:r>
    </w:p>
    <w:p w:rsidR="00867D0A" w:rsidRPr="00BB39A6" w:rsidRDefault="00867D0A" w:rsidP="00867D0A">
      <w:pPr>
        <w:spacing w:after="0" w:line="240" w:lineRule="auto"/>
        <w:ind w:right="-1" w:firstLine="426"/>
        <w:jc w:val="both"/>
        <w:rPr>
          <w:rFonts w:ascii="Times New Roman" w:hAnsi="Times New Roman" w:cs="Times New Roman"/>
        </w:rPr>
      </w:pPr>
      <w:r w:rsidRPr="00BB39A6">
        <w:rPr>
          <w:rFonts w:ascii="Times New Roman" w:hAnsi="Times New Roman" w:cs="Times New Roman"/>
        </w:rPr>
        <w:t xml:space="preserve">Администрации Чаа-Хольского района </w:t>
      </w:r>
      <w:r w:rsidRPr="00BB39A6">
        <w:rPr>
          <w:rFonts w:ascii="Times New Roman" w:hAnsi="Times New Roman" w:cs="Times New Roman"/>
          <w:b/>
        </w:rPr>
        <w:t>рекомендовано</w:t>
      </w:r>
      <w:r w:rsidRPr="00BB39A6">
        <w:rPr>
          <w:rFonts w:ascii="Times New Roman" w:hAnsi="Times New Roman" w:cs="Times New Roman"/>
        </w:rPr>
        <w:t xml:space="preserve"> организовать экспертизу качества воды на предмет соответствия требованиям </w:t>
      </w:r>
      <w:proofErr w:type="spellStart"/>
      <w:r w:rsidRPr="00BB39A6">
        <w:rPr>
          <w:rFonts w:ascii="Times New Roman" w:hAnsi="Times New Roman" w:cs="Times New Roman"/>
        </w:rPr>
        <w:t>СанПин</w:t>
      </w:r>
      <w:proofErr w:type="spellEnd"/>
      <w:r w:rsidRPr="00BB39A6">
        <w:rPr>
          <w:rFonts w:ascii="Times New Roman" w:hAnsi="Times New Roman" w:cs="Times New Roman"/>
        </w:rPr>
        <w:t>.</w:t>
      </w:r>
    </w:p>
    <w:p w:rsidR="00867D0A" w:rsidRPr="0071409F" w:rsidRDefault="00867D0A" w:rsidP="00867D0A">
      <w:pPr>
        <w:spacing w:after="0" w:line="240" w:lineRule="auto"/>
        <w:ind w:right="-937"/>
        <w:jc w:val="center"/>
        <w:rPr>
          <w:rFonts w:ascii="Times New Roman" w:hAnsi="Times New Roman" w:cs="Times New Roman"/>
          <w:b/>
          <w:bCs/>
          <w:noProof/>
          <w:sz w:val="24"/>
          <w:szCs w:val="24"/>
        </w:rPr>
      </w:pPr>
      <w:r w:rsidRPr="0071409F">
        <w:rPr>
          <w:rFonts w:ascii="Times New Roman" w:hAnsi="Times New Roman" w:cs="Times New Roman"/>
          <w:bCs/>
          <w:noProof/>
          <w:sz w:val="24"/>
          <w:szCs w:val="24"/>
        </w:rPr>
        <w:drawing>
          <wp:inline distT="0" distB="0" distL="0" distR="0" wp14:anchorId="61CB6038" wp14:editId="523737CF">
            <wp:extent cx="2038985" cy="1514902"/>
            <wp:effectExtent l="0" t="0" r="0" b="9525"/>
            <wp:docPr id="15" name="Рисунок 15" descr="F:\Общая отдела\ГОД НАРОДНЫХ ИНИЦИАТИВ\ИСПОЛНЕНИЕ НАРОДНЫХ ИНИЦИАТИВ на 22 июня 2021 г\СЕНТЯБРЬ\фотоотчеты на 17 сент\Чаа-Холь\image-17-09-21-02-51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4" descr="F:\Общая отдела\ГОД НАРОДНЫХ ИНИЦИАТИВ\ИСПОЛНЕНИЕ НАРОДНЫХ ИНИЦИАТИВ на 22 июня 2021 г\СЕНТЯБРЬ\фотоотчеты на 17 сент\Чаа-Холь\image-17-09-21-02-51.jpeg"/>
                    <pic:cNvPicPr>
                      <a:picLocks noChangeAspect="1" noChangeArrowheads="1"/>
                    </pic:cNvPicPr>
                  </pic:nvPicPr>
                  <pic:blipFill rotWithShape="1">
                    <a:blip r:embed="rId2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27584" t="-1055" r="3792" b="29831"/>
                    <a:stretch/>
                  </pic:blipFill>
                  <pic:spPr bwMode="auto">
                    <a:xfrm>
                      <a:off x="0" y="0"/>
                      <a:ext cx="2044407" cy="151893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  <w:r w:rsidRPr="0071409F">
        <w:rPr>
          <w:rFonts w:ascii="Times New Roman" w:hAnsi="Times New Roman" w:cs="Times New Roman"/>
          <w:b/>
          <w:bCs/>
          <w:noProof/>
          <w:sz w:val="24"/>
          <w:szCs w:val="24"/>
        </w:rPr>
        <w:t xml:space="preserve"> </w:t>
      </w:r>
      <w:r w:rsidRPr="0071409F">
        <w:rPr>
          <w:rFonts w:ascii="Times New Roman" w:hAnsi="Times New Roman" w:cs="Times New Roman"/>
          <w:b/>
          <w:bCs/>
          <w:noProof/>
          <w:sz w:val="24"/>
          <w:szCs w:val="24"/>
        </w:rPr>
        <w:drawing>
          <wp:inline distT="0" distB="0" distL="0" distR="0" wp14:anchorId="2B64D685" wp14:editId="56866962">
            <wp:extent cx="1996440" cy="1473958"/>
            <wp:effectExtent l="0" t="0" r="3810" b="0"/>
            <wp:docPr id="20" name="Рисунок 20" descr="F:\Общая отдела\ГОД НАРОДНЫХ ИНИЦИАТИВ\ИСПОЛНЕНИЕ НАРОДНЫХ ИНИЦИАТИВ на 22 июня 2021 г\ОКТЯБРЬ\на 05 октября\Чаа-Холь Шанчы\image-07-10-21-12-22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F:\Общая отдела\ГОД НАРОДНЫХ ИНИЦИАТИВ\ИСПОЛНЕНИЕ НАРОДНЫХ ИНИЦИАТИВ на 22 июня 2021 г\ОКТЯБРЬ\на 05 октября\Чаа-Холь Шанчы\image-07-10-21-12-22.jpeg"/>
                    <pic:cNvPicPr>
                      <a:picLocks noChangeAspect="1" noChangeArrowheads="1"/>
                    </pic:cNvPicPr>
                  </pic:nvPicPr>
                  <pic:blipFill>
                    <a:blip r:embed="rId2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021243" cy="149227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867D0A" w:rsidRPr="00BB39A6" w:rsidRDefault="00867D0A" w:rsidP="00867D0A">
      <w:pPr>
        <w:tabs>
          <w:tab w:val="left" w:pos="2820"/>
          <w:tab w:val="center" w:pos="5245"/>
        </w:tabs>
        <w:spacing w:after="0" w:line="240" w:lineRule="auto"/>
        <w:jc w:val="center"/>
        <w:rPr>
          <w:rFonts w:ascii="Times New Roman" w:hAnsi="Times New Roman" w:cs="Times New Roman"/>
          <w:b/>
          <w:bCs/>
          <w:noProof/>
          <w:sz w:val="12"/>
          <w:szCs w:val="24"/>
        </w:rPr>
      </w:pPr>
    </w:p>
    <w:p w:rsidR="00867D0A" w:rsidRPr="0071409F" w:rsidRDefault="00867D0A" w:rsidP="00867D0A">
      <w:pPr>
        <w:tabs>
          <w:tab w:val="left" w:pos="2820"/>
          <w:tab w:val="center" w:pos="5245"/>
        </w:tabs>
        <w:spacing w:after="0" w:line="240" w:lineRule="auto"/>
        <w:ind w:right="-654"/>
        <w:jc w:val="center"/>
        <w:rPr>
          <w:rFonts w:ascii="Times New Roman" w:hAnsi="Times New Roman" w:cs="Times New Roman"/>
          <w:b/>
          <w:bCs/>
          <w:noProof/>
          <w:sz w:val="24"/>
          <w:szCs w:val="24"/>
        </w:rPr>
      </w:pPr>
      <w:r w:rsidRPr="0071409F">
        <w:rPr>
          <w:rFonts w:ascii="Times New Roman" w:hAnsi="Times New Roman" w:cs="Times New Roman"/>
          <w:b/>
          <w:bCs/>
          <w:noProof/>
          <w:sz w:val="26"/>
          <w:szCs w:val="26"/>
        </w:rPr>
        <w:drawing>
          <wp:inline distT="0" distB="0" distL="0" distR="0" wp14:anchorId="7D85AFDC" wp14:editId="0CB89445">
            <wp:extent cx="2332707" cy="1460310"/>
            <wp:effectExtent l="0" t="0" r="0" b="6985"/>
            <wp:docPr id="26" name="Рисунок 26" descr="F:\Общая отдела\ГОД НАРОДНЫХ ИНИЦИАТИВ\ИСПОЛНЕНИЕ НАРОДНЫХ ИНИЦИАТИВ на 22 июня 2021 г\ОКТЯБРЬ\на 05 октября\Чаа-Холь Шанчы\image-07-10-21-12-13-2 (1)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 descr="F:\Общая отдела\ГОД НАРОДНЫХ ИНИЦИАТИВ\ИСПОЛНЕНИЕ НАРОДНЫХ ИНИЦИАТИВ на 22 июня 2021 г\ОКТЯБРЬ\на 05 октября\Чаа-Холь Шанчы\image-07-10-21-12-13-2 (1).jpeg"/>
                    <pic:cNvPicPr>
                      <a:picLocks noChangeAspect="1" noChangeArrowheads="1"/>
                    </pic:cNvPicPr>
                  </pic:nvPicPr>
                  <pic:blipFill rotWithShape="1">
                    <a:blip r:embed="rId2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r="12582" b="48462"/>
                    <a:stretch/>
                  </pic:blipFill>
                  <pic:spPr bwMode="auto">
                    <a:xfrm>
                      <a:off x="0" y="0"/>
                      <a:ext cx="2357107" cy="147558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  <w:r w:rsidRPr="0071409F">
        <w:rPr>
          <w:rFonts w:ascii="Times New Roman" w:hAnsi="Times New Roman" w:cs="Times New Roman"/>
          <w:b/>
          <w:bCs/>
          <w:noProof/>
          <w:sz w:val="24"/>
          <w:szCs w:val="24"/>
        </w:rPr>
        <w:t xml:space="preserve"> </w:t>
      </w:r>
      <w:r w:rsidRPr="0071409F">
        <w:rPr>
          <w:rFonts w:ascii="Times New Roman" w:hAnsi="Times New Roman" w:cs="Times New Roman"/>
          <w:b/>
          <w:bCs/>
          <w:noProof/>
          <w:sz w:val="26"/>
          <w:szCs w:val="26"/>
        </w:rPr>
        <w:drawing>
          <wp:inline distT="0" distB="0" distL="0" distR="0" wp14:anchorId="201CCC99" wp14:editId="0BE1BF89">
            <wp:extent cx="1331807" cy="1473504"/>
            <wp:effectExtent l="0" t="0" r="1905" b="0"/>
            <wp:docPr id="28" name="Рисунок 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4" name="Рисунок 13"/>
                    <pic:cNvPicPr>
                      <a:picLocks noChangeAspect="1"/>
                    </pic:cNvPicPr>
                  </pic:nvPicPr>
                  <pic:blipFill rotWithShape="1">
                    <a:blip r:embed="rId28" cstate="print"/>
                    <a:srcRect l="-1400" t="9361" r="2903" b="25217"/>
                    <a:stretch/>
                  </pic:blipFill>
                  <pic:spPr>
                    <a:xfrm>
                      <a:off x="0" y="0"/>
                      <a:ext cx="1358732" cy="150329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867D0A" w:rsidRPr="00AE0450" w:rsidRDefault="00867D0A" w:rsidP="00867D0A">
      <w:pPr>
        <w:tabs>
          <w:tab w:val="left" w:pos="720"/>
        </w:tabs>
        <w:spacing w:after="0" w:line="240" w:lineRule="auto"/>
        <w:rPr>
          <w:rFonts w:ascii="Times New Roman" w:hAnsi="Times New Roman" w:cs="Times New Roman"/>
          <w:b/>
          <w:sz w:val="24"/>
          <w:szCs w:val="24"/>
        </w:rPr>
      </w:pPr>
    </w:p>
    <w:p w:rsidR="00867D0A" w:rsidRPr="00BB39A6" w:rsidRDefault="00867D0A" w:rsidP="00867D0A">
      <w:pPr>
        <w:tabs>
          <w:tab w:val="left" w:pos="720"/>
        </w:tabs>
        <w:spacing w:after="0" w:line="240" w:lineRule="auto"/>
        <w:ind w:right="-796"/>
        <w:jc w:val="center"/>
        <w:rPr>
          <w:rFonts w:ascii="Times New Roman" w:hAnsi="Times New Roman" w:cs="Times New Roman"/>
          <w:b/>
          <w:szCs w:val="24"/>
        </w:rPr>
      </w:pPr>
      <w:r w:rsidRPr="00BB39A6">
        <w:rPr>
          <w:rFonts w:ascii="Times New Roman" w:hAnsi="Times New Roman" w:cs="Times New Roman"/>
          <w:b/>
          <w:szCs w:val="24"/>
        </w:rPr>
        <w:t>ОСНОВНЫЕ ПРОБЛЕМНЫЕ ВОПРОСЫ КОЖУУНА</w:t>
      </w:r>
    </w:p>
    <w:p w:rsidR="00867D0A" w:rsidRPr="00BB39A6" w:rsidRDefault="00867D0A" w:rsidP="00867D0A">
      <w:pPr>
        <w:tabs>
          <w:tab w:val="left" w:pos="720"/>
        </w:tabs>
        <w:spacing w:after="0" w:line="240" w:lineRule="auto"/>
        <w:ind w:right="-796"/>
        <w:jc w:val="center"/>
        <w:rPr>
          <w:rFonts w:ascii="Times New Roman" w:hAnsi="Times New Roman" w:cs="Times New Roman"/>
          <w:b/>
          <w:szCs w:val="24"/>
          <w:highlight w:val="yellow"/>
        </w:rPr>
      </w:pPr>
    </w:p>
    <w:p w:rsidR="00867D0A" w:rsidRPr="00BB39A6" w:rsidRDefault="00867D0A" w:rsidP="00867D0A">
      <w:pPr>
        <w:spacing w:after="0" w:line="240" w:lineRule="auto"/>
        <w:ind w:right="-1" w:firstLine="708"/>
        <w:jc w:val="both"/>
        <w:rPr>
          <w:rFonts w:ascii="Times New Roman" w:hAnsi="Times New Roman" w:cs="Times New Roman"/>
          <w:szCs w:val="24"/>
        </w:rPr>
      </w:pPr>
      <w:r w:rsidRPr="00BB39A6">
        <w:rPr>
          <w:rFonts w:ascii="Times New Roman" w:hAnsi="Times New Roman" w:cs="Times New Roman"/>
          <w:b/>
          <w:szCs w:val="24"/>
        </w:rPr>
        <w:t xml:space="preserve">1.  Отсутствие интернета с. Шанчы. </w:t>
      </w:r>
      <w:r w:rsidRPr="00BB39A6">
        <w:rPr>
          <w:rFonts w:ascii="Times New Roman" w:hAnsi="Times New Roman" w:cs="Times New Roman"/>
          <w:color w:val="000000"/>
          <w:szCs w:val="24"/>
        </w:rPr>
        <w:t>Основная причина:</w:t>
      </w:r>
      <w:r w:rsidRPr="00BB39A6">
        <w:rPr>
          <w:rFonts w:ascii="Times New Roman" w:hAnsi="Times New Roman" w:cs="Times New Roman"/>
          <w:i/>
          <w:color w:val="000000"/>
          <w:szCs w:val="24"/>
        </w:rPr>
        <w:t xml:space="preserve"> </w:t>
      </w:r>
      <w:r w:rsidRPr="00BB39A6">
        <w:rPr>
          <w:rFonts w:ascii="Times New Roman" w:hAnsi="Times New Roman" w:cs="Times New Roman"/>
          <w:szCs w:val="24"/>
        </w:rPr>
        <w:t xml:space="preserve">труднодоступность и географические особенности территории.  </w:t>
      </w:r>
      <w:r w:rsidRPr="00BB39A6">
        <w:rPr>
          <w:rFonts w:ascii="Times New Roman" w:hAnsi="Times New Roman" w:cs="Times New Roman"/>
          <w:color w:val="000000"/>
          <w:szCs w:val="24"/>
        </w:rPr>
        <w:t xml:space="preserve"> </w:t>
      </w:r>
    </w:p>
    <w:p w:rsidR="00867D0A" w:rsidRPr="00BB39A6" w:rsidRDefault="00867D0A" w:rsidP="00867D0A">
      <w:pPr>
        <w:spacing w:after="0" w:line="240" w:lineRule="auto"/>
        <w:ind w:left="-851" w:right="55" w:firstLine="708"/>
        <w:jc w:val="both"/>
        <w:rPr>
          <w:rFonts w:ascii="Times New Roman" w:hAnsi="Times New Roman" w:cs="Times New Roman"/>
          <w:shd w:val="clear" w:color="auto" w:fill="FFFFFF"/>
        </w:rPr>
      </w:pPr>
      <w:r w:rsidRPr="00BB39A6">
        <w:rPr>
          <w:rFonts w:ascii="Times New Roman" w:hAnsi="Times New Roman" w:cs="Times New Roman"/>
          <w:b/>
        </w:rPr>
        <w:t xml:space="preserve">2. Требуется ремонт автодороги из с. Чаа-Холь до с. Шанчы (35 км.); </w:t>
      </w:r>
      <w:r w:rsidRPr="00BB39A6">
        <w:rPr>
          <w:rFonts w:ascii="Times New Roman" w:hAnsi="Times New Roman" w:cs="Times New Roman"/>
          <w:shd w:val="clear" w:color="auto" w:fill="FFFFFF"/>
        </w:rPr>
        <w:t>Специалистами ГКУ «</w:t>
      </w:r>
      <w:proofErr w:type="spellStart"/>
      <w:r w:rsidRPr="00BB39A6">
        <w:rPr>
          <w:rFonts w:ascii="Times New Roman" w:hAnsi="Times New Roman" w:cs="Times New Roman"/>
          <w:shd w:val="clear" w:color="auto" w:fill="FFFFFF"/>
        </w:rPr>
        <w:t>Тываавтодор</w:t>
      </w:r>
      <w:proofErr w:type="spellEnd"/>
      <w:r w:rsidRPr="00BB39A6">
        <w:rPr>
          <w:rFonts w:ascii="Times New Roman" w:hAnsi="Times New Roman" w:cs="Times New Roman"/>
          <w:shd w:val="clear" w:color="auto" w:fill="FFFFFF"/>
        </w:rPr>
        <w:t xml:space="preserve">» проведены работы по составлению сметной стоимости (составление дефектной ведомости, подсчет объемов работ) по ремонту автомобильной дороги «Чаа-Холь – Шанчы» на сумму 600 </w:t>
      </w:r>
      <w:proofErr w:type="spellStart"/>
      <w:r w:rsidRPr="00BB39A6">
        <w:rPr>
          <w:rFonts w:ascii="Times New Roman" w:hAnsi="Times New Roman" w:cs="Times New Roman"/>
          <w:shd w:val="clear" w:color="auto" w:fill="FFFFFF"/>
        </w:rPr>
        <w:t>тыс.руб</w:t>
      </w:r>
      <w:proofErr w:type="spellEnd"/>
      <w:r w:rsidRPr="00BB39A6">
        <w:rPr>
          <w:rFonts w:ascii="Times New Roman" w:hAnsi="Times New Roman" w:cs="Times New Roman"/>
          <w:shd w:val="clear" w:color="auto" w:fill="FFFFFF"/>
        </w:rPr>
        <w:t xml:space="preserve">. на проведение ямочного ремонта, так как дорога является республиканского значения. </w:t>
      </w:r>
    </w:p>
    <w:p w:rsidR="00867D0A" w:rsidRPr="00BB39A6" w:rsidRDefault="00867D0A" w:rsidP="00867D0A">
      <w:pPr>
        <w:spacing w:after="0" w:line="240" w:lineRule="auto"/>
        <w:ind w:left="-851" w:firstLine="708"/>
        <w:jc w:val="both"/>
        <w:rPr>
          <w:rFonts w:ascii="Times New Roman" w:hAnsi="Times New Roman" w:cs="Times New Roman"/>
          <w:b/>
          <w:szCs w:val="24"/>
        </w:rPr>
      </w:pPr>
      <w:r w:rsidRPr="00BB39A6">
        <w:rPr>
          <w:rFonts w:ascii="Times New Roman" w:hAnsi="Times New Roman" w:cs="Times New Roman"/>
          <w:b/>
          <w:szCs w:val="24"/>
          <w:shd w:val="clear" w:color="auto" w:fill="FFFFFF"/>
        </w:rPr>
        <w:t>3.</w:t>
      </w:r>
      <w:r w:rsidRPr="00BB39A6">
        <w:rPr>
          <w:rFonts w:ascii="Times New Roman" w:hAnsi="Times New Roman" w:cs="Times New Roman"/>
          <w:b/>
          <w:szCs w:val="24"/>
        </w:rPr>
        <w:t xml:space="preserve"> Установка освещения по ул. Ленина с Булун-Терек, установка СИП провода 600 м. и наружные светильники 6 шт. </w:t>
      </w:r>
      <w:r w:rsidRPr="00BB39A6">
        <w:rPr>
          <w:rFonts w:ascii="Times New Roman" w:hAnsi="Times New Roman" w:cs="Times New Roman"/>
          <w:szCs w:val="24"/>
        </w:rPr>
        <w:t xml:space="preserve">Проблема решается, заключены договора на приобретение СИП проводов. </w:t>
      </w:r>
    </w:p>
    <w:p w:rsidR="00867D0A" w:rsidRPr="00BB39A6" w:rsidRDefault="00867D0A" w:rsidP="00867D0A">
      <w:pPr>
        <w:spacing w:after="0" w:line="240" w:lineRule="auto"/>
        <w:ind w:left="-851" w:firstLine="708"/>
        <w:jc w:val="both"/>
        <w:rPr>
          <w:rFonts w:ascii="Times New Roman" w:hAnsi="Times New Roman" w:cs="Times New Roman"/>
          <w:color w:val="000000"/>
          <w:szCs w:val="24"/>
        </w:rPr>
      </w:pPr>
      <w:r w:rsidRPr="00BB39A6">
        <w:rPr>
          <w:rFonts w:ascii="Times New Roman" w:hAnsi="Times New Roman" w:cs="Times New Roman"/>
          <w:b/>
          <w:szCs w:val="24"/>
        </w:rPr>
        <w:t>4.</w:t>
      </w:r>
      <w:r w:rsidRPr="00BB39A6">
        <w:rPr>
          <w:rFonts w:ascii="Times New Roman" w:hAnsi="Times New Roman" w:cs="Times New Roman"/>
          <w:color w:val="000000"/>
          <w:szCs w:val="24"/>
        </w:rPr>
        <w:t xml:space="preserve"> </w:t>
      </w:r>
      <w:r w:rsidRPr="00BB39A6">
        <w:rPr>
          <w:rFonts w:ascii="Times New Roman" w:hAnsi="Times New Roman" w:cs="Times New Roman"/>
          <w:b/>
          <w:color w:val="000000"/>
          <w:szCs w:val="24"/>
        </w:rPr>
        <w:t>Изыскание источников финансирования по проекту развития хлебопекарни</w:t>
      </w:r>
      <w:r w:rsidRPr="00BB39A6">
        <w:rPr>
          <w:rFonts w:ascii="Times New Roman" w:hAnsi="Times New Roman" w:cs="Times New Roman"/>
          <w:color w:val="000000"/>
          <w:szCs w:val="24"/>
        </w:rPr>
        <w:t xml:space="preserve">. В с. Чаа-Холь имеется пекарня </w:t>
      </w:r>
      <w:proofErr w:type="spellStart"/>
      <w:r w:rsidRPr="00BB39A6">
        <w:rPr>
          <w:rFonts w:ascii="Times New Roman" w:hAnsi="Times New Roman" w:cs="Times New Roman"/>
          <w:color w:val="000000"/>
          <w:szCs w:val="24"/>
        </w:rPr>
        <w:t>Потребсоюза</w:t>
      </w:r>
      <w:proofErr w:type="spellEnd"/>
      <w:r w:rsidRPr="00BB39A6">
        <w:rPr>
          <w:rFonts w:ascii="Times New Roman" w:hAnsi="Times New Roman" w:cs="Times New Roman"/>
          <w:color w:val="000000"/>
          <w:szCs w:val="24"/>
        </w:rPr>
        <w:t xml:space="preserve"> РТ, в сутки выпускает 700 шт. хлеба, что в 2 раза меньше потребности кожууна – 1400 шт. Оборудование пекарни изношено, здание ветхое, функционирует 1 печь. В настоящее время в торговых точках, </w:t>
      </w:r>
      <w:proofErr w:type="spellStart"/>
      <w:r w:rsidRPr="00BB39A6">
        <w:rPr>
          <w:rFonts w:ascii="Times New Roman" w:hAnsi="Times New Roman" w:cs="Times New Roman"/>
          <w:color w:val="000000"/>
          <w:szCs w:val="24"/>
        </w:rPr>
        <w:t>соцучреждениях</w:t>
      </w:r>
      <w:proofErr w:type="spellEnd"/>
      <w:r w:rsidRPr="00BB39A6">
        <w:rPr>
          <w:rFonts w:ascii="Times New Roman" w:hAnsi="Times New Roman" w:cs="Times New Roman"/>
          <w:color w:val="000000"/>
          <w:szCs w:val="24"/>
        </w:rPr>
        <w:t xml:space="preserve"> кожууна хлебобулочные изделия поставляются из Улуг-Хемского кожууна ИП Прудников К.С. и </w:t>
      </w:r>
      <w:proofErr w:type="spellStart"/>
      <w:r w:rsidRPr="00BB39A6">
        <w:rPr>
          <w:rFonts w:ascii="Times New Roman" w:hAnsi="Times New Roman" w:cs="Times New Roman"/>
          <w:color w:val="000000"/>
          <w:szCs w:val="24"/>
        </w:rPr>
        <w:t>Кандан</w:t>
      </w:r>
      <w:proofErr w:type="spellEnd"/>
      <w:r w:rsidRPr="00BB39A6">
        <w:rPr>
          <w:rFonts w:ascii="Times New Roman" w:hAnsi="Times New Roman" w:cs="Times New Roman"/>
          <w:color w:val="000000"/>
          <w:szCs w:val="24"/>
        </w:rPr>
        <w:t xml:space="preserve"> С.С. Данные поставщики заключат 70% договоров поставки на ХБИ кожууна. </w:t>
      </w:r>
    </w:p>
    <w:p w:rsidR="00867D0A" w:rsidRPr="00BB39A6" w:rsidRDefault="00867D0A" w:rsidP="00867D0A">
      <w:pPr>
        <w:spacing w:after="0" w:line="240" w:lineRule="auto"/>
        <w:ind w:left="-851" w:firstLine="708"/>
        <w:jc w:val="both"/>
        <w:rPr>
          <w:rFonts w:ascii="Times New Roman" w:hAnsi="Times New Roman" w:cs="Times New Roman"/>
          <w:color w:val="000000"/>
          <w:szCs w:val="24"/>
        </w:rPr>
      </w:pPr>
      <w:r w:rsidRPr="00BB39A6">
        <w:rPr>
          <w:rFonts w:ascii="Times New Roman" w:hAnsi="Times New Roman" w:cs="Times New Roman"/>
          <w:color w:val="000000"/>
          <w:szCs w:val="24"/>
        </w:rPr>
        <w:t xml:space="preserve">Администрацией кожууна разработан проект (общая стоимость – 3.5 млн. рублей) открытия пекарни-кондитерской и планируется подать заявку на конкурс субсидирования части затрат приобретенного оборудования субъектам малого и среднего предпринимательства.  </w:t>
      </w:r>
    </w:p>
    <w:p w:rsidR="00867D0A" w:rsidRPr="00BB39A6" w:rsidRDefault="00867D0A" w:rsidP="00867D0A">
      <w:pPr>
        <w:spacing w:after="0" w:line="240" w:lineRule="auto"/>
        <w:ind w:left="-851" w:firstLine="708"/>
        <w:jc w:val="both"/>
        <w:rPr>
          <w:rFonts w:ascii="Times New Roman" w:hAnsi="Times New Roman" w:cs="Times New Roman"/>
          <w:color w:val="000000"/>
          <w:szCs w:val="24"/>
        </w:rPr>
      </w:pPr>
      <w:r w:rsidRPr="00BB39A6">
        <w:rPr>
          <w:rFonts w:ascii="Times New Roman" w:hAnsi="Times New Roman" w:cs="Times New Roman"/>
          <w:color w:val="000000"/>
          <w:szCs w:val="24"/>
        </w:rPr>
        <w:t xml:space="preserve">Составлено ТЭО. Имеется здание площадью 148 </w:t>
      </w:r>
      <w:proofErr w:type="spellStart"/>
      <w:r w:rsidRPr="00BB39A6">
        <w:rPr>
          <w:rFonts w:ascii="Times New Roman" w:hAnsi="Times New Roman" w:cs="Times New Roman"/>
          <w:color w:val="000000"/>
          <w:szCs w:val="24"/>
        </w:rPr>
        <w:t>кв.м</w:t>
      </w:r>
      <w:proofErr w:type="spellEnd"/>
      <w:r w:rsidRPr="00BB39A6">
        <w:rPr>
          <w:rFonts w:ascii="Times New Roman" w:hAnsi="Times New Roman" w:cs="Times New Roman"/>
          <w:color w:val="000000"/>
          <w:szCs w:val="24"/>
        </w:rPr>
        <w:t>.</w:t>
      </w:r>
    </w:p>
    <w:p w:rsidR="00867D0A" w:rsidRPr="00BB39A6" w:rsidRDefault="00867D0A" w:rsidP="00867D0A">
      <w:pPr>
        <w:spacing w:after="0" w:line="240" w:lineRule="auto"/>
        <w:ind w:left="-851" w:firstLine="708"/>
        <w:jc w:val="both"/>
        <w:rPr>
          <w:rFonts w:ascii="Times New Roman" w:hAnsi="Times New Roman" w:cs="Times New Roman"/>
          <w:color w:val="000000"/>
          <w:szCs w:val="24"/>
        </w:rPr>
      </w:pPr>
      <w:r w:rsidRPr="00BB39A6">
        <w:rPr>
          <w:rFonts w:ascii="Times New Roman" w:hAnsi="Times New Roman" w:cs="Times New Roman"/>
          <w:color w:val="000000"/>
          <w:szCs w:val="24"/>
        </w:rPr>
        <w:t>Средства планируется направить на приобретение оборудования и автомашины</w:t>
      </w:r>
    </w:p>
    <w:p w:rsidR="00867D0A" w:rsidRPr="00BB39A6" w:rsidRDefault="00867D0A" w:rsidP="00867D0A">
      <w:pPr>
        <w:spacing w:after="0" w:line="240" w:lineRule="auto"/>
        <w:ind w:left="-851" w:firstLine="708"/>
        <w:jc w:val="both"/>
        <w:rPr>
          <w:rFonts w:ascii="Times New Roman" w:hAnsi="Times New Roman" w:cs="Times New Roman"/>
          <w:color w:val="000000"/>
          <w:szCs w:val="24"/>
        </w:rPr>
      </w:pPr>
      <w:r w:rsidRPr="00BB39A6">
        <w:rPr>
          <w:rFonts w:ascii="Times New Roman" w:hAnsi="Times New Roman" w:cs="Times New Roman"/>
          <w:color w:val="000000"/>
          <w:szCs w:val="24"/>
        </w:rPr>
        <w:t>Создание 10 новых рабочих мест, поступление налогов в МБ – от 35 до 45 тыс. рублей.</w:t>
      </w:r>
    </w:p>
    <w:p w:rsidR="00867D0A" w:rsidRPr="00BB39A6" w:rsidRDefault="00867D0A" w:rsidP="00867D0A">
      <w:pPr>
        <w:spacing w:after="0" w:line="240" w:lineRule="auto"/>
        <w:ind w:left="-851" w:firstLine="708"/>
        <w:jc w:val="both"/>
        <w:rPr>
          <w:rFonts w:ascii="Times New Roman" w:hAnsi="Times New Roman" w:cs="Times New Roman"/>
          <w:color w:val="000000"/>
          <w:szCs w:val="24"/>
        </w:rPr>
      </w:pPr>
      <w:r w:rsidRPr="00BB39A6">
        <w:rPr>
          <w:rFonts w:ascii="Times New Roman" w:hAnsi="Times New Roman" w:cs="Times New Roman"/>
          <w:color w:val="000000"/>
          <w:szCs w:val="24"/>
        </w:rPr>
        <w:t xml:space="preserve">Инициатор проекта: ИП </w:t>
      </w:r>
      <w:proofErr w:type="spellStart"/>
      <w:r w:rsidRPr="00BB39A6">
        <w:rPr>
          <w:rFonts w:ascii="Times New Roman" w:hAnsi="Times New Roman" w:cs="Times New Roman"/>
          <w:color w:val="000000"/>
          <w:szCs w:val="24"/>
        </w:rPr>
        <w:t>Дажы-Нава</w:t>
      </w:r>
      <w:proofErr w:type="spellEnd"/>
      <w:r w:rsidRPr="00BB39A6">
        <w:rPr>
          <w:rFonts w:ascii="Times New Roman" w:hAnsi="Times New Roman" w:cs="Times New Roman"/>
          <w:color w:val="000000"/>
          <w:szCs w:val="24"/>
        </w:rPr>
        <w:t xml:space="preserve"> Артем </w:t>
      </w:r>
      <w:proofErr w:type="spellStart"/>
      <w:r w:rsidRPr="00BB39A6">
        <w:rPr>
          <w:rFonts w:ascii="Times New Roman" w:hAnsi="Times New Roman" w:cs="Times New Roman"/>
          <w:color w:val="000000"/>
          <w:szCs w:val="24"/>
        </w:rPr>
        <w:t>Арапчорович</w:t>
      </w:r>
      <w:proofErr w:type="spellEnd"/>
      <w:r w:rsidRPr="00BB39A6">
        <w:rPr>
          <w:rFonts w:ascii="Times New Roman" w:hAnsi="Times New Roman" w:cs="Times New Roman"/>
          <w:color w:val="000000"/>
          <w:szCs w:val="24"/>
        </w:rPr>
        <w:t xml:space="preserve">, в 2021 году получена господдержка по линии МСХ на приобретение сельхозтехники в размере 3400 тыс. рублей. </w:t>
      </w:r>
    </w:p>
    <w:p w:rsidR="00867D0A" w:rsidRDefault="00867D0A" w:rsidP="00867D0A">
      <w:pPr>
        <w:spacing w:after="0" w:line="240" w:lineRule="auto"/>
        <w:ind w:left="-851" w:firstLine="708"/>
        <w:jc w:val="both"/>
        <w:rPr>
          <w:rFonts w:ascii="Times New Roman" w:hAnsi="Times New Roman" w:cs="Times New Roman"/>
          <w:color w:val="000000"/>
          <w:szCs w:val="24"/>
        </w:rPr>
      </w:pPr>
      <w:r w:rsidRPr="00BB39A6">
        <w:rPr>
          <w:rFonts w:ascii="Times New Roman" w:hAnsi="Times New Roman" w:cs="Times New Roman"/>
          <w:b/>
          <w:color w:val="000000"/>
          <w:szCs w:val="24"/>
        </w:rPr>
        <w:t>5. Ликвидация несанкционированных свалок</w:t>
      </w:r>
      <w:r w:rsidRPr="00BB39A6">
        <w:rPr>
          <w:rFonts w:ascii="Times New Roman" w:hAnsi="Times New Roman" w:cs="Times New Roman"/>
          <w:color w:val="000000"/>
          <w:szCs w:val="24"/>
        </w:rPr>
        <w:t>. С целью ликвидации несанкционированной свалки требуется тяжелая техника на базе бульдозер ДТ-75.</w:t>
      </w:r>
    </w:p>
    <w:p w:rsidR="00867D0A" w:rsidRDefault="00867D0A" w:rsidP="00867D0A">
      <w:pPr>
        <w:spacing w:after="0" w:line="240" w:lineRule="auto"/>
        <w:ind w:left="-851" w:firstLine="708"/>
        <w:jc w:val="both"/>
        <w:rPr>
          <w:rFonts w:ascii="Times New Roman" w:hAnsi="Times New Roman" w:cs="Times New Roman"/>
          <w:b/>
          <w:szCs w:val="24"/>
        </w:rPr>
      </w:pPr>
    </w:p>
    <w:p w:rsidR="00867D0A" w:rsidRDefault="00867D0A" w:rsidP="00867D0A">
      <w:pPr>
        <w:spacing w:after="0" w:line="240" w:lineRule="auto"/>
        <w:ind w:left="-851" w:firstLine="708"/>
        <w:jc w:val="both"/>
        <w:rPr>
          <w:rFonts w:ascii="Times New Roman" w:hAnsi="Times New Roman" w:cs="Times New Roman"/>
          <w:b/>
          <w:szCs w:val="24"/>
        </w:rPr>
      </w:pPr>
    </w:p>
    <w:p w:rsidR="00867D0A" w:rsidRPr="00BB39A6" w:rsidRDefault="00867D0A" w:rsidP="00867D0A">
      <w:pPr>
        <w:spacing w:after="0" w:line="240" w:lineRule="auto"/>
        <w:ind w:left="-851" w:firstLine="708"/>
        <w:jc w:val="both"/>
        <w:rPr>
          <w:rFonts w:ascii="Times New Roman" w:hAnsi="Times New Roman" w:cs="Times New Roman"/>
          <w:b/>
          <w:szCs w:val="24"/>
        </w:rPr>
      </w:pPr>
    </w:p>
    <w:p w:rsidR="00867D0A" w:rsidRPr="00AE0450" w:rsidRDefault="00867D0A" w:rsidP="00867D0A">
      <w:pPr>
        <w:spacing w:after="0" w:line="240" w:lineRule="auto"/>
        <w:ind w:firstLine="284"/>
        <w:jc w:val="both"/>
        <w:rPr>
          <w:rFonts w:ascii="Times New Roman" w:hAnsi="Times New Roman" w:cs="Times New Roman"/>
          <w:sz w:val="24"/>
          <w:szCs w:val="24"/>
        </w:rPr>
      </w:pPr>
      <w:r w:rsidRPr="00AE0450">
        <w:rPr>
          <w:rFonts w:ascii="Times New Roman" w:hAnsi="Times New Roman" w:cs="Times New Roman"/>
          <w:sz w:val="24"/>
          <w:szCs w:val="24"/>
        </w:rPr>
        <w:tab/>
      </w:r>
    </w:p>
    <w:p w:rsidR="00867D0A" w:rsidRPr="00BB39A6" w:rsidRDefault="00867D0A" w:rsidP="00867D0A">
      <w:pPr>
        <w:tabs>
          <w:tab w:val="left" w:pos="7980"/>
        </w:tabs>
        <w:ind w:left="142" w:right="-937" w:firstLine="709"/>
        <w:jc w:val="center"/>
        <w:rPr>
          <w:rFonts w:ascii="Times New Roman" w:hAnsi="Times New Roman" w:cs="Times New Roman"/>
          <w:b/>
          <w:szCs w:val="24"/>
        </w:rPr>
      </w:pPr>
      <w:r w:rsidRPr="00BB39A6">
        <w:rPr>
          <w:rFonts w:ascii="Times New Roman" w:hAnsi="Times New Roman" w:cs="Times New Roman"/>
          <w:b/>
          <w:szCs w:val="24"/>
        </w:rPr>
        <w:t>Задачи Чаа-Хольского района на 2022 год:</w:t>
      </w:r>
    </w:p>
    <w:p w:rsidR="00867D0A" w:rsidRPr="00BB39A6" w:rsidRDefault="00867D0A" w:rsidP="00867D0A">
      <w:pPr>
        <w:pStyle w:val="a5"/>
        <w:numPr>
          <w:ilvl w:val="0"/>
          <w:numId w:val="1"/>
        </w:numPr>
        <w:tabs>
          <w:tab w:val="left" w:pos="993"/>
        </w:tabs>
        <w:spacing w:line="256" w:lineRule="auto"/>
        <w:ind w:left="142" w:right="-1"/>
        <w:jc w:val="both"/>
        <w:rPr>
          <w:rFonts w:ascii="Times New Roman" w:hAnsi="Times New Roman" w:cs="Times New Roman"/>
          <w:szCs w:val="24"/>
        </w:rPr>
      </w:pPr>
      <w:r w:rsidRPr="00BB39A6">
        <w:rPr>
          <w:rFonts w:ascii="Times New Roman" w:hAnsi="Times New Roman" w:cs="Times New Roman"/>
          <w:szCs w:val="24"/>
        </w:rPr>
        <w:t xml:space="preserve">Установка универсальной спортивно-игровой площадки по </w:t>
      </w:r>
      <w:proofErr w:type="spellStart"/>
      <w:r w:rsidRPr="00BB39A6">
        <w:rPr>
          <w:rFonts w:ascii="Times New Roman" w:hAnsi="Times New Roman" w:cs="Times New Roman"/>
          <w:szCs w:val="24"/>
        </w:rPr>
        <w:t>ул.Новая</w:t>
      </w:r>
      <w:proofErr w:type="spellEnd"/>
      <w:r w:rsidRPr="00BB39A6">
        <w:rPr>
          <w:rFonts w:ascii="Times New Roman" w:hAnsi="Times New Roman" w:cs="Times New Roman"/>
          <w:szCs w:val="24"/>
        </w:rPr>
        <w:t xml:space="preserve"> с.Чаа-Холь в рамках реализации национального проекта «Формирование комфортной городской среды»</w:t>
      </w:r>
    </w:p>
    <w:p w:rsidR="00867D0A" w:rsidRPr="00BB39A6" w:rsidRDefault="00867D0A" w:rsidP="00867D0A">
      <w:pPr>
        <w:pStyle w:val="a5"/>
        <w:numPr>
          <w:ilvl w:val="0"/>
          <w:numId w:val="1"/>
        </w:numPr>
        <w:tabs>
          <w:tab w:val="left" w:pos="993"/>
        </w:tabs>
        <w:spacing w:line="256" w:lineRule="auto"/>
        <w:ind w:left="142" w:right="-1"/>
        <w:jc w:val="both"/>
        <w:rPr>
          <w:rFonts w:ascii="Times New Roman" w:hAnsi="Times New Roman" w:cs="Times New Roman"/>
          <w:szCs w:val="24"/>
        </w:rPr>
      </w:pPr>
      <w:r w:rsidRPr="00BB39A6">
        <w:rPr>
          <w:rFonts w:ascii="Times New Roman" w:hAnsi="Times New Roman" w:cs="Times New Roman"/>
          <w:szCs w:val="24"/>
        </w:rPr>
        <w:t xml:space="preserve">Капитальный ремонт Ак-Дуругского сельского филиала </w:t>
      </w:r>
      <w:proofErr w:type="spellStart"/>
      <w:r w:rsidRPr="00BB39A6">
        <w:rPr>
          <w:rFonts w:ascii="Times New Roman" w:hAnsi="Times New Roman" w:cs="Times New Roman"/>
          <w:szCs w:val="24"/>
        </w:rPr>
        <w:t>им.М.К.Олчей-оола</w:t>
      </w:r>
      <w:proofErr w:type="spellEnd"/>
      <w:r w:rsidRPr="00BB39A6">
        <w:rPr>
          <w:rFonts w:ascii="Times New Roman" w:hAnsi="Times New Roman" w:cs="Times New Roman"/>
          <w:szCs w:val="24"/>
        </w:rPr>
        <w:t xml:space="preserve"> МБУК «Централизованная библиотечная система»</w:t>
      </w:r>
    </w:p>
    <w:p w:rsidR="00867D0A" w:rsidRPr="00BB39A6" w:rsidRDefault="00867D0A" w:rsidP="00867D0A">
      <w:pPr>
        <w:pStyle w:val="a5"/>
        <w:numPr>
          <w:ilvl w:val="0"/>
          <w:numId w:val="1"/>
        </w:numPr>
        <w:tabs>
          <w:tab w:val="left" w:pos="993"/>
        </w:tabs>
        <w:spacing w:line="256" w:lineRule="auto"/>
        <w:ind w:left="142" w:right="-1"/>
        <w:jc w:val="both"/>
        <w:rPr>
          <w:rFonts w:ascii="Times New Roman" w:hAnsi="Times New Roman" w:cs="Times New Roman"/>
          <w:szCs w:val="24"/>
        </w:rPr>
      </w:pPr>
      <w:r w:rsidRPr="00BB39A6">
        <w:rPr>
          <w:rFonts w:ascii="Times New Roman" w:hAnsi="Times New Roman" w:cs="Times New Roman"/>
          <w:szCs w:val="24"/>
        </w:rPr>
        <w:t>Полное освоение субвенций, предоставленных из федерального бюджета бюджету Чаа-Хольского муниципального района</w:t>
      </w:r>
    </w:p>
    <w:p w:rsidR="00867D0A" w:rsidRPr="00BB39A6" w:rsidRDefault="00867D0A" w:rsidP="00867D0A">
      <w:pPr>
        <w:pStyle w:val="a5"/>
        <w:numPr>
          <w:ilvl w:val="0"/>
          <w:numId w:val="1"/>
        </w:numPr>
        <w:tabs>
          <w:tab w:val="left" w:pos="993"/>
        </w:tabs>
        <w:spacing w:line="256" w:lineRule="auto"/>
        <w:ind w:left="142" w:right="-1"/>
        <w:jc w:val="both"/>
        <w:rPr>
          <w:rFonts w:ascii="Times New Roman" w:hAnsi="Times New Roman" w:cs="Times New Roman"/>
          <w:szCs w:val="24"/>
        </w:rPr>
      </w:pPr>
      <w:r w:rsidRPr="00BB39A6">
        <w:rPr>
          <w:rFonts w:ascii="Times New Roman" w:hAnsi="Times New Roman" w:cs="Times New Roman"/>
          <w:szCs w:val="24"/>
        </w:rPr>
        <w:t xml:space="preserve">Развитие лечебно-оздоровительного туризма: получение статуса лечебно-оздоровительной местности местного значения </w:t>
      </w:r>
      <w:proofErr w:type="spellStart"/>
      <w:r w:rsidRPr="00BB39A6">
        <w:rPr>
          <w:rFonts w:ascii="Times New Roman" w:hAnsi="Times New Roman" w:cs="Times New Roman"/>
          <w:szCs w:val="24"/>
        </w:rPr>
        <w:t>аржаана</w:t>
      </w:r>
      <w:proofErr w:type="spellEnd"/>
      <w:r w:rsidRPr="00BB39A6">
        <w:rPr>
          <w:rFonts w:ascii="Times New Roman" w:hAnsi="Times New Roman" w:cs="Times New Roman"/>
          <w:szCs w:val="24"/>
        </w:rPr>
        <w:t xml:space="preserve"> </w:t>
      </w:r>
      <w:proofErr w:type="spellStart"/>
      <w:r w:rsidRPr="00BB39A6">
        <w:rPr>
          <w:rFonts w:ascii="Times New Roman" w:hAnsi="Times New Roman" w:cs="Times New Roman"/>
          <w:szCs w:val="24"/>
        </w:rPr>
        <w:t>Ажыг-Суг</w:t>
      </w:r>
      <w:proofErr w:type="spellEnd"/>
    </w:p>
    <w:p w:rsidR="00867D0A" w:rsidRPr="00BB39A6" w:rsidRDefault="00867D0A" w:rsidP="00867D0A">
      <w:pPr>
        <w:pStyle w:val="a5"/>
        <w:numPr>
          <w:ilvl w:val="0"/>
          <w:numId w:val="1"/>
        </w:numPr>
        <w:tabs>
          <w:tab w:val="left" w:pos="993"/>
        </w:tabs>
        <w:spacing w:line="256" w:lineRule="auto"/>
        <w:ind w:left="142" w:right="-1"/>
        <w:jc w:val="both"/>
        <w:rPr>
          <w:rFonts w:ascii="Times New Roman" w:hAnsi="Times New Roman" w:cs="Times New Roman"/>
          <w:szCs w:val="24"/>
        </w:rPr>
      </w:pPr>
      <w:r w:rsidRPr="00BB39A6">
        <w:rPr>
          <w:rFonts w:ascii="Times New Roman" w:hAnsi="Times New Roman" w:cs="Times New Roman"/>
          <w:szCs w:val="24"/>
        </w:rPr>
        <w:t xml:space="preserve">Создание новых рабочих мест через открытие зерносклада с мельницей Бавуу А.М., торговых объектов </w:t>
      </w:r>
      <w:proofErr w:type="spellStart"/>
      <w:r w:rsidRPr="00BB39A6">
        <w:rPr>
          <w:rFonts w:ascii="Times New Roman" w:hAnsi="Times New Roman" w:cs="Times New Roman"/>
          <w:szCs w:val="24"/>
        </w:rPr>
        <w:t>Балчый</w:t>
      </w:r>
      <w:proofErr w:type="spellEnd"/>
      <w:r w:rsidRPr="00BB39A6">
        <w:rPr>
          <w:rFonts w:ascii="Times New Roman" w:hAnsi="Times New Roman" w:cs="Times New Roman"/>
          <w:szCs w:val="24"/>
        </w:rPr>
        <w:t xml:space="preserve"> О.Б., Сундуй А.Х. в с.Чаа-Холь</w:t>
      </w:r>
    </w:p>
    <w:p w:rsidR="00867D0A" w:rsidRPr="00BB39A6" w:rsidRDefault="00867D0A" w:rsidP="00867D0A">
      <w:pPr>
        <w:pStyle w:val="a5"/>
        <w:numPr>
          <w:ilvl w:val="0"/>
          <w:numId w:val="1"/>
        </w:numPr>
        <w:tabs>
          <w:tab w:val="left" w:pos="993"/>
        </w:tabs>
        <w:spacing w:line="256" w:lineRule="auto"/>
        <w:ind w:left="142" w:right="-1"/>
        <w:jc w:val="both"/>
        <w:rPr>
          <w:rFonts w:ascii="Times New Roman" w:hAnsi="Times New Roman" w:cs="Times New Roman"/>
          <w:szCs w:val="24"/>
        </w:rPr>
      </w:pPr>
      <w:r w:rsidRPr="00BB39A6">
        <w:rPr>
          <w:rFonts w:ascii="Times New Roman" w:hAnsi="Times New Roman" w:cs="Times New Roman"/>
          <w:szCs w:val="24"/>
        </w:rPr>
        <w:t xml:space="preserve">Увеличение числа предпринимателей и </w:t>
      </w:r>
      <w:proofErr w:type="spellStart"/>
      <w:r w:rsidRPr="00BB39A6">
        <w:rPr>
          <w:rFonts w:ascii="Times New Roman" w:hAnsi="Times New Roman" w:cs="Times New Roman"/>
          <w:szCs w:val="24"/>
        </w:rPr>
        <w:t>самозанятых</w:t>
      </w:r>
      <w:proofErr w:type="spellEnd"/>
      <w:r w:rsidRPr="00BB39A6">
        <w:rPr>
          <w:rFonts w:ascii="Times New Roman" w:hAnsi="Times New Roman" w:cs="Times New Roman"/>
          <w:szCs w:val="24"/>
        </w:rPr>
        <w:t xml:space="preserve"> путем обеспечения участия в конкурсе «</w:t>
      </w:r>
      <w:proofErr w:type="spellStart"/>
      <w:r w:rsidRPr="00BB39A6">
        <w:rPr>
          <w:rFonts w:ascii="Times New Roman" w:hAnsi="Times New Roman" w:cs="Times New Roman"/>
          <w:szCs w:val="24"/>
        </w:rPr>
        <w:t>соцконтракта</w:t>
      </w:r>
      <w:proofErr w:type="spellEnd"/>
      <w:r w:rsidRPr="00BB39A6">
        <w:rPr>
          <w:rFonts w:ascii="Times New Roman" w:hAnsi="Times New Roman" w:cs="Times New Roman"/>
          <w:szCs w:val="24"/>
        </w:rPr>
        <w:t>» по направлению «</w:t>
      </w:r>
      <w:proofErr w:type="spellStart"/>
      <w:r w:rsidRPr="00BB39A6">
        <w:rPr>
          <w:rFonts w:ascii="Times New Roman" w:hAnsi="Times New Roman" w:cs="Times New Roman"/>
          <w:szCs w:val="24"/>
        </w:rPr>
        <w:t>самозяанятость</w:t>
      </w:r>
      <w:proofErr w:type="spellEnd"/>
      <w:r w:rsidRPr="00BB39A6">
        <w:rPr>
          <w:rFonts w:ascii="Times New Roman" w:hAnsi="Times New Roman" w:cs="Times New Roman"/>
          <w:szCs w:val="24"/>
        </w:rPr>
        <w:t>»</w:t>
      </w:r>
    </w:p>
    <w:p w:rsidR="00867D0A" w:rsidRPr="00BB39A6" w:rsidRDefault="00867D0A" w:rsidP="00867D0A">
      <w:pPr>
        <w:pStyle w:val="a5"/>
        <w:numPr>
          <w:ilvl w:val="0"/>
          <w:numId w:val="1"/>
        </w:numPr>
        <w:tabs>
          <w:tab w:val="left" w:pos="993"/>
        </w:tabs>
        <w:spacing w:after="0" w:line="240" w:lineRule="auto"/>
        <w:ind w:left="142" w:right="-1"/>
        <w:jc w:val="both"/>
        <w:rPr>
          <w:rFonts w:ascii="Times New Roman" w:hAnsi="Times New Roman" w:cs="Times New Roman"/>
          <w:szCs w:val="24"/>
        </w:rPr>
      </w:pPr>
      <w:r w:rsidRPr="00BB39A6">
        <w:rPr>
          <w:rFonts w:ascii="Times New Roman" w:hAnsi="Times New Roman" w:cs="Times New Roman"/>
          <w:szCs w:val="24"/>
        </w:rPr>
        <w:t xml:space="preserve">Привлечение глав крестьянско-фермерских и ЛПХ для участия на грантах, конкурсах, программах в сфере </w:t>
      </w:r>
      <w:proofErr w:type="spellStart"/>
      <w:r w:rsidRPr="00BB39A6">
        <w:rPr>
          <w:rFonts w:ascii="Times New Roman" w:hAnsi="Times New Roman" w:cs="Times New Roman"/>
          <w:szCs w:val="24"/>
        </w:rPr>
        <w:t>агропромышелнного</w:t>
      </w:r>
      <w:proofErr w:type="spellEnd"/>
      <w:r w:rsidRPr="00BB39A6">
        <w:rPr>
          <w:rFonts w:ascii="Times New Roman" w:hAnsi="Times New Roman" w:cs="Times New Roman"/>
          <w:szCs w:val="24"/>
        </w:rPr>
        <w:t xml:space="preserve"> комплекса </w:t>
      </w:r>
    </w:p>
    <w:p w:rsidR="00867D0A" w:rsidRPr="00BB39A6" w:rsidRDefault="00867D0A" w:rsidP="00867D0A">
      <w:pPr>
        <w:pStyle w:val="a5"/>
        <w:numPr>
          <w:ilvl w:val="0"/>
          <w:numId w:val="1"/>
        </w:numPr>
        <w:tabs>
          <w:tab w:val="left" w:pos="993"/>
        </w:tabs>
        <w:spacing w:after="0" w:line="240" w:lineRule="auto"/>
        <w:ind w:left="142" w:right="-937"/>
        <w:jc w:val="both"/>
        <w:rPr>
          <w:rFonts w:ascii="Times New Roman" w:hAnsi="Times New Roman" w:cs="Times New Roman"/>
          <w:szCs w:val="24"/>
        </w:rPr>
      </w:pPr>
      <w:r w:rsidRPr="00BB39A6">
        <w:rPr>
          <w:rFonts w:ascii="Times New Roman" w:hAnsi="Times New Roman" w:cs="Times New Roman"/>
          <w:szCs w:val="24"/>
        </w:rPr>
        <w:t xml:space="preserve">Создание </w:t>
      </w:r>
      <w:proofErr w:type="spellStart"/>
      <w:r w:rsidRPr="00BB39A6">
        <w:rPr>
          <w:rFonts w:ascii="Times New Roman" w:hAnsi="Times New Roman" w:cs="Times New Roman"/>
          <w:szCs w:val="24"/>
        </w:rPr>
        <w:t>СПоКов</w:t>
      </w:r>
      <w:proofErr w:type="spellEnd"/>
      <w:r w:rsidRPr="00BB39A6">
        <w:rPr>
          <w:rFonts w:ascii="Times New Roman" w:hAnsi="Times New Roman" w:cs="Times New Roman"/>
          <w:szCs w:val="24"/>
        </w:rPr>
        <w:t xml:space="preserve"> для развития сельского хозяйства в кожууне </w:t>
      </w:r>
    </w:p>
    <w:p w:rsidR="00867D0A" w:rsidRPr="00BB39A6" w:rsidRDefault="00867D0A" w:rsidP="00867D0A">
      <w:pPr>
        <w:pStyle w:val="a5"/>
        <w:numPr>
          <w:ilvl w:val="0"/>
          <w:numId w:val="1"/>
        </w:numPr>
        <w:tabs>
          <w:tab w:val="left" w:pos="993"/>
        </w:tabs>
        <w:spacing w:after="0" w:line="240" w:lineRule="auto"/>
        <w:ind w:left="142" w:right="-1"/>
        <w:jc w:val="both"/>
        <w:rPr>
          <w:rFonts w:ascii="Times New Roman" w:hAnsi="Times New Roman" w:cs="Times New Roman"/>
          <w:szCs w:val="24"/>
        </w:rPr>
      </w:pPr>
      <w:r w:rsidRPr="00BB39A6">
        <w:rPr>
          <w:rFonts w:ascii="Times New Roman" w:hAnsi="Times New Roman" w:cs="Times New Roman"/>
          <w:szCs w:val="24"/>
        </w:rPr>
        <w:t>Продолжить реализацию комплексной программы по преодолению бедности в Республике Тыва на 2019-2024 годы</w:t>
      </w:r>
    </w:p>
    <w:p w:rsidR="00867D0A" w:rsidRPr="00BB39A6" w:rsidRDefault="00867D0A" w:rsidP="00867D0A">
      <w:pPr>
        <w:numPr>
          <w:ilvl w:val="0"/>
          <w:numId w:val="1"/>
        </w:numPr>
        <w:tabs>
          <w:tab w:val="left" w:pos="993"/>
        </w:tabs>
        <w:spacing w:after="0" w:line="240" w:lineRule="auto"/>
        <w:ind w:left="142" w:right="-1"/>
        <w:contextualSpacing/>
        <w:jc w:val="both"/>
        <w:rPr>
          <w:rFonts w:ascii="Times New Roman" w:eastAsiaTheme="minorEastAsia" w:hAnsi="Times New Roman" w:cs="Times New Roman"/>
          <w:szCs w:val="24"/>
        </w:rPr>
      </w:pPr>
      <w:r w:rsidRPr="00BB39A6">
        <w:rPr>
          <w:rFonts w:ascii="Times New Roman" w:eastAsiaTheme="minorEastAsia" w:hAnsi="Times New Roman" w:cs="Times New Roman"/>
          <w:szCs w:val="24"/>
        </w:rPr>
        <w:t xml:space="preserve"> Завершение строительства малого спортивного зала   в с. Чаа-Холь в рамках губернаторского проекта «Гнездо орлят»</w:t>
      </w:r>
    </w:p>
    <w:p w:rsidR="00867D0A" w:rsidRPr="00BB39A6" w:rsidRDefault="00867D0A" w:rsidP="00867D0A">
      <w:pPr>
        <w:pStyle w:val="a5"/>
        <w:numPr>
          <w:ilvl w:val="0"/>
          <w:numId w:val="1"/>
        </w:numPr>
        <w:tabs>
          <w:tab w:val="left" w:pos="993"/>
        </w:tabs>
        <w:spacing w:after="0" w:line="240" w:lineRule="auto"/>
        <w:ind w:left="142" w:right="-1"/>
        <w:jc w:val="both"/>
        <w:rPr>
          <w:rFonts w:ascii="Times New Roman" w:hAnsi="Times New Roman" w:cs="Times New Roman"/>
          <w:szCs w:val="24"/>
        </w:rPr>
      </w:pPr>
      <w:r w:rsidRPr="00BB39A6">
        <w:rPr>
          <w:rFonts w:ascii="Times New Roman" w:hAnsi="Times New Roman" w:cs="Times New Roman"/>
          <w:szCs w:val="24"/>
        </w:rPr>
        <w:t>Реализация федерального проекта «Адресная методическая помощь школам, имеющим низкие образовательные результаты 500+» (МБОУ СОШ им. Кара-</w:t>
      </w:r>
      <w:proofErr w:type="spellStart"/>
      <w:r w:rsidRPr="00BB39A6">
        <w:rPr>
          <w:rFonts w:ascii="Times New Roman" w:hAnsi="Times New Roman" w:cs="Times New Roman"/>
          <w:szCs w:val="24"/>
        </w:rPr>
        <w:t>оола</w:t>
      </w:r>
      <w:proofErr w:type="spellEnd"/>
      <w:r w:rsidRPr="00BB39A6">
        <w:rPr>
          <w:rFonts w:ascii="Times New Roman" w:hAnsi="Times New Roman" w:cs="Times New Roman"/>
          <w:szCs w:val="24"/>
        </w:rPr>
        <w:t xml:space="preserve"> В.Х. с. Булун-Терек)</w:t>
      </w:r>
    </w:p>
    <w:p w:rsidR="00867D0A" w:rsidRPr="00BB39A6" w:rsidRDefault="00867D0A" w:rsidP="00867D0A">
      <w:pPr>
        <w:pStyle w:val="a5"/>
        <w:numPr>
          <w:ilvl w:val="0"/>
          <w:numId w:val="1"/>
        </w:numPr>
        <w:tabs>
          <w:tab w:val="left" w:pos="993"/>
        </w:tabs>
        <w:spacing w:after="0" w:line="240" w:lineRule="auto"/>
        <w:ind w:left="142" w:right="-937"/>
        <w:jc w:val="both"/>
        <w:rPr>
          <w:rFonts w:ascii="Times New Roman" w:hAnsi="Times New Roman" w:cs="Times New Roman"/>
          <w:bCs/>
          <w:szCs w:val="24"/>
          <w:lang w:bidi="ru-RU"/>
        </w:rPr>
      </w:pPr>
      <w:r w:rsidRPr="00BB39A6">
        <w:rPr>
          <w:rFonts w:ascii="Times New Roman" w:hAnsi="Times New Roman" w:cs="Times New Roman"/>
          <w:bCs/>
          <w:szCs w:val="24"/>
          <w:lang w:bidi="ru-RU"/>
        </w:rPr>
        <w:t xml:space="preserve">Провести капитальный ремонт МБОУ СОШ с.Чаа-Холь </w:t>
      </w:r>
      <w:proofErr w:type="spellStart"/>
      <w:r w:rsidRPr="00BB39A6">
        <w:rPr>
          <w:rFonts w:ascii="Times New Roman" w:hAnsi="Times New Roman" w:cs="Times New Roman"/>
          <w:bCs/>
          <w:szCs w:val="24"/>
          <w:lang w:bidi="ru-RU"/>
        </w:rPr>
        <w:t>им.Ш.Ч.Сат</w:t>
      </w:r>
      <w:proofErr w:type="spellEnd"/>
    </w:p>
    <w:p w:rsidR="00867D0A" w:rsidRPr="00BB39A6" w:rsidRDefault="00867D0A" w:rsidP="00867D0A">
      <w:pPr>
        <w:pStyle w:val="a5"/>
        <w:numPr>
          <w:ilvl w:val="0"/>
          <w:numId w:val="1"/>
        </w:numPr>
        <w:tabs>
          <w:tab w:val="left" w:pos="993"/>
        </w:tabs>
        <w:spacing w:after="0" w:line="240" w:lineRule="auto"/>
        <w:ind w:left="142" w:right="-937"/>
        <w:jc w:val="both"/>
        <w:rPr>
          <w:rFonts w:ascii="Times New Roman" w:hAnsi="Times New Roman" w:cs="Times New Roman"/>
          <w:bCs/>
          <w:szCs w:val="24"/>
          <w:lang w:bidi="ru-RU"/>
        </w:rPr>
      </w:pPr>
      <w:r w:rsidRPr="00BB39A6">
        <w:rPr>
          <w:rFonts w:ascii="Times New Roman" w:hAnsi="Times New Roman" w:cs="Times New Roman"/>
          <w:bCs/>
          <w:szCs w:val="24"/>
          <w:lang w:bidi="ru-RU"/>
        </w:rPr>
        <w:t>Устройство спортивной открытой площадки на территории школы с. Шанчы</w:t>
      </w:r>
    </w:p>
    <w:p w:rsidR="00867D0A" w:rsidRPr="00BB39A6" w:rsidRDefault="00867D0A" w:rsidP="00867D0A">
      <w:pPr>
        <w:pStyle w:val="a5"/>
        <w:numPr>
          <w:ilvl w:val="0"/>
          <w:numId w:val="1"/>
        </w:numPr>
        <w:tabs>
          <w:tab w:val="left" w:pos="993"/>
        </w:tabs>
        <w:spacing w:after="0" w:line="240" w:lineRule="auto"/>
        <w:ind w:left="142" w:right="-1"/>
        <w:jc w:val="both"/>
        <w:rPr>
          <w:rFonts w:ascii="Times New Roman" w:hAnsi="Times New Roman" w:cs="Times New Roman"/>
          <w:bCs/>
          <w:szCs w:val="24"/>
          <w:lang w:bidi="ru-RU"/>
        </w:rPr>
      </w:pPr>
      <w:r w:rsidRPr="00BB39A6">
        <w:rPr>
          <w:rFonts w:ascii="Times New Roman" w:hAnsi="Times New Roman" w:cs="Times New Roman"/>
          <w:bCs/>
          <w:szCs w:val="24"/>
          <w:lang w:bidi="ru-RU"/>
        </w:rPr>
        <w:t>Строительство 2-х домов для детей-сирот и детей, оставшихся без попечения родителей в с. Чаа-Холь</w:t>
      </w:r>
    </w:p>
    <w:p w:rsidR="00867D0A" w:rsidRPr="00BB39A6" w:rsidRDefault="00867D0A" w:rsidP="00867D0A">
      <w:pPr>
        <w:pStyle w:val="a5"/>
        <w:numPr>
          <w:ilvl w:val="0"/>
          <w:numId w:val="1"/>
        </w:numPr>
        <w:tabs>
          <w:tab w:val="left" w:pos="993"/>
        </w:tabs>
        <w:spacing w:after="0" w:line="240" w:lineRule="auto"/>
        <w:ind w:left="142" w:right="-1"/>
        <w:jc w:val="both"/>
        <w:rPr>
          <w:rFonts w:ascii="Times New Roman" w:hAnsi="Times New Roman" w:cs="Times New Roman"/>
          <w:bCs/>
          <w:szCs w:val="24"/>
          <w:lang w:bidi="ru-RU"/>
        </w:rPr>
      </w:pPr>
      <w:r w:rsidRPr="00BB39A6">
        <w:rPr>
          <w:rFonts w:ascii="Times New Roman" w:hAnsi="Times New Roman" w:cs="Times New Roman"/>
          <w:bCs/>
          <w:szCs w:val="24"/>
          <w:lang w:bidi="ru-RU"/>
        </w:rPr>
        <w:t>Ремонт наружных водопроводных сетей, тепловых сетей с.Чаа-Холь</w:t>
      </w:r>
    </w:p>
    <w:p w:rsidR="00867D0A" w:rsidRPr="00BB39A6" w:rsidRDefault="00867D0A" w:rsidP="00867D0A">
      <w:pPr>
        <w:pStyle w:val="a5"/>
        <w:numPr>
          <w:ilvl w:val="0"/>
          <w:numId w:val="1"/>
        </w:numPr>
        <w:tabs>
          <w:tab w:val="left" w:pos="993"/>
        </w:tabs>
        <w:spacing w:after="0" w:line="240" w:lineRule="auto"/>
        <w:ind w:left="142" w:right="-937"/>
        <w:jc w:val="both"/>
        <w:rPr>
          <w:rFonts w:ascii="Times New Roman" w:hAnsi="Times New Roman" w:cs="Times New Roman"/>
          <w:bCs/>
          <w:szCs w:val="24"/>
          <w:lang w:bidi="ru-RU"/>
        </w:rPr>
      </w:pPr>
      <w:r w:rsidRPr="00BB39A6">
        <w:rPr>
          <w:rFonts w:ascii="Times New Roman" w:hAnsi="Times New Roman" w:cs="Times New Roman"/>
          <w:bCs/>
          <w:szCs w:val="24"/>
          <w:lang w:bidi="ru-RU"/>
        </w:rPr>
        <w:t xml:space="preserve"> Устройство уличного освещения </w:t>
      </w:r>
      <w:proofErr w:type="spellStart"/>
      <w:r w:rsidRPr="00BB39A6">
        <w:rPr>
          <w:rFonts w:ascii="Times New Roman" w:hAnsi="Times New Roman" w:cs="Times New Roman"/>
          <w:bCs/>
          <w:szCs w:val="24"/>
          <w:lang w:bidi="ru-RU"/>
        </w:rPr>
        <w:t>с.Булун</w:t>
      </w:r>
      <w:proofErr w:type="spellEnd"/>
      <w:r w:rsidRPr="00BB39A6">
        <w:rPr>
          <w:rFonts w:ascii="Times New Roman" w:hAnsi="Times New Roman" w:cs="Times New Roman"/>
          <w:bCs/>
          <w:szCs w:val="24"/>
          <w:lang w:bidi="ru-RU"/>
        </w:rPr>
        <w:t>-Терек</w:t>
      </w:r>
    </w:p>
    <w:p w:rsidR="00867D0A" w:rsidRPr="00BB39A6" w:rsidRDefault="00867D0A" w:rsidP="00867D0A">
      <w:pPr>
        <w:pStyle w:val="a5"/>
        <w:numPr>
          <w:ilvl w:val="0"/>
          <w:numId w:val="1"/>
        </w:numPr>
        <w:tabs>
          <w:tab w:val="left" w:pos="993"/>
        </w:tabs>
        <w:spacing w:after="0" w:line="240" w:lineRule="auto"/>
        <w:ind w:left="-709"/>
        <w:jc w:val="both"/>
        <w:rPr>
          <w:rFonts w:ascii="Times New Roman" w:hAnsi="Times New Roman" w:cs="Times New Roman"/>
          <w:bCs/>
          <w:szCs w:val="24"/>
          <w:lang w:bidi="ru-RU"/>
        </w:rPr>
      </w:pPr>
      <w:r w:rsidRPr="00BB39A6">
        <w:rPr>
          <w:rFonts w:ascii="Times New Roman" w:hAnsi="Times New Roman" w:cs="Times New Roman"/>
          <w:bCs/>
          <w:szCs w:val="24"/>
          <w:lang w:bidi="ru-RU"/>
        </w:rPr>
        <w:t xml:space="preserve"> Ремонт моста через </w:t>
      </w:r>
      <w:proofErr w:type="spellStart"/>
      <w:r w:rsidRPr="00BB39A6">
        <w:rPr>
          <w:rFonts w:ascii="Times New Roman" w:hAnsi="Times New Roman" w:cs="Times New Roman"/>
          <w:bCs/>
          <w:szCs w:val="24"/>
          <w:lang w:bidi="ru-RU"/>
        </w:rPr>
        <w:t>р.Кара-Суг</w:t>
      </w:r>
      <w:proofErr w:type="spellEnd"/>
      <w:r w:rsidRPr="00BB39A6">
        <w:rPr>
          <w:rFonts w:ascii="Times New Roman" w:hAnsi="Times New Roman" w:cs="Times New Roman"/>
          <w:bCs/>
          <w:szCs w:val="24"/>
          <w:lang w:bidi="ru-RU"/>
        </w:rPr>
        <w:t xml:space="preserve"> </w:t>
      </w:r>
      <w:proofErr w:type="spellStart"/>
      <w:r w:rsidRPr="00BB39A6">
        <w:rPr>
          <w:rFonts w:ascii="Times New Roman" w:hAnsi="Times New Roman" w:cs="Times New Roman"/>
          <w:bCs/>
          <w:szCs w:val="24"/>
          <w:lang w:bidi="ru-RU"/>
        </w:rPr>
        <w:t>с.Булун</w:t>
      </w:r>
      <w:proofErr w:type="spellEnd"/>
      <w:r w:rsidRPr="00BB39A6">
        <w:rPr>
          <w:rFonts w:ascii="Times New Roman" w:hAnsi="Times New Roman" w:cs="Times New Roman"/>
          <w:bCs/>
          <w:szCs w:val="24"/>
          <w:lang w:bidi="ru-RU"/>
        </w:rPr>
        <w:t>-Терек в рамках губернаторского проекта «Народный мост»</w:t>
      </w:r>
    </w:p>
    <w:p w:rsidR="00867D0A" w:rsidRPr="00BB39A6" w:rsidRDefault="00867D0A" w:rsidP="00867D0A">
      <w:pPr>
        <w:pStyle w:val="a5"/>
        <w:numPr>
          <w:ilvl w:val="0"/>
          <w:numId w:val="1"/>
        </w:numPr>
        <w:tabs>
          <w:tab w:val="left" w:pos="993"/>
        </w:tabs>
        <w:spacing w:after="0" w:line="240" w:lineRule="auto"/>
        <w:ind w:left="0"/>
        <w:jc w:val="both"/>
        <w:rPr>
          <w:rFonts w:ascii="Times New Roman" w:hAnsi="Times New Roman" w:cs="Times New Roman"/>
          <w:bCs/>
          <w:szCs w:val="24"/>
          <w:lang w:bidi="ru-RU"/>
        </w:rPr>
      </w:pPr>
      <w:r w:rsidRPr="00BB39A6">
        <w:rPr>
          <w:rFonts w:ascii="Times New Roman" w:hAnsi="Times New Roman" w:cs="Times New Roman"/>
          <w:bCs/>
          <w:szCs w:val="24"/>
          <w:lang w:bidi="ru-RU"/>
        </w:rPr>
        <w:t xml:space="preserve">Участие </w:t>
      </w:r>
      <w:proofErr w:type="spellStart"/>
      <w:r w:rsidRPr="00BB39A6">
        <w:rPr>
          <w:rFonts w:ascii="Times New Roman" w:hAnsi="Times New Roman" w:cs="Times New Roman"/>
          <w:bCs/>
          <w:szCs w:val="24"/>
          <w:lang w:bidi="ru-RU"/>
        </w:rPr>
        <w:t>с.Шанчы</w:t>
      </w:r>
      <w:proofErr w:type="spellEnd"/>
      <w:r w:rsidRPr="00BB39A6">
        <w:rPr>
          <w:rFonts w:ascii="Times New Roman" w:hAnsi="Times New Roman" w:cs="Times New Roman"/>
          <w:bCs/>
          <w:szCs w:val="24"/>
          <w:lang w:bidi="ru-RU"/>
        </w:rPr>
        <w:t xml:space="preserve"> в региональном проекте «Трезвое село»</w:t>
      </w:r>
    </w:p>
    <w:p w:rsidR="00867D0A" w:rsidRPr="00BB39A6" w:rsidRDefault="00867D0A" w:rsidP="00867D0A">
      <w:pPr>
        <w:pStyle w:val="a5"/>
        <w:numPr>
          <w:ilvl w:val="0"/>
          <w:numId w:val="1"/>
        </w:numPr>
        <w:tabs>
          <w:tab w:val="left" w:pos="993"/>
        </w:tabs>
        <w:spacing w:after="0" w:line="240" w:lineRule="auto"/>
        <w:ind w:left="-709"/>
        <w:jc w:val="both"/>
        <w:rPr>
          <w:rFonts w:ascii="Times New Roman" w:hAnsi="Times New Roman" w:cs="Times New Roman"/>
          <w:bCs/>
          <w:szCs w:val="24"/>
          <w:lang w:bidi="ru-RU"/>
        </w:rPr>
      </w:pPr>
      <w:r w:rsidRPr="00BB39A6">
        <w:rPr>
          <w:rFonts w:ascii="Times New Roman" w:hAnsi="Times New Roman" w:cs="Times New Roman"/>
          <w:bCs/>
          <w:szCs w:val="24"/>
          <w:lang w:bidi="ru-RU"/>
        </w:rPr>
        <w:t xml:space="preserve">Разработка ПСД 4-5 полей </w:t>
      </w:r>
      <w:proofErr w:type="spellStart"/>
      <w:r w:rsidRPr="00BB39A6">
        <w:rPr>
          <w:rFonts w:ascii="Times New Roman" w:hAnsi="Times New Roman" w:cs="Times New Roman"/>
          <w:bCs/>
          <w:szCs w:val="24"/>
          <w:lang w:bidi="ru-RU"/>
        </w:rPr>
        <w:t>Терезинской</w:t>
      </w:r>
      <w:proofErr w:type="spellEnd"/>
      <w:r w:rsidRPr="00BB39A6">
        <w:rPr>
          <w:rFonts w:ascii="Times New Roman" w:hAnsi="Times New Roman" w:cs="Times New Roman"/>
          <w:bCs/>
          <w:szCs w:val="24"/>
          <w:lang w:bidi="ru-RU"/>
        </w:rPr>
        <w:t xml:space="preserve"> оросительной системы</w:t>
      </w:r>
    </w:p>
    <w:p w:rsidR="00867D0A" w:rsidRPr="00BB39A6" w:rsidRDefault="00867D0A" w:rsidP="00867D0A">
      <w:pPr>
        <w:pStyle w:val="a5"/>
        <w:numPr>
          <w:ilvl w:val="0"/>
          <w:numId w:val="1"/>
        </w:numPr>
        <w:tabs>
          <w:tab w:val="left" w:pos="993"/>
        </w:tabs>
        <w:spacing w:after="0" w:line="240" w:lineRule="auto"/>
        <w:ind w:left="-709"/>
        <w:jc w:val="both"/>
        <w:rPr>
          <w:rFonts w:ascii="Times New Roman" w:hAnsi="Times New Roman" w:cs="Times New Roman"/>
          <w:bCs/>
          <w:szCs w:val="24"/>
          <w:lang w:bidi="ru-RU"/>
        </w:rPr>
      </w:pPr>
      <w:r w:rsidRPr="00BB39A6">
        <w:rPr>
          <w:rFonts w:ascii="Times New Roman" w:hAnsi="Times New Roman" w:cs="Times New Roman"/>
          <w:bCs/>
          <w:szCs w:val="24"/>
          <w:lang w:bidi="ru-RU"/>
        </w:rPr>
        <w:t>Принятие мер по пресечению и выявлению фактов незаконной продажи алкогольной продукции на территории Чаа-Хольского кожууна</w:t>
      </w:r>
    </w:p>
    <w:p w:rsidR="00867D0A" w:rsidRPr="00BB39A6" w:rsidRDefault="00867D0A" w:rsidP="00867D0A">
      <w:pPr>
        <w:pStyle w:val="a5"/>
        <w:numPr>
          <w:ilvl w:val="0"/>
          <w:numId w:val="1"/>
        </w:numPr>
        <w:tabs>
          <w:tab w:val="left" w:pos="993"/>
        </w:tabs>
        <w:spacing w:after="0" w:line="240" w:lineRule="auto"/>
        <w:ind w:left="-709"/>
        <w:jc w:val="both"/>
        <w:rPr>
          <w:rFonts w:ascii="Times New Roman" w:hAnsi="Times New Roman" w:cs="Times New Roman"/>
          <w:bCs/>
          <w:szCs w:val="24"/>
          <w:lang w:bidi="ru-RU"/>
        </w:rPr>
      </w:pPr>
      <w:r w:rsidRPr="00BB39A6">
        <w:rPr>
          <w:rFonts w:ascii="Times New Roman" w:hAnsi="Times New Roman" w:cs="Times New Roman"/>
          <w:bCs/>
          <w:szCs w:val="24"/>
          <w:lang w:bidi="ru-RU"/>
        </w:rPr>
        <w:t xml:space="preserve">Обеспечение 100% получения аттестатов среднего и основного общего образования выпускниками школ кожууна. </w:t>
      </w:r>
    </w:p>
    <w:p w:rsidR="00867D0A" w:rsidRPr="00BB39A6" w:rsidRDefault="00867D0A" w:rsidP="00867D0A">
      <w:pPr>
        <w:tabs>
          <w:tab w:val="left" w:pos="993"/>
        </w:tabs>
        <w:spacing w:after="0" w:line="240" w:lineRule="auto"/>
        <w:ind w:left="-709"/>
        <w:jc w:val="both"/>
        <w:rPr>
          <w:rFonts w:ascii="Times New Roman" w:hAnsi="Times New Roman" w:cs="Times New Roman"/>
          <w:bCs/>
          <w:szCs w:val="24"/>
          <w:lang w:bidi="ru-RU"/>
        </w:rPr>
      </w:pPr>
    </w:p>
    <w:p w:rsidR="00867D0A" w:rsidRPr="00BB39A6" w:rsidRDefault="00867D0A" w:rsidP="00867D0A">
      <w:pPr>
        <w:tabs>
          <w:tab w:val="left" w:pos="993"/>
        </w:tabs>
        <w:spacing w:after="0" w:line="240" w:lineRule="auto"/>
        <w:ind w:left="-851"/>
        <w:jc w:val="both"/>
        <w:rPr>
          <w:rFonts w:ascii="Times New Roman" w:hAnsi="Times New Roman" w:cs="Times New Roman"/>
          <w:bCs/>
          <w:szCs w:val="24"/>
          <w:lang w:bidi="ru-RU"/>
        </w:rPr>
      </w:pPr>
    </w:p>
    <w:p w:rsidR="00867D0A" w:rsidRDefault="00867D0A" w:rsidP="00867D0A">
      <w:pPr>
        <w:tabs>
          <w:tab w:val="left" w:pos="7980"/>
        </w:tabs>
        <w:spacing w:after="0"/>
        <w:ind w:left="-851" w:firstLine="709"/>
        <w:jc w:val="center"/>
        <w:rPr>
          <w:rFonts w:ascii="Times New Roman" w:hAnsi="Times New Roman" w:cs="Times New Roman"/>
          <w:b/>
          <w:szCs w:val="24"/>
        </w:rPr>
      </w:pPr>
      <w:r w:rsidRPr="00BB39A6">
        <w:rPr>
          <w:rFonts w:ascii="Times New Roman" w:hAnsi="Times New Roman" w:cs="Times New Roman"/>
          <w:b/>
          <w:szCs w:val="24"/>
        </w:rPr>
        <w:t xml:space="preserve">Документы стратегического планирования </w:t>
      </w:r>
    </w:p>
    <w:p w:rsidR="00867D0A" w:rsidRPr="00BB39A6" w:rsidRDefault="00867D0A" w:rsidP="00867D0A">
      <w:pPr>
        <w:tabs>
          <w:tab w:val="left" w:pos="7980"/>
        </w:tabs>
        <w:ind w:left="-851" w:firstLine="709"/>
        <w:jc w:val="center"/>
        <w:rPr>
          <w:rFonts w:ascii="Times New Roman" w:hAnsi="Times New Roman" w:cs="Times New Roman"/>
          <w:b/>
          <w:szCs w:val="24"/>
        </w:rPr>
      </w:pPr>
      <w:r>
        <w:rPr>
          <w:rFonts w:ascii="Times New Roman" w:hAnsi="Times New Roman" w:cs="Times New Roman"/>
          <w:b/>
          <w:szCs w:val="24"/>
        </w:rPr>
        <w:t>Ч</w:t>
      </w:r>
      <w:r w:rsidRPr="00BB39A6">
        <w:rPr>
          <w:rFonts w:ascii="Times New Roman" w:hAnsi="Times New Roman" w:cs="Times New Roman"/>
          <w:b/>
          <w:szCs w:val="24"/>
        </w:rPr>
        <w:t>аа-Хольского района:</w:t>
      </w:r>
    </w:p>
    <w:p w:rsidR="00867D0A" w:rsidRPr="00BB39A6" w:rsidRDefault="00867D0A" w:rsidP="00867D0A">
      <w:pPr>
        <w:tabs>
          <w:tab w:val="left" w:pos="7980"/>
        </w:tabs>
        <w:spacing w:after="0"/>
        <w:ind w:left="-709" w:firstLine="709"/>
        <w:jc w:val="both"/>
        <w:rPr>
          <w:rFonts w:ascii="Times New Roman" w:hAnsi="Times New Roman" w:cs="Times New Roman"/>
          <w:szCs w:val="24"/>
        </w:rPr>
      </w:pPr>
      <w:r w:rsidRPr="00BB39A6">
        <w:rPr>
          <w:rFonts w:ascii="Times New Roman" w:hAnsi="Times New Roman" w:cs="Times New Roman"/>
          <w:szCs w:val="24"/>
        </w:rPr>
        <w:t xml:space="preserve">1. </w:t>
      </w:r>
      <w:r>
        <w:rPr>
          <w:rFonts w:ascii="Times New Roman" w:hAnsi="Times New Roman" w:cs="Times New Roman"/>
          <w:szCs w:val="24"/>
        </w:rPr>
        <w:t xml:space="preserve">О внесении изменений </w:t>
      </w:r>
      <w:proofErr w:type="gramStart"/>
      <w:r>
        <w:rPr>
          <w:rFonts w:ascii="Times New Roman" w:hAnsi="Times New Roman" w:cs="Times New Roman"/>
          <w:szCs w:val="24"/>
        </w:rPr>
        <w:t xml:space="preserve">в  </w:t>
      </w:r>
      <w:r w:rsidRPr="00BB39A6">
        <w:rPr>
          <w:rFonts w:ascii="Times New Roman" w:hAnsi="Times New Roman" w:cs="Times New Roman"/>
          <w:szCs w:val="24"/>
        </w:rPr>
        <w:t>Стратеги</w:t>
      </w:r>
      <w:r>
        <w:rPr>
          <w:rFonts w:ascii="Times New Roman" w:hAnsi="Times New Roman" w:cs="Times New Roman"/>
          <w:szCs w:val="24"/>
        </w:rPr>
        <w:t>ю</w:t>
      </w:r>
      <w:proofErr w:type="gramEnd"/>
      <w:r w:rsidRPr="00BB39A6">
        <w:rPr>
          <w:rFonts w:ascii="Times New Roman" w:hAnsi="Times New Roman" w:cs="Times New Roman"/>
          <w:szCs w:val="24"/>
        </w:rPr>
        <w:t xml:space="preserve"> социально-экономического развития Чаа-Хольского района до 2030 года утвержден</w:t>
      </w:r>
      <w:r>
        <w:rPr>
          <w:rFonts w:ascii="Times New Roman" w:hAnsi="Times New Roman" w:cs="Times New Roman"/>
          <w:szCs w:val="24"/>
        </w:rPr>
        <w:t>о</w:t>
      </w:r>
      <w:r w:rsidRPr="00BB39A6">
        <w:rPr>
          <w:rFonts w:ascii="Times New Roman" w:hAnsi="Times New Roman" w:cs="Times New Roman"/>
          <w:szCs w:val="24"/>
        </w:rPr>
        <w:t xml:space="preserve"> постановлением администрации Чаа-Хольского района от </w:t>
      </w:r>
      <w:r>
        <w:rPr>
          <w:rFonts w:ascii="Times New Roman" w:hAnsi="Times New Roman" w:cs="Times New Roman"/>
          <w:szCs w:val="24"/>
        </w:rPr>
        <w:t>14</w:t>
      </w:r>
      <w:r w:rsidRPr="00BB39A6">
        <w:rPr>
          <w:rFonts w:ascii="Times New Roman" w:hAnsi="Times New Roman" w:cs="Times New Roman"/>
          <w:szCs w:val="24"/>
        </w:rPr>
        <w:t xml:space="preserve"> </w:t>
      </w:r>
      <w:r>
        <w:rPr>
          <w:rFonts w:ascii="Times New Roman" w:hAnsi="Times New Roman" w:cs="Times New Roman"/>
          <w:szCs w:val="24"/>
        </w:rPr>
        <w:t xml:space="preserve">мая </w:t>
      </w:r>
      <w:r w:rsidRPr="00BB39A6">
        <w:rPr>
          <w:rFonts w:ascii="Times New Roman" w:hAnsi="Times New Roman" w:cs="Times New Roman"/>
          <w:szCs w:val="24"/>
        </w:rPr>
        <w:t xml:space="preserve"> 20</w:t>
      </w:r>
      <w:r>
        <w:rPr>
          <w:rFonts w:ascii="Times New Roman" w:hAnsi="Times New Roman" w:cs="Times New Roman"/>
          <w:szCs w:val="24"/>
        </w:rPr>
        <w:t>22</w:t>
      </w:r>
      <w:r w:rsidRPr="00BB39A6">
        <w:rPr>
          <w:rFonts w:ascii="Times New Roman" w:hAnsi="Times New Roman" w:cs="Times New Roman"/>
          <w:szCs w:val="24"/>
        </w:rPr>
        <w:t xml:space="preserve"> г. №</w:t>
      </w:r>
      <w:r>
        <w:rPr>
          <w:rFonts w:ascii="Times New Roman" w:hAnsi="Times New Roman" w:cs="Times New Roman"/>
          <w:szCs w:val="24"/>
        </w:rPr>
        <w:t>158</w:t>
      </w:r>
      <w:r w:rsidRPr="00BB39A6">
        <w:rPr>
          <w:rFonts w:ascii="Times New Roman" w:hAnsi="Times New Roman" w:cs="Times New Roman"/>
          <w:szCs w:val="24"/>
        </w:rPr>
        <w:t xml:space="preserve">. </w:t>
      </w:r>
    </w:p>
    <w:p w:rsidR="00867D0A" w:rsidRPr="00BB39A6" w:rsidRDefault="00867D0A" w:rsidP="00867D0A">
      <w:pPr>
        <w:tabs>
          <w:tab w:val="left" w:pos="7980"/>
        </w:tabs>
        <w:ind w:left="-709" w:firstLine="709"/>
        <w:jc w:val="both"/>
        <w:rPr>
          <w:rFonts w:ascii="Times New Roman" w:hAnsi="Times New Roman" w:cs="Times New Roman"/>
          <w:szCs w:val="24"/>
        </w:rPr>
      </w:pPr>
      <w:r w:rsidRPr="00BB39A6">
        <w:rPr>
          <w:rFonts w:ascii="Times New Roman" w:hAnsi="Times New Roman" w:cs="Times New Roman"/>
          <w:szCs w:val="24"/>
        </w:rPr>
        <w:t>2. План мероприятий по реализации Стратегии утвержден распоряжением администрации от 09 февраля 2022 г. №33</w:t>
      </w:r>
    </w:p>
    <w:p w:rsidR="00867D0A" w:rsidRDefault="00867D0A"/>
    <w:sectPr w:rsidR="00867D0A">
      <w:pgSz w:w="11906" w:h="16838"/>
      <w:pgMar w:top="1134" w:right="850" w:bottom="1134" w:left="1701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Arial">
    <w:panose1 w:val="020B0604020202020204"/>
    <w:charset w:val="CC"/>
    <w:family w:val="swiss"/>
    <w:pitch w:val="variable"/>
    <w:sig w:usb0="E0002EFF" w:usb1="C000785B" w:usb2="00000009" w:usb3="00000000" w:csb0="000001FF" w:csb1="00000000"/>
  </w:font>
  <w:font w:name="Calibri Light">
    <w:panose1 w:val="020F0302020204030204"/>
    <w:charset w:val="CC"/>
    <w:family w:val="swiss"/>
    <w:pitch w:val="variable"/>
    <w:sig w:usb0="E4002EFF" w:usb1="C000247B" w:usb2="00000009" w:usb3="00000000" w:csb0="000001FF" w:csb1="00000000"/>
  </w:font>
</w:font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abstractNum w:abstractNumId="0">
    <w:nsid w:val="79127A3E"/>
    <w:multiLevelType w:val="hybridMultilevel"/>
    <w:tmpl w:val="FB42B8C6"/>
    <w:lvl w:ilvl="0" w:tplc="0419000F">
      <w:start w:val="1"/>
      <w:numFmt w:val="decimal"/>
      <w:lvlText w:val="%1."/>
      <w:lvlJc w:val="left"/>
      <w:pPr>
        <w:ind w:left="720" w:hanging="360"/>
      </w:p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20"/>
  <w:proofState w:spelling="clean" w:grammar="clean"/>
  <w:defaultTabStop w:val="708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A5754E"/>
    <w:rsid w:val="001C6A78"/>
    <w:rsid w:val="00655A3E"/>
    <w:rsid w:val="007B6F90"/>
    <w:rsid w:val="00867D0A"/>
    <w:rsid w:val="00A5754E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5:chartTrackingRefBased/>
  <w15:docId w15:val="{DBE0946D-2AC4-4E45-9F63-50CE152354D7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qFormat/>
    <w:rsid w:val="00655A3E"/>
    <w:pPr>
      <w:spacing w:after="200" w:line="276" w:lineRule="auto"/>
    </w:pPr>
    <w:rPr>
      <w:rFonts w:ascii="Calibri" w:eastAsia="Times New Roman" w:hAnsi="Calibri" w:cs="Calibri"/>
      <w:lang w:eastAsia="ru-RU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No Spacing"/>
    <w:basedOn w:val="a"/>
    <w:link w:val="a4"/>
    <w:uiPriority w:val="1"/>
    <w:qFormat/>
    <w:rsid w:val="00867D0A"/>
    <w:pPr>
      <w:spacing w:after="0" w:line="240" w:lineRule="auto"/>
    </w:pPr>
    <w:rPr>
      <w:rFonts w:asciiTheme="minorHAnsi" w:eastAsiaTheme="minorHAnsi" w:hAnsiTheme="minorHAnsi" w:cstheme="minorBidi"/>
      <w:lang w:eastAsia="en-US"/>
    </w:rPr>
  </w:style>
  <w:style w:type="character" w:customStyle="1" w:styleId="a4">
    <w:name w:val="Без интервала Знак"/>
    <w:basedOn w:val="a0"/>
    <w:link w:val="a3"/>
    <w:uiPriority w:val="1"/>
    <w:rsid w:val="00867D0A"/>
  </w:style>
  <w:style w:type="paragraph" w:styleId="a5">
    <w:name w:val="List Paragraph"/>
    <w:aliases w:val="ПАРАГРАФ,Выделеный,Текст с номером,Абзац списка для документа,Абзац списка4,Абзац списка основной"/>
    <w:basedOn w:val="a"/>
    <w:link w:val="a6"/>
    <w:uiPriority w:val="34"/>
    <w:qFormat/>
    <w:rsid w:val="00867D0A"/>
    <w:pPr>
      <w:spacing w:after="160" w:line="259" w:lineRule="auto"/>
      <w:ind w:left="720"/>
      <w:contextualSpacing/>
    </w:pPr>
    <w:rPr>
      <w:rFonts w:asciiTheme="minorHAnsi" w:eastAsiaTheme="minorHAnsi" w:hAnsiTheme="minorHAnsi" w:cstheme="minorBidi"/>
      <w:lang w:eastAsia="en-US"/>
    </w:rPr>
  </w:style>
  <w:style w:type="character" w:customStyle="1" w:styleId="a6">
    <w:name w:val="Абзац списка Знак"/>
    <w:aliases w:val="ПАРАГРАФ Знак,Выделеный Знак,Текст с номером Знак,Абзац списка для документа Знак,Абзац списка4 Знак,Абзац списка основной Знак"/>
    <w:link w:val="a5"/>
    <w:uiPriority w:val="34"/>
    <w:locked/>
    <w:rsid w:val="00867D0A"/>
  </w:style>
  <w:style w:type="table" w:styleId="a7">
    <w:name w:val="Table Grid"/>
    <w:basedOn w:val="a1"/>
    <w:uiPriority w:val="39"/>
    <w:rsid w:val="00867D0A"/>
    <w:pPr>
      <w:spacing w:after="0" w:line="240" w:lineRule="auto"/>
    </w:p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a8">
    <w:name w:val="Normal (Web)"/>
    <w:basedOn w:val="a"/>
    <w:uiPriority w:val="99"/>
    <w:unhideWhenUsed/>
    <w:rsid w:val="00867D0A"/>
    <w:pPr>
      <w:spacing w:before="100" w:beforeAutospacing="1" w:after="100" w:afterAutospacing="1" w:line="240" w:lineRule="auto"/>
    </w:pPr>
    <w:rPr>
      <w:rFonts w:ascii="Times New Roman" w:hAnsi="Times New Roman" w:cs="Times New Roman"/>
      <w:sz w:val="24"/>
      <w:szCs w:val="24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4.png"/><Relationship Id="rId13" Type="http://schemas.openxmlformats.org/officeDocument/2006/relationships/image" Target="media/image5.png"/><Relationship Id="rId18" Type="http://schemas.openxmlformats.org/officeDocument/2006/relationships/image" Target="media/image8.png"/><Relationship Id="rId26" Type="http://schemas.openxmlformats.org/officeDocument/2006/relationships/image" Target="media/image11.jpeg"/><Relationship Id="rId3" Type="http://schemas.openxmlformats.org/officeDocument/2006/relationships/settings" Target="settings.xml"/><Relationship Id="rId21" Type="http://schemas.openxmlformats.org/officeDocument/2006/relationships/chart" Target="charts/chart8.xml"/><Relationship Id="rId7" Type="http://schemas.openxmlformats.org/officeDocument/2006/relationships/image" Target="media/image3.png"/><Relationship Id="rId12" Type="http://schemas.openxmlformats.org/officeDocument/2006/relationships/chart" Target="charts/chart4.xml"/><Relationship Id="rId17" Type="http://schemas.openxmlformats.org/officeDocument/2006/relationships/chart" Target="charts/chart6.xml"/><Relationship Id="rId25" Type="http://schemas.openxmlformats.org/officeDocument/2006/relationships/image" Target="media/image10.jpeg"/><Relationship Id="rId2" Type="http://schemas.openxmlformats.org/officeDocument/2006/relationships/styles" Target="styles.xml"/><Relationship Id="rId16" Type="http://schemas.openxmlformats.org/officeDocument/2006/relationships/image" Target="media/image7.png"/><Relationship Id="rId20" Type="http://schemas.openxmlformats.org/officeDocument/2006/relationships/image" Target="media/image9.jpeg"/><Relationship Id="rId29" Type="http://schemas.openxmlformats.org/officeDocument/2006/relationships/fontTable" Target="fontTable.xml"/><Relationship Id="rId1" Type="http://schemas.openxmlformats.org/officeDocument/2006/relationships/numbering" Target="numbering.xml"/><Relationship Id="rId6" Type="http://schemas.openxmlformats.org/officeDocument/2006/relationships/image" Target="media/image2.png"/><Relationship Id="rId11" Type="http://schemas.openxmlformats.org/officeDocument/2006/relationships/chart" Target="charts/chart3.xml"/><Relationship Id="rId24" Type="http://schemas.openxmlformats.org/officeDocument/2006/relationships/chart" Target="charts/chart11.xml"/><Relationship Id="rId5" Type="http://schemas.openxmlformats.org/officeDocument/2006/relationships/image" Target="media/image1.png"/><Relationship Id="rId15" Type="http://schemas.openxmlformats.org/officeDocument/2006/relationships/chart" Target="charts/chart5.xml"/><Relationship Id="rId23" Type="http://schemas.openxmlformats.org/officeDocument/2006/relationships/chart" Target="charts/chart10.xml"/><Relationship Id="rId28" Type="http://schemas.openxmlformats.org/officeDocument/2006/relationships/image" Target="media/image13.png"/><Relationship Id="rId10" Type="http://schemas.openxmlformats.org/officeDocument/2006/relationships/chart" Target="charts/chart2.xml"/><Relationship Id="rId19" Type="http://schemas.openxmlformats.org/officeDocument/2006/relationships/chart" Target="charts/chart7.xml"/><Relationship Id="rId4" Type="http://schemas.openxmlformats.org/officeDocument/2006/relationships/webSettings" Target="webSettings.xml"/><Relationship Id="rId9" Type="http://schemas.openxmlformats.org/officeDocument/2006/relationships/chart" Target="charts/chart1.xml"/><Relationship Id="rId14" Type="http://schemas.openxmlformats.org/officeDocument/2006/relationships/image" Target="media/image6.png"/><Relationship Id="rId22" Type="http://schemas.openxmlformats.org/officeDocument/2006/relationships/chart" Target="charts/chart9.xml"/><Relationship Id="rId27" Type="http://schemas.openxmlformats.org/officeDocument/2006/relationships/image" Target="media/image12.jpeg"/><Relationship Id="rId30" Type="http://schemas.openxmlformats.org/officeDocument/2006/relationships/theme" Target="theme/theme1.xml"/></Relationships>
</file>

<file path=word/charts/_rels/chart1.xml.rels><?xml version="1.0" encoding="UTF-8" standalone="yes"?>
<Relationships xmlns="http://schemas.openxmlformats.org/package/2006/relationships"><Relationship Id="rId2" Type="http://schemas.openxmlformats.org/officeDocument/2006/relationships/package" Target="../embeddings/_____Microsoft_Excel1.xlsx"/><Relationship Id="rId1" Type="http://schemas.openxmlformats.org/officeDocument/2006/relationships/themeOverride" Target="../theme/themeOverride1.xml"/></Relationships>
</file>

<file path=word/charts/_rels/chart2.xml.rels><?xml version="1.0" encoding="UTF-8" standalone="yes"?>
<Relationships xmlns="http://schemas.openxmlformats.org/package/2006/relationships"><Relationship Id="rId1" Type="http://schemas.openxmlformats.org/officeDocument/2006/relationships/package" Target="../embeddings/_____Microsoft_Excel2.xlsx"/></Relationships>
</file>

<file path=word/charts/_rels/chart3.xml.rels><?xml version="1.0" encoding="UTF-8" standalone="yes"?>
<Relationships xmlns="http://schemas.openxmlformats.org/package/2006/relationships"><Relationship Id="rId1" Type="http://schemas.openxmlformats.org/officeDocument/2006/relationships/package" Target="../embeddings/_____Microsoft_Excel3.xlsx"/></Relationships>
</file>

<file path=word/charts/_rels/chart4.xml.rels><?xml version="1.0" encoding="UTF-8" standalone="yes"?>
<Relationships xmlns="http://schemas.openxmlformats.org/package/2006/relationships"><Relationship Id="rId1" Type="http://schemas.openxmlformats.org/officeDocument/2006/relationships/package" Target="../embeddings/_____Microsoft_Excel4.xlsx"/></Relationships>
</file>

<file path=word/charts/_rels/chart5.xml.rels><?xml version="1.0" encoding="UTF-8" standalone="yes"?>
<Relationships xmlns="http://schemas.openxmlformats.org/package/2006/relationships"><Relationship Id="rId1" Type="http://schemas.openxmlformats.org/officeDocument/2006/relationships/package" Target="../embeddings/_____Microsoft_Excel5.xlsx"/></Relationships>
</file>

<file path=word/charts/_rels/chart6.xml.rels><?xml version="1.0" encoding="UTF-8" standalone="yes"?>
<Relationships xmlns="http://schemas.openxmlformats.org/package/2006/relationships"><Relationship Id="rId3" Type="http://schemas.openxmlformats.org/officeDocument/2006/relationships/chartUserShapes" Target="../drawings/drawing1.xml"/><Relationship Id="rId2" Type="http://schemas.openxmlformats.org/officeDocument/2006/relationships/package" Target="../embeddings/_____Microsoft_Excel6.xlsx"/><Relationship Id="rId1" Type="http://schemas.openxmlformats.org/officeDocument/2006/relationships/themeOverride" Target="../theme/themeOverride2.xml"/></Relationships>
</file>

<file path=word/charts/_rels/chart7.xml.rels><?xml version="1.0" encoding="UTF-8" standalone="yes"?>
<Relationships xmlns="http://schemas.openxmlformats.org/package/2006/relationships"><Relationship Id="rId1" Type="http://schemas.openxmlformats.org/officeDocument/2006/relationships/package" Target="../embeddings/_____Microsoft_Excel7.xlsx"/></Relationships>
</file>

<file path=word/charts/_rels/chart8.xml.rels><?xml version="1.0" encoding="UTF-8" standalone="yes"?>
<Relationships xmlns="http://schemas.openxmlformats.org/package/2006/relationships"><Relationship Id="rId1" Type="http://schemas.openxmlformats.org/officeDocument/2006/relationships/package" Target="../embeddings/_____Microsoft_Excel8.xlsx"/></Relationships>
</file>

<file path=word/charts/_rels/chart9.xml.rels><?xml version="1.0" encoding="UTF-8" standalone="yes"?>
<Relationships xmlns="http://schemas.openxmlformats.org/package/2006/relationships"><Relationship Id="rId1" Type="http://schemas.openxmlformats.org/officeDocument/2006/relationships/package" Target="../embeddings/_____Microsoft_Excel9.xlsx"/></Relationships>
</file>

<file path=word/charts/_rels/chart10.xml.rels><?xml version="1.0" encoding="UTF-8" standalone="yes"?>
<Relationships xmlns="http://schemas.openxmlformats.org/package/2006/relationships"><Relationship Id="rId1" Type="http://schemas.openxmlformats.org/officeDocument/2006/relationships/package" Target="../embeddings/_____Microsoft_Excel10.xlsx"/></Relationships>
</file>

<file path=word/charts/_rels/chart11.xml.rels><?xml version="1.0" encoding="UTF-8" standalone="yes"?>
<Relationships xmlns="http://schemas.openxmlformats.org/package/2006/relationships"><Relationship Id="rId1" Type="http://schemas.openxmlformats.org/officeDocument/2006/relationships/package" Target="../embeddings/_____Microsoft_Excel11.xlsx"/></Relationships>
</file>

<file path=word/charts/chart1.xml><?xml version="1.0" encoding="utf-8"?>
<c:chartSpace xmlns:c="http://schemas.openxmlformats.org/drawingml/2006/chart" xmlns:a="http://schemas.openxmlformats.org/drawingml/2006/main" xmlns:r="http://schemas.openxmlformats.org/officeDocument/2006/relationships">
  <c:date1904 val="0"/>
  <c:lang val="ru-RU"/>
  <c:roundedCorners val="0"/>
  <mc:AlternateContent xmlns:mc="http://schemas.openxmlformats.org/markup-compatibility/2006">
    <mc:Choice xmlns:c14="http://schemas.microsoft.com/office/drawing/2007/8/2/chart" Requires="c14">
      <c14:style val="102"/>
    </mc:Choice>
    <mc:Fallback>
      <c:style val="2"/>
    </mc:Fallback>
  </mc:AlternateContent>
  <c:clrMapOvr bg1="lt1" tx1="dk1" bg2="lt2" tx2="dk2" accent1="accent1" accent2="accent2" accent3="accent3" accent4="accent4" accent5="accent5" accent6="accent6" hlink="hlink" folHlink="folHlink"/>
  <c:chart>
    <c:autoTitleDeleted val="0"/>
    <c:plotArea>
      <c:layout/>
      <c:barChart>
        <c:barDir val="col"/>
        <c:grouping val="percentStacked"/>
        <c:varyColors val="0"/>
        <c:ser>
          <c:idx val="0"/>
          <c:order val="0"/>
          <c:tx>
            <c:strRef>
              <c:f>Лист1!$B$1</c:f>
              <c:strCache>
                <c:ptCount val="1"/>
                <c:pt idx="0">
                  <c:v>мужчины</c:v>
                </c:pt>
              </c:strCache>
            </c:strRef>
          </c:tx>
          <c:invertIfNegative val="0"/>
          <c:dLbls>
            <c:dLbl>
              <c:idx val="0"/>
              <c:tx>
                <c:rich>
                  <a:bodyPr/>
                  <a:lstStyle/>
                  <a:p>
                    <a:r>
                      <a:rPr lang="en-US"/>
                      <a:t>3660</a:t>
                    </a:r>
                  </a:p>
                </c:rich>
              </c:tx>
              <c:dLblPos val="ctr"/>
              <c:showLegendKey val="0"/>
              <c:showVal val="1"/>
              <c:showCatName val="0"/>
              <c:showSerName val="0"/>
              <c:showPercent val="0"/>
              <c:showBubbleSize val="0"/>
              <c:extLst>
                <c:ext xmlns:c15="http://schemas.microsoft.com/office/drawing/2012/chart" uri="{CE6537A1-D6FC-4f65-9D91-7224C49458BB}"/>
              </c:extLst>
            </c:dLbl>
            <c:dLbl>
              <c:idx val="1"/>
              <c:tx>
                <c:rich>
                  <a:bodyPr/>
                  <a:lstStyle/>
                  <a:p>
                    <a:r>
                      <a:rPr lang="en-US"/>
                      <a:t>3693</a:t>
                    </a:r>
                  </a:p>
                </c:rich>
              </c:tx>
              <c:dLblPos val="ctr"/>
              <c:showLegendKey val="0"/>
              <c:showVal val="1"/>
              <c:showCatName val="0"/>
              <c:showSerName val="0"/>
              <c:showPercent val="0"/>
              <c:showBubbleSize val="0"/>
              <c:extLst>
                <c:ext xmlns:c15="http://schemas.microsoft.com/office/drawing/2012/chart" uri="{CE6537A1-D6FC-4f65-9D91-7224C49458BB}"/>
              </c:extLst>
            </c:dLbl>
            <c:dLbl>
              <c:idx val="2"/>
              <c:tx>
                <c:rich>
                  <a:bodyPr/>
                  <a:lstStyle/>
                  <a:p>
                    <a:r>
                      <a:rPr lang="ru-RU"/>
                      <a:t>3078</a:t>
                    </a:r>
                    <a:endParaRPr lang="en-US"/>
                  </a:p>
                </c:rich>
              </c:tx>
              <c:dLblPos val="ctr"/>
              <c:showLegendKey val="0"/>
              <c:showVal val="1"/>
              <c:showCatName val="0"/>
              <c:showSerName val="0"/>
              <c:showPercent val="0"/>
              <c:showBubbleSize val="0"/>
              <c:extLst>
                <c:ext xmlns:c15="http://schemas.microsoft.com/office/drawing/2012/chart" uri="{CE6537A1-D6FC-4f65-9D91-7224C49458BB}"/>
              </c:extLst>
            </c:dLbl>
            <c:spPr>
              <a:noFill/>
              <a:ln>
                <a:noFill/>
              </a:ln>
              <a:effectLst/>
            </c:spPr>
            <c:dLblPos val="ctr"/>
            <c:showLegendKey val="0"/>
            <c:showVal val="1"/>
            <c:showCatName val="0"/>
            <c:showSerName val="0"/>
            <c:showPercent val="0"/>
            <c:showBubbleSize val="0"/>
            <c:showLeaderLines val="0"/>
            <c:extLst xmlns:c16r2="http://schemas.microsoft.com/office/drawing/2015/06/chart">
              <c:ext xmlns:c15="http://schemas.microsoft.com/office/drawing/2012/chart" uri="{CE6537A1-D6FC-4f65-9D91-7224C49458BB}">
                <c15:showLeaderLines val="0"/>
              </c:ext>
            </c:extLst>
          </c:dLbls>
          <c:cat>
            <c:numRef>
              <c:f>Лист1!$A$2:$A$3</c:f>
              <c:numCache>
                <c:formatCode>General</c:formatCode>
                <c:ptCount val="2"/>
                <c:pt idx="0">
                  <c:v>2020</c:v>
                </c:pt>
                <c:pt idx="1">
                  <c:v>2021</c:v>
                </c:pt>
              </c:numCache>
            </c:numRef>
          </c:cat>
          <c:val>
            <c:numRef>
              <c:f>Лист1!$B$2:$B$3</c:f>
              <c:numCache>
                <c:formatCode>General</c:formatCode>
                <c:ptCount val="2"/>
                <c:pt idx="0">
                  <c:v>3660</c:v>
                </c:pt>
                <c:pt idx="1">
                  <c:v>3696</c:v>
                </c:pt>
              </c:numCache>
            </c:numRef>
          </c:val>
          <c:extLst xmlns:c16r2="http://schemas.microsoft.com/office/drawing/2015/06/chart">
            <c:ext xmlns:c16="http://schemas.microsoft.com/office/drawing/2014/chart" uri="{C3380CC4-5D6E-409C-BE32-E72D297353CC}">
              <c16:uniqueId val="{00000000-18D8-4004-A805-FCA6C1430705}"/>
            </c:ext>
          </c:extLst>
        </c:ser>
        <c:ser>
          <c:idx val="1"/>
          <c:order val="1"/>
          <c:tx>
            <c:strRef>
              <c:f>Лист1!$C$1</c:f>
              <c:strCache>
                <c:ptCount val="1"/>
                <c:pt idx="0">
                  <c:v>женщины</c:v>
                </c:pt>
              </c:strCache>
            </c:strRef>
          </c:tx>
          <c:invertIfNegative val="0"/>
          <c:dLbls>
            <c:dLbl>
              <c:idx val="0"/>
              <c:tx>
                <c:rich>
                  <a:bodyPr/>
                  <a:lstStyle/>
                  <a:p>
                    <a:r>
                      <a:rPr lang="en-US"/>
                      <a:t>3816</a:t>
                    </a:r>
                  </a:p>
                </c:rich>
              </c:tx>
              <c:dLblPos val="ctr"/>
              <c:showLegendKey val="0"/>
              <c:showVal val="1"/>
              <c:showCatName val="0"/>
              <c:showSerName val="0"/>
              <c:showPercent val="0"/>
              <c:showBubbleSize val="0"/>
              <c:extLst>
                <c:ext xmlns:c15="http://schemas.microsoft.com/office/drawing/2012/chart" uri="{CE6537A1-D6FC-4f65-9D91-7224C49458BB}"/>
              </c:extLst>
            </c:dLbl>
            <c:dLbl>
              <c:idx val="1"/>
              <c:tx>
                <c:rich>
                  <a:bodyPr/>
                  <a:lstStyle/>
                  <a:p>
                    <a:r>
                      <a:rPr lang="en-US"/>
                      <a:t>3838</a:t>
                    </a:r>
                  </a:p>
                </c:rich>
              </c:tx>
              <c:dLblPos val="ctr"/>
              <c:showLegendKey val="0"/>
              <c:showVal val="1"/>
              <c:showCatName val="0"/>
              <c:showSerName val="0"/>
              <c:showPercent val="0"/>
              <c:showBubbleSize val="0"/>
              <c:extLst>
                <c:ext xmlns:c15="http://schemas.microsoft.com/office/drawing/2012/chart" uri="{CE6537A1-D6FC-4f65-9D91-7224C49458BB}"/>
              </c:extLst>
            </c:dLbl>
            <c:dLbl>
              <c:idx val="2"/>
              <c:tx>
                <c:rich>
                  <a:bodyPr/>
                  <a:lstStyle/>
                  <a:p>
                    <a:r>
                      <a:rPr lang="ru-RU"/>
                      <a:t>3154</a:t>
                    </a:r>
                    <a:endParaRPr lang="en-US"/>
                  </a:p>
                </c:rich>
              </c:tx>
              <c:dLblPos val="ctr"/>
              <c:showLegendKey val="0"/>
              <c:showVal val="1"/>
              <c:showCatName val="0"/>
              <c:showSerName val="0"/>
              <c:showPercent val="0"/>
              <c:showBubbleSize val="0"/>
              <c:extLst>
                <c:ext xmlns:c15="http://schemas.microsoft.com/office/drawing/2012/chart" uri="{CE6537A1-D6FC-4f65-9D91-7224C49458BB}"/>
              </c:extLst>
            </c:dLbl>
            <c:spPr>
              <a:noFill/>
              <a:ln>
                <a:noFill/>
              </a:ln>
              <a:effectLst/>
            </c:spPr>
            <c:dLblPos val="ctr"/>
            <c:showLegendKey val="0"/>
            <c:showVal val="1"/>
            <c:showCatName val="0"/>
            <c:showSerName val="0"/>
            <c:showPercent val="0"/>
            <c:showBubbleSize val="0"/>
            <c:showLeaderLines val="0"/>
            <c:extLst xmlns:c16r2="http://schemas.microsoft.com/office/drawing/2015/06/chart">
              <c:ext xmlns:c15="http://schemas.microsoft.com/office/drawing/2012/chart" uri="{CE6537A1-D6FC-4f65-9D91-7224C49458BB}">
                <c15:showLeaderLines val="0"/>
              </c:ext>
            </c:extLst>
          </c:dLbls>
          <c:cat>
            <c:numRef>
              <c:f>Лист1!$A$2:$A$3</c:f>
              <c:numCache>
                <c:formatCode>General</c:formatCode>
                <c:ptCount val="2"/>
                <c:pt idx="0">
                  <c:v>2020</c:v>
                </c:pt>
                <c:pt idx="1">
                  <c:v>2021</c:v>
                </c:pt>
              </c:numCache>
            </c:numRef>
          </c:cat>
          <c:val>
            <c:numRef>
              <c:f>Лист1!$C$2:$C$3</c:f>
              <c:numCache>
                <c:formatCode>General</c:formatCode>
                <c:ptCount val="2"/>
                <c:pt idx="0">
                  <c:v>3818</c:v>
                </c:pt>
                <c:pt idx="1">
                  <c:v>3838</c:v>
                </c:pt>
              </c:numCache>
            </c:numRef>
          </c:val>
          <c:extLst xmlns:c16r2="http://schemas.microsoft.com/office/drawing/2015/06/chart">
            <c:ext xmlns:c16="http://schemas.microsoft.com/office/drawing/2014/chart" uri="{C3380CC4-5D6E-409C-BE32-E72D297353CC}">
              <c16:uniqueId val="{00000001-18D8-4004-A805-FCA6C1430705}"/>
            </c:ext>
          </c:extLst>
        </c:ser>
        <c:dLbls>
          <c:showLegendKey val="0"/>
          <c:showVal val="1"/>
          <c:showCatName val="0"/>
          <c:showSerName val="0"/>
          <c:showPercent val="0"/>
          <c:showBubbleSize val="0"/>
        </c:dLbls>
        <c:gapWidth val="150"/>
        <c:overlap val="100"/>
        <c:axId val="355580032"/>
        <c:axId val="355583560"/>
      </c:barChart>
      <c:catAx>
        <c:axId val="355580032"/>
        <c:scaling>
          <c:orientation val="minMax"/>
        </c:scaling>
        <c:delete val="0"/>
        <c:axPos val="b"/>
        <c:numFmt formatCode="General" sourceLinked="1"/>
        <c:majorTickMark val="out"/>
        <c:minorTickMark val="none"/>
        <c:tickLblPos val="nextTo"/>
        <c:crossAx val="355583560"/>
        <c:crosses val="autoZero"/>
        <c:auto val="1"/>
        <c:lblAlgn val="ctr"/>
        <c:lblOffset val="100"/>
        <c:noMultiLvlLbl val="0"/>
      </c:catAx>
      <c:valAx>
        <c:axId val="355583560"/>
        <c:scaling>
          <c:orientation val="minMax"/>
        </c:scaling>
        <c:delete val="1"/>
        <c:axPos val="l"/>
        <c:numFmt formatCode="0%" sourceLinked="1"/>
        <c:majorTickMark val="out"/>
        <c:minorTickMark val="none"/>
        <c:tickLblPos val="none"/>
        <c:crossAx val="355580032"/>
        <c:crosses val="autoZero"/>
        <c:crossBetween val="between"/>
      </c:valAx>
      <c:spPr>
        <a:ln>
          <a:noFill/>
        </a:ln>
      </c:spPr>
    </c:plotArea>
    <c:legend>
      <c:legendPos val="r"/>
      <c:overlay val="0"/>
      <c:txPr>
        <a:bodyPr/>
        <a:lstStyle/>
        <a:p>
          <a:pPr>
            <a:defRPr sz="900"/>
          </a:pPr>
          <a:endParaRPr lang="ru-RU"/>
        </a:p>
      </c:txPr>
    </c:legend>
    <c:plotVisOnly val="1"/>
    <c:dispBlanksAs val="gap"/>
    <c:showDLblsOverMax val="0"/>
  </c:chart>
  <c:spPr>
    <a:ln>
      <a:noFill/>
    </a:ln>
  </c:spPr>
  <c:txPr>
    <a:bodyPr/>
    <a:lstStyle/>
    <a:p>
      <a:pPr>
        <a:defRPr>
          <a:latin typeface="Times New Roman" pitchFamily="18" charset="0"/>
          <a:cs typeface="Times New Roman" pitchFamily="18" charset="0"/>
        </a:defRPr>
      </a:pPr>
      <a:endParaRPr lang="ru-RU"/>
    </a:p>
  </c:txPr>
  <c:externalData r:id="rId2">
    <c:autoUpdate val="0"/>
  </c:externalData>
</c:chartSpace>
</file>

<file path=word/charts/chart2.xml><?xml version="1.0" encoding="utf-8"?>
<c:chartSpace xmlns:c="http://schemas.openxmlformats.org/drawingml/2006/chart" xmlns:a="http://schemas.openxmlformats.org/drawingml/2006/main" xmlns:r="http://schemas.openxmlformats.org/officeDocument/2006/relationships">
  <c:date1904 val="0"/>
  <c:lang val="ru-RU"/>
  <c:roundedCorners val="0"/>
  <mc:AlternateContent xmlns:mc="http://schemas.openxmlformats.org/markup-compatibility/2006">
    <mc:Choice xmlns:c14="http://schemas.microsoft.com/office/drawing/2007/8/2/chart" Requires="c14">
      <c14:style val="102"/>
    </mc:Choice>
    <mc:Fallback>
      <c:style val="2"/>
    </mc:Fallback>
  </mc:AlternateContent>
  <c:chart>
    <c:autoTitleDeleted val="1"/>
    <c:plotArea>
      <c:layout/>
      <c:barChart>
        <c:barDir val="col"/>
        <c:grouping val="clustered"/>
        <c:varyColors val="0"/>
        <c:ser>
          <c:idx val="0"/>
          <c:order val="0"/>
          <c:tx>
            <c:strRef>
              <c:f>Лист1!$B$1</c:f>
              <c:strCache>
                <c:ptCount val="1"/>
                <c:pt idx="0">
                  <c:v>Ряд 1</c:v>
                </c:pt>
              </c:strCache>
            </c:strRef>
          </c:tx>
          <c:invertIfNegative val="0"/>
          <c:dLbls>
            <c:dLbl>
              <c:idx val="1"/>
              <c:tx>
                <c:rich>
                  <a:bodyPr/>
                  <a:lstStyle/>
                  <a:p>
                    <a:r>
                      <a:rPr lang="en-US"/>
                      <a:t>53</a:t>
                    </a:r>
                  </a:p>
                </c:rich>
              </c:tx>
              <c:showLegendKey val="0"/>
              <c:showVal val="1"/>
              <c:showCatName val="0"/>
              <c:showSerName val="0"/>
              <c:showPercent val="0"/>
              <c:showBubbleSize val="0"/>
              <c:extLst>
                <c:ext xmlns:c15="http://schemas.microsoft.com/office/drawing/2012/chart" uri="{CE6537A1-D6FC-4f65-9D91-7224C49458BB}"/>
              </c:extLst>
            </c:dLbl>
            <c:spPr>
              <a:noFill/>
              <a:ln>
                <a:noFill/>
              </a:ln>
              <a:effectLst/>
            </c:spPr>
            <c:showLegendKey val="0"/>
            <c:showVal val="1"/>
            <c:showCatName val="0"/>
            <c:showSerName val="0"/>
            <c:showPercent val="0"/>
            <c:showBubbleSize val="0"/>
            <c:showLeaderLines val="0"/>
            <c:extLst xmlns:c16r2="http://schemas.microsoft.com/office/drawing/2015/06/chart">
              <c:ext xmlns:c15="http://schemas.microsoft.com/office/drawing/2012/chart" uri="{CE6537A1-D6FC-4f65-9D91-7224C49458BB}">
                <c15:showLeaderLines val="0"/>
              </c:ext>
            </c:extLst>
          </c:dLbls>
          <c:cat>
            <c:numRef>
              <c:f>Лист1!$A$2:$A$3</c:f>
              <c:numCache>
                <c:formatCode>General</c:formatCode>
                <c:ptCount val="2"/>
                <c:pt idx="0">
                  <c:v>2020</c:v>
                </c:pt>
                <c:pt idx="1">
                  <c:v>2021</c:v>
                </c:pt>
              </c:numCache>
            </c:numRef>
          </c:cat>
          <c:val>
            <c:numRef>
              <c:f>Лист1!$B$2:$B$3</c:f>
              <c:numCache>
                <c:formatCode>General</c:formatCode>
                <c:ptCount val="2"/>
                <c:pt idx="0">
                  <c:v>60</c:v>
                </c:pt>
                <c:pt idx="1">
                  <c:v>53</c:v>
                </c:pt>
              </c:numCache>
            </c:numRef>
          </c:val>
          <c:extLst xmlns:c16r2="http://schemas.microsoft.com/office/drawing/2015/06/chart">
            <c:ext xmlns:c16="http://schemas.microsoft.com/office/drawing/2014/chart" uri="{C3380CC4-5D6E-409C-BE32-E72D297353CC}">
              <c16:uniqueId val="{00000000-2FB1-4F6E-8225-E897E643A451}"/>
            </c:ext>
          </c:extLst>
        </c:ser>
        <c:dLbls>
          <c:showLegendKey val="0"/>
          <c:showVal val="0"/>
          <c:showCatName val="0"/>
          <c:showSerName val="0"/>
          <c:showPercent val="0"/>
          <c:showBubbleSize val="0"/>
        </c:dLbls>
        <c:gapWidth val="150"/>
        <c:axId val="355586696"/>
        <c:axId val="355587872"/>
      </c:barChart>
      <c:catAx>
        <c:axId val="355586696"/>
        <c:scaling>
          <c:orientation val="minMax"/>
        </c:scaling>
        <c:delete val="0"/>
        <c:axPos val="b"/>
        <c:numFmt formatCode="General" sourceLinked="1"/>
        <c:majorTickMark val="out"/>
        <c:minorTickMark val="none"/>
        <c:tickLblPos val="nextTo"/>
        <c:txPr>
          <a:bodyPr/>
          <a:lstStyle/>
          <a:p>
            <a:pPr>
              <a:defRPr sz="800"/>
            </a:pPr>
            <a:endParaRPr lang="ru-RU"/>
          </a:p>
        </c:txPr>
        <c:crossAx val="355587872"/>
        <c:crosses val="autoZero"/>
        <c:auto val="1"/>
        <c:lblAlgn val="ctr"/>
        <c:lblOffset val="100"/>
        <c:noMultiLvlLbl val="0"/>
      </c:catAx>
      <c:valAx>
        <c:axId val="355587872"/>
        <c:scaling>
          <c:orientation val="minMax"/>
        </c:scaling>
        <c:delete val="0"/>
        <c:axPos val="l"/>
        <c:majorGridlines>
          <c:spPr>
            <a:ln>
              <a:solidFill>
                <a:schemeClr val="bg2"/>
              </a:solidFill>
            </a:ln>
          </c:spPr>
        </c:majorGridlines>
        <c:numFmt formatCode="General" sourceLinked="1"/>
        <c:majorTickMark val="out"/>
        <c:minorTickMark val="none"/>
        <c:tickLblPos val="nextTo"/>
        <c:crossAx val="355586696"/>
        <c:crosses val="autoZero"/>
        <c:crossBetween val="between"/>
      </c:valAx>
    </c:plotArea>
    <c:plotVisOnly val="1"/>
    <c:dispBlanksAs val="zero"/>
    <c:showDLblsOverMax val="0"/>
  </c:chart>
  <c:spPr>
    <a:ln>
      <a:solidFill>
        <a:schemeClr val="bg2"/>
      </a:solidFill>
    </a:ln>
  </c:spPr>
  <c:txPr>
    <a:bodyPr/>
    <a:lstStyle/>
    <a:p>
      <a:pPr>
        <a:defRPr sz="900">
          <a:latin typeface="Times" pitchFamily="18" charset="0"/>
        </a:defRPr>
      </a:pPr>
      <a:endParaRPr lang="ru-RU"/>
    </a:p>
  </c:txPr>
  <c:externalData r:id="rId1">
    <c:autoUpdate val="0"/>
  </c:externalData>
</c:chartSpace>
</file>

<file path=word/charts/chart3.xml><?xml version="1.0" encoding="utf-8"?>
<c:chartSpace xmlns:c="http://schemas.openxmlformats.org/drawingml/2006/chart" xmlns:a="http://schemas.openxmlformats.org/drawingml/2006/main" xmlns:r="http://schemas.openxmlformats.org/officeDocument/2006/relationships">
  <c:date1904 val="0"/>
  <c:lang val="ru-RU"/>
  <c:roundedCorners val="0"/>
  <mc:AlternateContent xmlns:mc="http://schemas.openxmlformats.org/markup-compatibility/2006">
    <mc:Choice xmlns:c14="http://schemas.microsoft.com/office/drawing/2007/8/2/chart" Requires="c14">
      <c14:style val="102"/>
    </mc:Choice>
    <mc:Fallback>
      <c:style val="2"/>
    </mc:Fallback>
  </mc:AlternateContent>
  <c:chart>
    <c:autoTitleDeleted val="1"/>
    <c:plotArea>
      <c:layout/>
      <c:barChart>
        <c:barDir val="col"/>
        <c:grouping val="clustered"/>
        <c:varyColors val="0"/>
        <c:ser>
          <c:idx val="0"/>
          <c:order val="0"/>
          <c:tx>
            <c:strRef>
              <c:f>'Барун-Хемчикский'!$A$19</c:f>
              <c:strCache>
                <c:ptCount val="1"/>
                <c:pt idx="0">
                  <c:v>Среднемесячная номинальная начисленная заработная плата работников</c:v>
                </c:pt>
              </c:strCache>
            </c:strRef>
          </c:tx>
          <c:spPr>
            <a:solidFill>
              <a:schemeClr val="accent1"/>
            </a:solidFill>
            <a:ln>
              <a:noFill/>
            </a:ln>
            <a:effectLst/>
          </c:spPr>
          <c:invertIfNegative val="0"/>
          <c:dLbls>
            <c:dLbl>
              <c:idx val="0"/>
              <c:tx>
                <c:rich>
                  <a:bodyPr/>
                  <a:lstStyle/>
                  <a:p>
                    <a:r>
                      <a:rPr lang="en-US" b="1"/>
                      <a:t>32202</a:t>
                    </a:r>
                    <a:endParaRPr lang="en-US"/>
                  </a:p>
                </c:rich>
              </c:tx>
              <c:dLblPos val="ctr"/>
              <c:showLegendKey val="0"/>
              <c:showVal val="1"/>
              <c:showCatName val="0"/>
              <c:showSerName val="0"/>
              <c:showPercent val="0"/>
              <c:showBubbleSize val="0"/>
              <c:extLst xmlns:c16r2="http://schemas.microsoft.com/office/drawing/2015/06/chart">
                <c:ext xmlns:c16="http://schemas.microsoft.com/office/drawing/2014/chart" uri="{C3380CC4-5D6E-409C-BE32-E72D297353CC}">
                  <c16:uniqueId val="{00000000-159E-4B90-9802-94AF196EB90D}"/>
                </c:ext>
                <c:ext xmlns:c15="http://schemas.microsoft.com/office/drawing/2012/chart" uri="{CE6537A1-D6FC-4f65-9D91-7224C49458BB}"/>
              </c:extLst>
            </c:dLbl>
            <c:dLbl>
              <c:idx val="1"/>
              <c:layout>
                <c:manualLayout>
                  <c:x val="0"/>
                  <c:y val="0.36281906167979022"/>
                </c:manualLayout>
              </c:layout>
              <c:tx>
                <c:rich>
                  <a:bodyPr/>
                  <a:lstStyle/>
                  <a:p>
                    <a:r>
                      <a:rPr lang="en-US"/>
                      <a:t>33619</a:t>
                    </a:r>
                  </a:p>
                </c:rich>
              </c:tx>
              <c:dLblPos val="outEnd"/>
              <c:showLegendKey val="0"/>
              <c:showVal val="1"/>
              <c:showCatName val="0"/>
              <c:showSerName val="0"/>
              <c:showPercent val="0"/>
              <c:showBubbleSize val="0"/>
              <c:extLst xmlns:c16r2="http://schemas.microsoft.com/office/drawing/2015/06/chart">
                <c:ext xmlns:c16="http://schemas.microsoft.com/office/drawing/2014/chart" uri="{C3380CC4-5D6E-409C-BE32-E72D297353CC}">
                  <c16:uniqueId val="{00000000-F95E-42DE-80D7-69B51597675D}"/>
                </c:ext>
                <c:ext xmlns:c15="http://schemas.microsoft.com/office/drawing/2012/chart" uri="{CE6537A1-D6FC-4f65-9D91-7224C49458BB}"/>
              </c:extLst>
            </c:dLbl>
            <c:dLbl>
              <c:idx val="2"/>
              <c:tx>
                <c:rich>
                  <a:bodyPr/>
                  <a:lstStyle/>
                  <a:p>
                    <a:r>
                      <a:rPr lang="en-US" b="1"/>
                      <a:t>32277,3</a:t>
                    </a:r>
                    <a:endParaRPr lang="en-US"/>
                  </a:p>
                </c:rich>
              </c:tx>
              <c:dLblPos val="ctr"/>
              <c:showLegendKey val="0"/>
              <c:showVal val="1"/>
              <c:showCatName val="0"/>
              <c:showSerName val="0"/>
              <c:showPercent val="0"/>
              <c:showBubbleSize val="0"/>
              <c:extLst xmlns:c16r2="http://schemas.microsoft.com/office/drawing/2015/06/chart">
                <c:ext xmlns:c16="http://schemas.microsoft.com/office/drawing/2014/chart" uri="{C3380CC4-5D6E-409C-BE32-E72D297353CC}">
                  <c16:uniqueId val="{00000001-F95E-42DE-80D7-69B51597675D}"/>
                </c:ext>
                <c:ext xmlns:c15="http://schemas.microsoft.com/office/drawing/2012/chart" uri="{CE6537A1-D6FC-4f65-9D91-7224C49458BB}"/>
              </c:extLst>
            </c:dLbl>
            <c:spPr>
              <a:noFill/>
              <a:ln>
                <a:noFill/>
              </a:ln>
              <a:effectLst/>
            </c:spPr>
            <c:txPr>
              <a:bodyPr rot="0" spcFirstLastPara="1" vertOverflow="ellipsis" vert="horz" wrap="square" lIns="38100" tIns="19050" rIns="38100" bIns="19050" anchor="ctr" anchorCtr="1">
                <a:spAutoFit/>
              </a:bodyPr>
              <a:lstStyle/>
              <a:p>
                <a:pPr>
                  <a:defRPr sz="900" b="1" i="0" u="none" strike="noStrike" kern="1200" baseline="0">
                    <a:solidFill>
                      <a:sysClr val="windowText" lastClr="000000"/>
                    </a:solidFill>
                    <a:latin typeface="Times New Roman" panose="02020603050405020304" pitchFamily="18" charset="0"/>
                    <a:ea typeface="+mn-ea"/>
                    <a:cs typeface="Times New Roman" panose="02020603050405020304" pitchFamily="18" charset="0"/>
                  </a:defRPr>
                </a:pPr>
                <a:endParaRPr lang="ru-RU"/>
              </a:p>
            </c:txPr>
            <c:dLblPos val="ctr"/>
            <c:showLegendKey val="0"/>
            <c:showVal val="1"/>
            <c:showCatName val="0"/>
            <c:showSerName val="0"/>
            <c:showPercent val="0"/>
            <c:showBubbleSize val="0"/>
            <c:showLeaderLines val="0"/>
            <c:extLst xmlns:c16r2="http://schemas.microsoft.com/office/drawing/2015/06/chart">
              <c:ext xmlns:c15="http://schemas.microsoft.com/office/drawing/2012/chart" uri="{CE6537A1-D6FC-4f65-9D91-7224C49458BB}">
                <c15:showLeaderLines val="1"/>
                <c15:leaderLines>
                  <c:spPr>
                    <a:ln w="9525" cap="flat" cmpd="sng" algn="ctr">
                      <a:solidFill>
                        <a:schemeClr val="tx1">
                          <a:lumMod val="35000"/>
                          <a:lumOff val="65000"/>
                        </a:schemeClr>
                      </a:solidFill>
                      <a:round/>
                    </a:ln>
                    <a:effectLst/>
                  </c:spPr>
                </c15:leaderLines>
              </c:ext>
            </c:extLst>
          </c:dLbls>
          <c:cat>
            <c:strRef>
              <c:f>'Барун-Хемчикский'!$B$18:$C$18</c:f>
              <c:strCache>
                <c:ptCount val="2"/>
                <c:pt idx="0">
                  <c:v>2020 г.</c:v>
                </c:pt>
                <c:pt idx="1">
                  <c:v>2021</c:v>
                </c:pt>
              </c:strCache>
            </c:strRef>
          </c:cat>
          <c:val>
            <c:numRef>
              <c:f>'Барун-Хемчикский'!$B$19:$C$19</c:f>
              <c:numCache>
                <c:formatCode>#,##0</c:formatCode>
                <c:ptCount val="2"/>
                <c:pt idx="0">
                  <c:v>32277.3</c:v>
                </c:pt>
                <c:pt idx="1">
                  <c:v>34361.1</c:v>
                </c:pt>
              </c:numCache>
            </c:numRef>
          </c:val>
          <c:extLst xmlns:c16r2="http://schemas.microsoft.com/office/drawing/2015/06/chart">
            <c:ext xmlns:c16="http://schemas.microsoft.com/office/drawing/2014/chart" uri="{C3380CC4-5D6E-409C-BE32-E72D297353CC}">
              <c16:uniqueId val="{00000000-C0C6-4469-B0E8-63F2A2A5071F}"/>
            </c:ext>
          </c:extLst>
        </c:ser>
        <c:dLbls>
          <c:showLegendKey val="0"/>
          <c:showVal val="0"/>
          <c:showCatName val="0"/>
          <c:showSerName val="0"/>
          <c:showPercent val="0"/>
          <c:showBubbleSize val="0"/>
        </c:dLbls>
        <c:gapWidth val="219"/>
        <c:overlap val="-27"/>
        <c:axId val="355577288"/>
        <c:axId val="355591400"/>
      </c:barChart>
      <c:catAx>
        <c:axId val="355577288"/>
        <c:scaling>
          <c:orientation val="minMax"/>
        </c:scaling>
        <c:delete val="0"/>
        <c:axPos val="b"/>
        <c:numFmt formatCode="General" sourceLinked="1"/>
        <c:majorTickMark val="none"/>
        <c:minorTickMark val="none"/>
        <c:tickLblPos val="nextTo"/>
        <c:spPr>
          <a:noFill/>
          <a:ln w="9525" cap="flat" cmpd="sng" algn="ctr">
            <a:solidFill>
              <a:schemeClr val="tx1">
                <a:lumMod val="15000"/>
                <a:lumOff val="85000"/>
              </a:schemeClr>
            </a:solidFill>
            <a:round/>
          </a:ln>
          <a:effectLst/>
        </c:spPr>
        <c:txPr>
          <a:bodyPr rot="-60000000" spcFirstLastPara="1" vertOverflow="ellipsis" vert="horz" wrap="square" anchor="ctr" anchorCtr="1"/>
          <a:lstStyle/>
          <a:p>
            <a:pPr>
              <a:defRPr sz="900" b="0" i="0" u="none" strike="noStrike" kern="1200" baseline="0">
                <a:solidFill>
                  <a:sysClr val="windowText" lastClr="000000"/>
                </a:solidFill>
                <a:latin typeface="Times New Roman" panose="02020603050405020304" pitchFamily="18" charset="0"/>
                <a:ea typeface="+mn-ea"/>
                <a:cs typeface="Times New Roman" panose="02020603050405020304" pitchFamily="18" charset="0"/>
              </a:defRPr>
            </a:pPr>
            <a:endParaRPr lang="ru-RU"/>
          </a:p>
        </c:txPr>
        <c:crossAx val="355591400"/>
        <c:crosses val="autoZero"/>
        <c:auto val="1"/>
        <c:lblAlgn val="ctr"/>
        <c:lblOffset val="100"/>
        <c:noMultiLvlLbl val="0"/>
      </c:catAx>
      <c:valAx>
        <c:axId val="355591400"/>
        <c:scaling>
          <c:orientation val="minMax"/>
        </c:scaling>
        <c:delete val="0"/>
        <c:axPos val="l"/>
        <c:majorGridlines>
          <c:spPr>
            <a:ln w="9525" cap="flat" cmpd="sng" algn="ctr">
              <a:solidFill>
                <a:schemeClr val="tx1">
                  <a:lumMod val="15000"/>
                  <a:lumOff val="85000"/>
                </a:schemeClr>
              </a:solidFill>
              <a:round/>
            </a:ln>
            <a:effectLst/>
          </c:spPr>
        </c:majorGridlines>
        <c:numFmt formatCode="#,##0" sourceLinked="1"/>
        <c:majorTickMark val="none"/>
        <c:minorTickMark val="none"/>
        <c:tickLblPos val="nextTo"/>
        <c:spPr>
          <a:noFill/>
          <a:ln>
            <a:noFill/>
          </a:ln>
          <a:effectLst/>
        </c:spPr>
        <c:txPr>
          <a:bodyPr rot="-60000000" spcFirstLastPara="1" vertOverflow="ellipsis" vert="horz" wrap="square" anchor="ctr" anchorCtr="1"/>
          <a:lstStyle/>
          <a:p>
            <a:pPr>
              <a:defRPr sz="900" b="0" i="0" u="none" strike="noStrike" kern="1200" baseline="0">
                <a:solidFill>
                  <a:schemeClr val="bg1"/>
                </a:solidFill>
                <a:latin typeface="Times New Roman" panose="02020603050405020304" pitchFamily="18" charset="0"/>
                <a:ea typeface="+mn-ea"/>
                <a:cs typeface="Times New Roman" panose="02020603050405020304" pitchFamily="18" charset="0"/>
              </a:defRPr>
            </a:pPr>
            <a:endParaRPr lang="ru-RU"/>
          </a:p>
        </c:txPr>
        <c:crossAx val="355577288"/>
        <c:crosses val="autoZero"/>
        <c:crossBetween val="between"/>
      </c:valAx>
      <c:spPr>
        <a:noFill/>
        <a:ln>
          <a:noFill/>
        </a:ln>
        <a:effectLst/>
      </c:spPr>
    </c:plotArea>
    <c:plotVisOnly val="1"/>
    <c:dispBlanksAs val="gap"/>
    <c:showDLblsOverMax val="0"/>
  </c:chart>
  <c:spPr>
    <a:solidFill>
      <a:schemeClr val="bg1"/>
    </a:solidFill>
    <a:ln w="9525" cap="flat" cmpd="sng" algn="ctr">
      <a:noFill/>
      <a:round/>
    </a:ln>
    <a:effectLst/>
  </c:spPr>
  <c:txPr>
    <a:bodyPr/>
    <a:lstStyle/>
    <a:p>
      <a:pPr>
        <a:defRPr>
          <a:solidFill>
            <a:sysClr val="windowText" lastClr="000000"/>
          </a:solidFill>
          <a:latin typeface="Times New Roman" panose="02020603050405020304" pitchFamily="18" charset="0"/>
          <a:cs typeface="Times New Roman" panose="02020603050405020304" pitchFamily="18" charset="0"/>
        </a:defRPr>
      </a:pPr>
      <a:endParaRPr lang="ru-RU"/>
    </a:p>
  </c:txPr>
  <c:externalData r:id="rId1">
    <c:autoUpdate val="0"/>
  </c:externalData>
</c:chartSpace>
</file>

<file path=word/charts/chart4.xml><?xml version="1.0" encoding="utf-8"?>
<c:chartSpace xmlns:c="http://schemas.openxmlformats.org/drawingml/2006/chart" xmlns:a="http://schemas.openxmlformats.org/drawingml/2006/main" xmlns:r="http://schemas.openxmlformats.org/officeDocument/2006/relationships">
  <c:date1904 val="0"/>
  <c:lang val="ru-RU"/>
  <c:roundedCorners val="0"/>
  <mc:AlternateContent xmlns:mc="http://schemas.openxmlformats.org/markup-compatibility/2006">
    <mc:Choice xmlns:c14="http://schemas.microsoft.com/office/drawing/2007/8/2/chart" Requires="c14">
      <c14:style val="102"/>
    </mc:Choice>
    <mc:Fallback>
      <c:style val="2"/>
    </mc:Fallback>
  </mc:AlternateContent>
  <c:chart>
    <c:autoTitleDeleted val="1"/>
    <c:plotArea>
      <c:layout/>
      <c:barChart>
        <c:barDir val="col"/>
        <c:grouping val="clustered"/>
        <c:varyColors val="0"/>
        <c:ser>
          <c:idx val="0"/>
          <c:order val="0"/>
          <c:tx>
            <c:strRef>
              <c:f>Лист1!$B$1</c:f>
              <c:strCache>
                <c:ptCount val="1"/>
                <c:pt idx="0">
                  <c:v>Ряд 1</c:v>
                </c:pt>
              </c:strCache>
            </c:strRef>
          </c:tx>
          <c:invertIfNegative val="0"/>
          <c:dLbls>
            <c:dLbl>
              <c:idx val="1"/>
              <c:tx>
                <c:rich>
                  <a:bodyPr/>
                  <a:lstStyle/>
                  <a:p>
                    <a:r>
                      <a:rPr lang="en-US"/>
                      <a:t>278</a:t>
                    </a:r>
                  </a:p>
                </c:rich>
              </c:tx>
              <c:showLegendKey val="0"/>
              <c:showVal val="1"/>
              <c:showCatName val="0"/>
              <c:showSerName val="0"/>
              <c:showPercent val="0"/>
              <c:showBubbleSize val="0"/>
              <c:extLst>
                <c:ext xmlns:c15="http://schemas.microsoft.com/office/drawing/2012/chart" uri="{CE6537A1-D6FC-4f65-9D91-7224C49458BB}"/>
              </c:extLst>
            </c:dLbl>
            <c:spPr>
              <a:noFill/>
              <a:ln>
                <a:noFill/>
              </a:ln>
              <a:effectLst/>
            </c:spPr>
            <c:showLegendKey val="0"/>
            <c:showVal val="1"/>
            <c:showCatName val="0"/>
            <c:showSerName val="0"/>
            <c:showPercent val="0"/>
            <c:showBubbleSize val="0"/>
            <c:showLeaderLines val="0"/>
            <c:extLst xmlns:c16r2="http://schemas.microsoft.com/office/drawing/2015/06/chart">
              <c:ext xmlns:c15="http://schemas.microsoft.com/office/drawing/2012/chart" uri="{CE6537A1-D6FC-4f65-9D91-7224C49458BB}">
                <c15:showLeaderLines val="0"/>
              </c:ext>
            </c:extLst>
          </c:dLbls>
          <c:cat>
            <c:numRef>
              <c:f>Лист1!$A$2:$A$3</c:f>
              <c:numCache>
                <c:formatCode>General</c:formatCode>
                <c:ptCount val="2"/>
                <c:pt idx="0">
                  <c:v>2020</c:v>
                </c:pt>
                <c:pt idx="1">
                  <c:v>2021</c:v>
                </c:pt>
              </c:numCache>
            </c:numRef>
          </c:cat>
          <c:val>
            <c:numRef>
              <c:f>Лист1!$B$2:$B$3</c:f>
              <c:numCache>
                <c:formatCode>General</c:formatCode>
                <c:ptCount val="2"/>
                <c:pt idx="0">
                  <c:v>277</c:v>
                </c:pt>
                <c:pt idx="1">
                  <c:v>277</c:v>
                </c:pt>
              </c:numCache>
            </c:numRef>
          </c:val>
          <c:extLst xmlns:c16r2="http://schemas.microsoft.com/office/drawing/2015/06/chart">
            <c:ext xmlns:c16="http://schemas.microsoft.com/office/drawing/2014/chart" uri="{C3380CC4-5D6E-409C-BE32-E72D297353CC}">
              <c16:uniqueId val="{00000000-2FB1-4F6E-8225-E897E643A451}"/>
            </c:ext>
          </c:extLst>
        </c:ser>
        <c:dLbls>
          <c:showLegendKey val="0"/>
          <c:showVal val="0"/>
          <c:showCatName val="0"/>
          <c:showSerName val="0"/>
          <c:showPercent val="0"/>
          <c:showBubbleSize val="0"/>
        </c:dLbls>
        <c:gapWidth val="150"/>
        <c:axId val="355590224"/>
        <c:axId val="355589048"/>
      </c:barChart>
      <c:catAx>
        <c:axId val="355590224"/>
        <c:scaling>
          <c:orientation val="minMax"/>
        </c:scaling>
        <c:delete val="0"/>
        <c:axPos val="b"/>
        <c:numFmt formatCode="General" sourceLinked="1"/>
        <c:majorTickMark val="out"/>
        <c:minorTickMark val="none"/>
        <c:tickLblPos val="nextTo"/>
        <c:txPr>
          <a:bodyPr/>
          <a:lstStyle/>
          <a:p>
            <a:pPr>
              <a:defRPr sz="800"/>
            </a:pPr>
            <a:endParaRPr lang="ru-RU"/>
          </a:p>
        </c:txPr>
        <c:crossAx val="355589048"/>
        <c:crosses val="autoZero"/>
        <c:auto val="1"/>
        <c:lblAlgn val="ctr"/>
        <c:lblOffset val="100"/>
        <c:noMultiLvlLbl val="0"/>
      </c:catAx>
      <c:valAx>
        <c:axId val="355589048"/>
        <c:scaling>
          <c:orientation val="minMax"/>
        </c:scaling>
        <c:delete val="0"/>
        <c:axPos val="l"/>
        <c:majorGridlines>
          <c:spPr>
            <a:ln>
              <a:solidFill>
                <a:schemeClr val="bg2"/>
              </a:solidFill>
            </a:ln>
          </c:spPr>
        </c:majorGridlines>
        <c:numFmt formatCode="General" sourceLinked="1"/>
        <c:majorTickMark val="out"/>
        <c:minorTickMark val="none"/>
        <c:tickLblPos val="nextTo"/>
        <c:crossAx val="355590224"/>
        <c:crosses val="autoZero"/>
        <c:crossBetween val="between"/>
      </c:valAx>
    </c:plotArea>
    <c:plotVisOnly val="1"/>
    <c:dispBlanksAs val="zero"/>
    <c:showDLblsOverMax val="0"/>
  </c:chart>
  <c:spPr>
    <a:ln>
      <a:solidFill>
        <a:schemeClr val="bg2"/>
      </a:solidFill>
    </a:ln>
  </c:spPr>
  <c:txPr>
    <a:bodyPr/>
    <a:lstStyle/>
    <a:p>
      <a:pPr>
        <a:defRPr sz="900">
          <a:latin typeface="Times" pitchFamily="18" charset="0"/>
        </a:defRPr>
      </a:pPr>
      <a:endParaRPr lang="ru-RU"/>
    </a:p>
  </c:txPr>
  <c:externalData r:id="rId1">
    <c:autoUpdate val="0"/>
  </c:externalData>
</c:chartSpace>
</file>

<file path=word/charts/chart5.xml><?xml version="1.0" encoding="utf-8"?>
<c:chartSpace xmlns:c="http://schemas.openxmlformats.org/drawingml/2006/chart" xmlns:a="http://schemas.openxmlformats.org/drawingml/2006/main" xmlns:r="http://schemas.openxmlformats.org/officeDocument/2006/relationships">
  <c:date1904 val="0"/>
  <c:lang val="ru-RU"/>
  <c:roundedCorners val="0"/>
  <mc:AlternateContent xmlns:mc="http://schemas.openxmlformats.org/markup-compatibility/2006">
    <mc:Choice xmlns:c14="http://schemas.microsoft.com/office/drawing/2007/8/2/chart" Requires="c14">
      <c14:style val="102"/>
    </mc:Choice>
    <mc:Fallback>
      <c:style val="2"/>
    </mc:Fallback>
  </mc:AlternateContent>
  <c:chart>
    <c:autoTitleDeleted val="1"/>
    <c:plotArea>
      <c:layout/>
      <c:barChart>
        <c:barDir val="col"/>
        <c:grouping val="clustered"/>
        <c:varyColors val="0"/>
        <c:ser>
          <c:idx val="0"/>
          <c:order val="0"/>
          <c:tx>
            <c:strRef>
              <c:f>Лист1!$B$1</c:f>
              <c:strCache>
                <c:ptCount val="1"/>
                <c:pt idx="0">
                  <c:v>Ряд 1</c:v>
                </c:pt>
              </c:strCache>
            </c:strRef>
          </c:tx>
          <c:invertIfNegative val="0"/>
          <c:dLbls>
            <c:dLbl>
              <c:idx val="0"/>
              <c:tx>
                <c:rich>
                  <a:bodyPr/>
                  <a:lstStyle/>
                  <a:p>
                    <a:r>
                      <a:rPr lang="en-US"/>
                      <a:t>1360</a:t>
                    </a:r>
                  </a:p>
                </c:rich>
              </c:tx>
              <c:showLegendKey val="0"/>
              <c:showVal val="1"/>
              <c:showCatName val="0"/>
              <c:showSerName val="0"/>
              <c:showPercent val="0"/>
              <c:showBubbleSize val="0"/>
              <c:extLst>
                <c:ext xmlns:c15="http://schemas.microsoft.com/office/drawing/2012/chart" uri="{CE6537A1-D6FC-4f65-9D91-7224C49458BB}"/>
              </c:extLst>
            </c:dLbl>
            <c:dLbl>
              <c:idx val="1"/>
              <c:tx>
                <c:rich>
                  <a:bodyPr/>
                  <a:lstStyle/>
                  <a:p>
                    <a:r>
                      <a:rPr lang="en-US"/>
                      <a:t>1103</a:t>
                    </a:r>
                  </a:p>
                </c:rich>
              </c:tx>
              <c:showLegendKey val="0"/>
              <c:showVal val="1"/>
              <c:showCatName val="0"/>
              <c:showSerName val="0"/>
              <c:showPercent val="0"/>
              <c:showBubbleSize val="0"/>
              <c:extLst>
                <c:ext xmlns:c15="http://schemas.microsoft.com/office/drawing/2012/chart" uri="{CE6537A1-D6FC-4f65-9D91-7224C49458BB}"/>
              </c:extLst>
            </c:dLbl>
            <c:spPr>
              <a:noFill/>
              <a:ln>
                <a:noFill/>
              </a:ln>
              <a:effectLst/>
            </c:spPr>
            <c:showLegendKey val="0"/>
            <c:showVal val="1"/>
            <c:showCatName val="0"/>
            <c:showSerName val="0"/>
            <c:showPercent val="0"/>
            <c:showBubbleSize val="0"/>
            <c:showLeaderLines val="0"/>
            <c:extLst xmlns:c16r2="http://schemas.microsoft.com/office/drawing/2015/06/chart">
              <c:ext xmlns:c15="http://schemas.microsoft.com/office/drawing/2012/chart" uri="{CE6537A1-D6FC-4f65-9D91-7224C49458BB}">
                <c15:showLeaderLines val="0"/>
              </c:ext>
            </c:extLst>
          </c:dLbls>
          <c:cat>
            <c:numRef>
              <c:f>Лист1!$A$2:$A$3</c:f>
              <c:numCache>
                <c:formatCode>General</c:formatCode>
                <c:ptCount val="2"/>
                <c:pt idx="0">
                  <c:v>2020</c:v>
                </c:pt>
                <c:pt idx="1">
                  <c:v>2021</c:v>
                </c:pt>
              </c:numCache>
            </c:numRef>
          </c:cat>
          <c:val>
            <c:numRef>
              <c:f>Лист1!$B$2:$B$3</c:f>
              <c:numCache>
                <c:formatCode>General</c:formatCode>
                <c:ptCount val="2"/>
                <c:pt idx="0">
                  <c:v>1360</c:v>
                </c:pt>
                <c:pt idx="1">
                  <c:v>277</c:v>
                </c:pt>
              </c:numCache>
            </c:numRef>
          </c:val>
          <c:extLst xmlns:c16r2="http://schemas.microsoft.com/office/drawing/2015/06/chart">
            <c:ext xmlns:c16="http://schemas.microsoft.com/office/drawing/2014/chart" uri="{C3380CC4-5D6E-409C-BE32-E72D297353CC}">
              <c16:uniqueId val="{00000000-2FB1-4F6E-8225-E897E643A451}"/>
            </c:ext>
          </c:extLst>
        </c:ser>
        <c:dLbls>
          <c:showLegendKey val="0"/>
          <c:showVal val="0"/>
          <c:showCatName val="0"/>
          <c:showSerName val="0"/>
          <c:showPercent val="0"/>
          <c:showBubbleSize val="0"/>
        </c:dLbls>
        <c:gapWidth val="150"/>
        <c:axId val="355590616"/>
        <c:axId val="353236568"/>
      </c:barChart>
      <c:catAx>
        <c:axId val="355590616"/>
        <c:scaling>
          <c:orientation val="minMax"/>
        </c:scaling>
        <c:delete val="0"/>
        <c:axPos val="b"/>
        <c:numFmt formatCode="General" sourceLinked="1"/>
        <c:majorTickMark val="out"/>
        <c:minorTickMark val="none"/>
        <c:tickLblPos val="nextTo"/>
        <c:txPr>
          <a:bodyPr/>
          <a:lstStyle/>
          <a:p>
            <a:pPr>
              <a:defRPr sz="800"/>
            </a:pPr>
            <a:endParaRPr lang="ru-RU"/>
          </a:p>
        </c:txPr>
        <c:crossAx val="353236568"/>
        <c:crosses val="autoZero"/>
        <c:auto val="1"/>
        <c:lblAlgn val="ctr"/>
        <c:lblOffset val="100"/>
        <c:noMultiLvlLbl val="0"/>
      </c:catAx>
      <c:valAx>
        <c:axId val="353236568"/>
        <c:scaling>
          <c:orientation val="minMax"/>
        </c:scaling>
        <c:delete val="0"/>
        <c:axPos val="l"/>
        <c:majorGridlines>
          <c:spPr>
            <a:ln>
              <a:solidFill>
                <a:schemeClr val="bg2"/>
              </a:solidFill>
            </a:ln>
          </c:spPr>
        </c:majorGridlines>
        <c:numFmt formatCode="General" sourceLinked="1"/>
        <c:majorTickMark val="out"/>
        <c:minorTickMark val="none"/>
        <c:tickLblPos val="nextTo"/>
        <c:crossAx val="355590616"/>
        <c:crosses val="autoZero"/>
        <c:crossBetween val="between"/>
      </c:valAx>
    </c:plotArea>
    <c:plotVisOnly val="1"/>
    <c:dispBlanksAs val="zero"/>
    <c:showDLblsOverMax val="0"/>
  </c:chart>
  <c:spPr>
    <a:ln>
      <a:solidFill>
        <a:schemeClr val="bg2"/>
      </a:solidFill>
    </a:ln>
  </c:spPr>
  <c:txPr>
    <a:bodyPr/>
    <a:lstStyle/>
    <a:p>
      <a:pPr>
        <a:defRPr sz="900">
          <a:latin typeface="Times" pitchFamily="18" charset="0"/>
        </a:defRPr>
      </a:pPr>
      <a:endParaRPr lang="ru-RU"/>
    </a:p>
  </c:txPr>
  <c:externalData r:id="rId1">
    <c:autoUpdate val="0"/>
  </c:externalData>
</c:chartSpace>
</file>

<file path=word/charts/chart6.xml><?xml version="1.0" encoding="utf-8"?>
<c:chartSpace xmlns:c="http://schemas.openxmlformats.org/drawingml/2006/chart" xmlns:a="http://schemas.openxmlformats.org/drawingml/2006/main" xmlns:r="http://schemas.openxmlformats.org/officeDocument/2006/relationships">
  <c:date1904 val="0"/>
  <c:lang val="ru-RU"/>
  <c:roundedCorners val="0"/>
  <mc:AlternateContent xmlns:mc="http://schemas.openxmlformats.org/markup-compatibility/2006">
    <mc:Choice xmlns:c14="http://schemas.microsoft.com/office/drawing/2007/8/2/chart" Requires="c14">
      <c14:style val="102"/>
    </mc:Choice>
    <mc:Fallback>
      <c:style val="2"/>
    </mc:Fallback>
  </mc:AlternateContent>
  <c:clrMapOvr bg1="lt1" tx1="dk1" bg2="lt2" tx2="dk2" accent1="accent1" accent2="accent2" accent3="accent3" accent4="accent4" accent5="accent5" accent6="accent6" hlink="hlink" folHlink="folHlink"/>
  <c:chart>
    <c:autoTitleDeleted val="1"/>
    <c:plotArea>
      <c:layout>
        <c:manualLayout>
          <c:layoutTarget val="inner"/>
          <c:xMode val="edge"/>
          <c:yMode val="edge"/>
          <c:x val="6.8399317218214864E-2"/>
          <c:y val="0.20330969267139484"/>
          <c:w val="0.9036286548097574"/>
          <c:h val="0.68550808808473407"/>
        </c:manualLayout>
      </c:layout>
      <c:barChart>
        <c:barDir val="col"/>
        <c:grouping val="clustered"/>
        <c:varyColors val="0"/>
        <c:ser>
          <c:idx val="0"/>
          <c:order val="0"/>
          <c:tx>
            <c:strRef>
              <c:f>Лист1!$B$1</c:f>
              <c:strCache>
                <c:ptCount val="1"/>
                <c:pt idx="0">
                  <c:v>Объем инвестиций в основной капитал (без учета бюджетных средств) за 2020-2021 гг., млн. руб.</c:v>
                </c:pt>
              </c:strCache>
            </c:strRef>
          </c:tx>
          <c:invertIfNegative val="0"/>
          <c:dLbls>
            <c:dLbl>
              <c:idx val="1"/>
              <c:tx>
                <c:rich>
                  <a:bodyPr/>
                  <a:lstStyle/>
                  <a:p>
                    <a:r>
                      <a:rPr lang="en-US"/>
                      <a:t>25</a:t>
                    </a:r>
                  </a:p>
                </c:rich>
              </c:tx>
              <c:dLblPos val="outEnd"/>
              <c:showLegendKey val="0"/>
              <c:showVal val="1"/>
              <c:showCatName val="0"/>
              <c:showSerName val="0"/>
              <c:showPercent val="0"/>
              <c:showBubbleSize val="0"/>
              <c:extLst>
                <c:ext xmlns:c15="http://schemas.microsoft.com/office/drawing/2012/chart" uri="{CE6537A1-D6FC-4f65-9D91-7224C49458BB}"/>
              </c:extLst>
            </c:dLbl>
            <c:spPr>
              <a:noFill/>
              <a:ln>
                <a:noFill/>
              </a:ln>
              <a:effectLst/>
            </c:spPr>
            <c:dLblPos val="outEnd"/>
            <c:showLegendKey val="0"/>
            <c:showVal val="1"/>
            <c:showCatName val="0"/>
            <c:showSerName val="0"/>
            <c:showPercent val="0"/>
            <c:showBubbleSize val="0"/>
            <c:showLeaderLines val="0"/>
            <c:extLst xmlns:c16r2="http://schemas.microsoft.com/office/drawing/2015/06/chart">
              <c:ext xmlns:c15="http://schemas.microsoft.com/office/drawing/2012/chart" uri="{CE6537A1-D6FC-4f65-9D91-7224C49458BB}">
                <c15:showLeaderLines val="0"/>
              </c:ext>
            </c:extLst>
          </c:dLbls>
          <c:cat>
            <c:numRef>
              <c:f>Лист1!$A$2:$A$3</c:f>
              <c:numCache>
                <c:formatCode>General</c:formatCode>
                <c:ptCount val="2"/>
                <c:pt idx="0">
                  <c:v>2020</c:v>
                </c:pt>
                <c:pt idx="1">
                  <c:v>2021</c:v>
                </c:pt>
              </c:numCache>
            </c:numRef>
          </c:cat>
          <c:val>
            <c:numRef>
              <c:f>Лист1!$B$2:$B$3</c:f>
              <c:numCache>
                <c:formatCode>General</c:formatCode>
                <c:ptCount val="2"/>
                <c:pt idx="0">
                  <c:v>7.51</c:v>
                </c:pt>
                <c:pt idx="1">
                  <c:v>8.67</c:v>
                </c:pt>
              </c:numCache>
            </c:numRef>
          </c:val>
          <c:extLst xmlns:c16r2="http://schemas.microsoft.com/office/drawing/2015/06/chart">
            <c:ext xmlns:c16="http://schemas.microsoft.com/office/drawing/2014/chart" uri="{C3380CC4-5D6E-409C-BE32-E72D297353CC}">
              <c16:uniqueId val="{00000000-1B6F-4DD2-B69A-1F6F22D27574}"/>
            </c:ext>
          </c:extLst>
        </c:ser>
        <c:dLbls>
          <c:showLegendKey val="0"/>
          <c:showVal val="0"/>
          <c:showCatName val="0"/>
          <c:showSerName val="0"/>
          <c:showPercent val="0"/>
          <c:showBubbleSize val="0"/>
        </c:dLbls>
        <c:gapWidth val="150"/>
        <c:axId val="353235000"/>
        <c:axId val="353235784"/>
      </c:barChart>
      <c:catAx>
        <c:axId val="353235000"/>
        <c:scaling>
          <c:orientation val="minMax"/>
        </c:scaling>
        <c:delete val="0"/>
        <c:axPos val="b"/>
        <c:numFmt formatCode="General" sourceLinked="1"/>
        <c:majorTickMark val="out"/>
        <c:minorTickMark val="none"/>
        <c:tickLblPos val="nextTo"/>
        <c:crossAx val="353235784"/>
        <c:crosses val="autoZero"/>
        <c:auto val="1"/>
        <c:lblAlgn val="ctr"/>
        <c:lblOffset val="100"/>
        <c:noMultiLvlLbl val="0"/>
      </c:catAx>
      <c:valAx>
        <c:axId val="353235784"/>
        <c:scaling>
          <c:orientation val="minMax"/>
        </c:scaling>
        <c:delete val="0"/>
        <c:axPos val="l"/>
        <c:numFmt formatCode="General" sourceLinked="1"/>
        <c:majorTickMark val="out"/>
        <c:minorTickMark val="none"/>
        <c:tickLblPos val="nextTo"/>
        <c:crossAx val="353235000"/>
        <c:crosses val="autoZero"/>
        <c:crossBetween val="between"/>
      </c:valAx>
    </c:plotArea>
    <c:plotVisOnly val="1"/>
    <c:dispBlanksAs val="gap"/>
    <c:showDLblsOverMax val="0"/>
  </c:chart>
  <c:spPr>
    <a:ln>
      <a:noFill/>
    </a:ln>
  </c:spPr>
  <c:txPr>
    <a:bodyPr/>
    <a:lstStyle/>
    <a:p>
      <a:pPr>
        <a:defRPr sz="800" b="0">
          <a:latin typeface="Times New Roman" pitchFamily="18" charset="0"/>
          <a:cs typeface="Times New Roman" pitchFamily="18" charset="0"/>
        </a:defRPr>
      </a:pPr>
      <a:endParaRPr lang="ru-RU"/>
    </a:p>
  </c:txPr>
  <c:externalData r:id="rId2">
    <c:autoUpdate val="0"/>
  </c:externalData>
  <c:userShapes r:id="rId3"/>
</c:chartSpace>
</file>

<file path=word/charts/chart7.xml><?xml version="1.0" encoding="utf-8"?>
<c:chartSpace xmlns:c="http://schemas.openxmlformats.org/drawingml/2006/chart" xmlns:a="http://schemas.openxmlformats.org/drawingml/2006/main" xmlns:r="http://schemas.openxmlformats.org/officeDocument/2006/relationships">
  <c:date1904 val="0"/>
  <c:lang val="ru-RU"/>
  <c:roundedCorners val="0"/>
  <mc:AlternateContent xmlns:mc="http://schemas.openxmlformats.org/markup-compatibility/2006">
    <mc:Choice xmlns:c14="http://schemas.microsoft.com/office/drawing/2007/8/2/chart" Requires="c14">
      <c14:style val="102"/>
    </mc:Choice>
    <mc:Fallback>
      <c:style val="2"/>
    </mc:Fallback>
  </mc:AlternateContent>
  <c:chart>
    <c:autoTitleDeleted val="1"/>
    <c:plotArea>
      <c:layout/>
      <c:barChart>
        <c:barDir val="col"/>
        <c:grouping val="clustered"/>
        <c:varyColors val="0"/>
        <c:ser>
          <c:idx val="0"/>
          <c:order val="0"/>
          <c:tx>
            <c:strRef>
              <c:f>Лист1!$B$1</c:f>
              <c:strCache>
                <c:ptCount val="1"/>
                <c:pt idx="0">
                  <c:v>Ряд 1</c:v>
                </c:pt>
              </c:strCache>
            </c:strRef>
          </c:tx>
          <c:spPr>
            <a:solidFill>
              <a:schemeClr val="accent1"/>
            </a:solidFill>
            <a:ln>
              <a:noFill/>
            </a:ln>
            <a:effectLst/>
          </c:spPr>
          <c:invertIfNegative val="0"/>
          <c:dLbls>
            <c:dLbl>
              <c:idx val="1"/>
              <c:layout>
                <c:manualLayout>
                  <c:x val="-3.1080031080031089E-3"/>
                  <c:y val="0.32617775719211578"/>
                </c:manualLayout>
              </c:layout>
              <c:tx>
                <c:rich>
                  <a:bodyPr/>
                  <a:lstStyle/>
                  <a:p>
                    <a:r>
                      <a:rPr lang="en-US"/>
                      <a:t>28312,3</a:t>
                    </a:r>
                  </a:p>
                </c:rich>
              </c:tx>
              <c:dLblPos val="outEnd"/>
              <c:showLegendKey val="0"/>
              <c:showVal val="1"/>
              <c:showCatName val="0"/>
              <c:showSerName val="0"/>
              <c:showPercent val="0"/>
              <c:showBubbleSize val="0"/>
              <c:extLst xmlns:c16r2="http://schemas.microsoft.com/office/drawing/2015/06/chart">
                <c:ext xmlns:c16="http://schemas.microsoft.com/office/drawing/2014/chart" uri="{C3380CC4-5D6E-409C-BE32-E72D297353CC}">
                  <c16:uniqueId val="{00000000-9ACD-43CE-BDC2-F07351D62606}"/>
                </c:ext>
                <c:ext xmlns:c15="http://schemas.microsoft.com/office/drawing/2012/chart" uri="{CE6537A1-D6FC-4f65-9D91-7224C49458BB}"/>
              </c:extLst>
            </c:dLbl>
            <c:spPr>
              <a:noFill/>
              <a:ln>
                <a:noFill/>
              </a:ln>
              <a:effectLst/>
            </c:spPr>
            <c:txPr>
              <a:bodyPr rot="0" vert="horz"/>
              <a:lstStyle/>
              <a:p>
                <a:pPr>
                  <a:defRPr/>
                </a:pPr>
                <a:endParaRPr lang="ru-RU"/>
              </a:p>
            </c:txPr>
            <c:dLblPos val="ctr"/>
            <c:showLegendKey val="0"/>
            <c:showVal val="1"/>
            <c:showCatName val="0"/>
            <c:showSerName val="0"/>
            <c:showPercent val="0"/>
            <c:showBubbleSize val="0"/>
            <c:showLeaderLines val="0"/>
            <c:extLst xmlns:c16r2="http://schemas.microsoft.com/office/drawing/2015/06/chart">
              <c:ext xmlns:c15="http://schemas.microsoft.com/office/drawing/2012/chart" uri="{CE6537A1-D6FC-4f65-9D91-7224C49458BB}">
                <c15:showLeaderLines val="0"/>
              </c:ext>
            </c:extLst>
          </c:dLbls>
          <c:cat>
            <c:numRef>
              <c:f>Лист1!$A$2:$A$3</c:f>
              <c:numCache>
                <c:formatCode>General</c:formatCode>
                <c:ptCount val="2"/>
                <c:pt idx="0">
                  <c:v>2020</c:v>
                </c:pt>
                <c:pt idx="1">
                  <c:v>2021</c:v>
                </c:pt>
              </c:numCache>
            </c:numRef>
          </c:cat>
          <c:val>
            <c:numRef>
              <c:f>Лист1!$B$2:$B$3</c:f>
              <c:numCache>
                <c:formatCode>General</c:formatCode>
                <c:ptCount val="2"/>
                <c:pt idx="0">
                  <c:v>27168</c:v>
                </c:pt>
                <c:pt idx="1">
                  <c:v>28312.3</c:v>
                </c:pt>
              </c:numCache>
            </c:numRef>
          </c:val>
          <c:extLst xmlns:c16r2="http://schemas.microsoft.com/office/drawing/2015/06/chart">
            <c:ext xmlns:c16="http://schemas.microsoft.com/office/drawing/2014/chart" uri="{C3380CC4-5D6E-409C-BE32-E72D297353CC}">
              <c16:uniqueId val="{00000000-339C-4B75-BF86-1A1802CEE414}"/>
            </c:ext>
          </c:extLst>
        </c:ser>
        <c:dLbls>
          <c:showLegendKey val="0"/>
          <c:showVal val="0"/>
          <c:showCatName val="0"/>
          <c:showSerName val="0"/>
          <c:showPercent val="0"/>
          <c:showBubbleSize val="0"/>
        </c:dLbls>
        <c:gapWidth val="219"/>
        <c:overlap val="-27"/>
        <c:axId val="353239704"/>
        <c:axId val="353240488"/>
      </c:barChart>
      <c:catAx>
        <c:axId val="353239704"/>
        <c:scaling>
          <c:orientation val="minMax"/>
        </c:scaling>
        <c:delete val="0"/>
        <c:axPos val="b"/>
        <c:numFmt formatCode="General" sourceLinked="1"/>
        <c:majorTickMark val="none"/>
        <c:minorTickMark val="none"/>
        <c:tickLblPos val="nextTo"/>
        <c:spPr>
          <a:noFill/>
          <a:ln w="9525" cap="flat" cmpd="sng" algn="ctr">
            <a:solidFill>
              <a:schemeClr val="tx1">
                <a:lumMod val="15000"/>
                <a:lumOff val="85000"/>
              </a:schemeClr>
            </a:solidFill>
            <a:round/>
          </a:ln>
          <a:effectLst/>
        </c:spPr>
        <c:txPr>
          <a:bodyPr rot="-60000000" vert="horz"/>
          <a:lstStyle/>
          <a:p>
            <a:pPr>
              <a:defRPr/>
            </a:pPr>
            <a:endParaRPr lang="ru-RU"/>
          </a:p>
        </c:txPr>
        <c:crossAx val="353240488"/>
        <c:crosses val="autoZero"/>
        <c:auto val="1"/>
        <c:lblAlgn val="ctr"/>
        <c:lblOffset val="100"/>
        <c:noMultiLvlLbl val="0"/>
      </c:catAx>
      <c:valAx>
        <c:axId val="353240488"/>
        <c:scaling>
          <c:orientation val="minMax"/>
        </c:scaling>
        <c:delete val="0"/>
        <c:axPos val="l"/>
        <c:majorGridlines>
          <c:spPr>
            <a:ln w="9525" cap="flat" cmpd="sng" algn="ctr">
              <a:solidFill>
                <a:schemeClr val="tx1">
                  <a:lumMod val="15000"/>
                  <a:lumOff val="85000"/>
                </a:schemeClr>
              </a:solidFill>
              <a:round/>
            </a:ln>
            <a:effectLst/>
          </c:spPr>
        </c:majorGridlines>
        <c:numFmt formatCode="General" sourceLinked="1"/>
        <c:majorTickMark val="none"/>
        <c:minorTickMark val="none"/>
        <c:tickLblPos val="nextTo"/>
        <c:spPr>
          <a:noFill/>
          <a:ln>
            <a:noFill/>
          </a:ln>
          <a:effectLst/>
        </c:spPr>
        <c:txPr>
          <a:bodyPr rot="-60000000" vert="horz"/>
          <a:lstStyle/>
          <a:p>
            <a:pPr>
              <a:defRPr/>
            </a:pPr>
            <a:endParaRPr lang="ru-RU"/>
          </a:p>
        </c:txPr>
        <c:crossAx val="353239704"/>
        <c:crosses val="autoZero"/>
        <c:crossBetween val="between"/>
      </c:valAx>
      <c:spPr>
        <a:noFill/>
        <a:ln>
          <a:noFill/>
        </a:ln>
        <a:effectLst/>
      </c:spPr>
    </c:plotArea>
    <c:plotVisOnly val="1"/>
    <c:dispBlanksAs val="gap"/>
    <c:showDLblsOverMax val="0"/>
  </c:chart>
  <c:spPr>
    <a:solidFill>
      <a:schemeClr val="bg1"/>
    </a:solidFill>
    <a:ln w="9525" cap="flat" cmpd="sng" algn="ctr">
      <a:solidFill>
        <a:schemeClr val="tx1">
          <a:lumMod val="15000"/>
          <a:lumOff val="85000"/>
        </a:schemeClr>
      </a:solidFill>
      <a:round/>
    </a:ln>
    <a:effectLst/>
  </c:spPr>
  <c:txPr>
    <a:bodyPr/>
    <a:lstStyle/>
    <a:p>
      <a:pPr>
        <a:defRPr sz="900">
          <a:latin typeface="Times New Roman" panose="02020603050405020304" pitchFamily="18" charset="0"/>
          <a:cs typeface="Times New Roman" panose="02020603050405020304" pitchFamily="18" charset="0"/>
        </a:defRPr>
      </a:pPr>
      <a:endParaRPr lang="ru-RU"/>
    </a:p>
  </c:txPr>
  <c:externalData r:id="rId1">
    <c:autoUpdate val="0"/>
  </c:externalData>
</c:chartSpace>
</file>

<file path=word/charts/chart8.xml><?xml version="1.0" encoding="utf-8"?>
<c:chartSpace xmlns:c="http://schemas.openxmlformats.org/drawingml/2006/chart" xmlns:a="http://schemas.openxmlformats.org/drawingml/2006/main" xmlns:r="http://schemas.openxmlformats.org/officeDocument/2006/relationships">
  <c:date1904 val="0"/>
  <c:lang val="ru-RU"/>
  <c:roundedCorners val="0"/>
  <mc:AlternateContent xmlns:mc="http://schemas.openxmlformats.org/markup-compatibility/2006">
    <mc:Choice xmlns:c14="http://schemas.microsoft.com/office/drawing/2007/8/2/chart" Requires="c14">
      <c14:style val="102"/>
    </mc:Choice>
    <mc:Fallback>
      <c:style val="2"/>
    </mc:Fallback>
  </mc:AlternateContent>
  <c:chart>
    <c:autoTitleDeleted val="1"/>
    <c:plotArea>
      <c:layout>
        <c:manualLayout>
          <c:layoutTarget val="inner"/>
          <c:xMode val="edge"/>
          <c:yMode val="edge"/>
          <c:x val="9.9276822240795357E-2"/>
          <c:y val="0.15873015873015878"/>
          <c:w val="0.85619112064117009"/>
          <c:h val="0.50519675021538335"/>
        </c:manualLayout>
      </c:layout>
      <c:barChart>
        <c:barDir val="col"/>
        <c:grouping val="clustered"/>
        <c:varyColors val="0"/>
        <c:ser>
          <c:idx val="0"/>
          <c:order val="0"/>
          <c:tx>
            <c:strRef>
              <c:f>Лист1!$B$1</c:f>
              <c:strCache>
                <c:ptCount val="1"/>
                <c:pt idx="0">
                  <c:v>Ряд 1</c:v>
                </c:pt>
              </c:strCache>
            </c:strRef>
          </c:tx>
          <c:invertIfNegative val="0"/>
          <c:dLbls>
            <c:dLbl>
              <c:idx val="0"/>
              <c:tx>
                <c:rich>
                  <a:bodyPr/>
                  <a:lstStyle/>
                  <a:p>
                    <a:r>
                      <a:rPr lang="en-US"/>
                      <a:t>109</a:t>
                    </a:r>
                  </a:p>
                </c:rich>
              </c:tx>
              <c:showLegendKey val="0"/>
              <c:showVal val="1"/>
              <c:showCatName val="0"/>
              <c:showSerName val="0"/>
              <c:showPercent val="0"/>
              <c:showBubbleSize val="0"/>
              <c:extLst>
                <c:ext xmlns:c15="http://schemas.microsoft.com/office/drawing/2012/chart" uri="{CE6537A1-D6FC-4f65-9D91-7224C49458BB}"/>
              </c:extLst>
            </c:dLbl>
            <c:dLbl>
              <c:idx val="1"/>
              <c:tx>
                <c:rich>
                  <a:bodyPr/>
                  <a:lstStyle/>
                  <a:p>
                    <a:r>
                      <a:rPr lang="en-US"/>
                      <a:t>129</a:t>
                    </a:r>
                  </a:p>
                </c:rich>
              </c:tx>
              <c:showLegendKey val="0"/>
              <c:showVal val="1"/>
              <c:showCatName val="0"/>
              <c:showSerName val="0"/>
              <c:showPercent val="0"/>
              <c:showBubbleSize val="0"/>
              <c:extLst>
                <c:ext xmlns:c15="http://schemas.microsoft.com/office/drawing/2012/chart" uri="{CE6537A1-D6FC-4f65-9D91-7224C49458BB}"/>
              </c:extLst>
            </c:dLbl>
            <c:spPr>
              <a:noFill/>
              <a:ln>
                <a:noFill/>
              </a:ln>
              <a:effectLst/>
            </c:spPr>
            <c:showLegendKey val="0"/>
            <c:showVal val="1"/>
            <c:showCatName val="0"/>
            <c:showSerName val="0"/>
            <c:showPercent val="0"/>
            <c:showBubbleSize val="0"/>
            <c:showLeaderLines val="0"/>
            <c:extLst xmlns:c16r2="http://schemas.microsoft.com/office/drawing/2015/06/chart">
              <c:ext xmlns:c15="http://schemas.microsoft.com/office/drawing/2012/chart" uri="{CE6537A1-D6FC-4f65-9D91-7224C49458BB}">
                <c15:showLeaderLines val="0"/>
              </c:ext>
            </c:extLst>
          </c:dLbls>
          <c:cat>
            <c:numRef>
              <c:f>Лист1!$A$2:$A$3</c:f>
              <c:numCache>
                <c:formatCode>General</c:formatCode>
                <c:ptCount val="2"/>
                <c:pt idx="0">
                  <c:v>2020</c:v>
                </c:pt>
                <c:pt idx="1">
                  <c:v>2021</c:v>
                </c:pt>
              </c:numCache>
            </c:numRef>
          </c:cat>
          <c:val>
            <c:numRef>
              <c:f>Лист1!$B$2:$B$3</c:f>
              <c:numCache>
                <c:formatCode>General</c:formatCode>
                <c:ptCount val="2"/>
                <c:pt idx="0">
                  <c:v>109</c:v>
                </c:pt>
                <c:pt idx="1">
                  <c:v>129</c:v>
                </c:pt>
              </c:numCache>
            </c:numRef>
          </c:val>
          <c:extLst xmlns:c16r2="http://schemas.microsoft.com/office/drawing/2015/06/chart">
            <c:ext xmlns:c16="http://schemas.microsoft.com/office/drawing/2014/chart" uri="{C3380CC4-5D6E-409C-BE32-E72D297353CC}">
              <c16:uniqueId val="{00000000-2FB1-4F6E-8225-E897E643A451}"/>
            </c:ext>
          </c:extLst>
        </c:ser>
        <c:dLbls>
          <c:showLegendKey val="0"/>
          <c:showVal val="0"/>
          <c:showCatName val="0"/>
          <c:showSerName val="0"/>
          <c:showPercent val="0"/>
          <c:showBubbleSize val="0"/>
        </c:dLbls>
        <c:gapWidth val="150"/>
        <c:axId val="353242448"/>
        <c:axId val="353238136"/>
      </c:barChart>
      <c:catAx>
        <c:axId val="353242448"/>
        <c:scaling>
          <c:orientation val="minMax"/>
        </c:scaling>
        <c:delete val="0"/>
        <c:axPos val="b"/>
        <c:numFmt formatCode="General" sourceLinked="1"/>
        <c:majorTickMark val="out"/>
        <c:minorTickMark val="none"/>
        <c:tickLblPos val="nextTo"/>
        <c:txPr>
          <a:bodyPr/>
          <a:lstStyle/>
          <a:p>
            <a:pPr>
              <a:defRPr sz="800"/>
            </a:pPr>
            <a:endParaRPr lang="ru-RU"/>
          </a:p>
        </c:txPr>
        <c:crossAx val="353238136"/>
        <c:crosses val="autoZero"/>
        <c:auto val="1"/>
        <c:lblAlgn val="ctr"/>
        <c:lblOffset val="100"/>
        <c:noMultiLvlLbl val="0"/>
      </c:catAx>
      <c:valAx>
        <c:axId val="353238136"/>
        <c:scaling>
          <c:orientation val="minMax"/>
        </c:scaling>
        <c:delete val="0"/>
        <c:axPos val="l"/>
        <c:majorGridlines>
          <c:spPr>
            <a:ln>
              <a:solidFill>
                <a:schemeClr val="bg2"/>
              </a:solidFill>
            </a:ln>
          </c:spPr>
        </c:majorGridlines>
        <c:numFmt formatCode="General" sourceLinked="1"/>
        <c:majorTickMark val="out"/>
        <c:minorTickMark val="none"/>
        <c:tickLblPos val="nextTo"/>
        <c:crossAx val="353242448"/>
        <c:crosses val="autoZero"/>
        <c:crossBetween val="between"/>
      </c:valAx>
    </c:plotArea>
    <c:plotVisOnly val="1"/>
    <c:dispBlanksAs val="zero"/>
    <c:showDLblsOverMax val="0"/>
  </c:chart>
  <c:spPr>
    <a:ln>
      <a:solidFill>
        <a:schemeClr val="bg2"/>
      </a:solidFill>
    </a:ln>
  </c:spPr>
  <c:txPr>
    <a:bodyPr/>
    <a:lstStyle/>
    <a:p>
      <a:pPr>
        <a:defRPr sz="1000">
          <a:latin typeface="Times" pitchFamily="18" charset="0"/>
        </a:defRPr>
      </a:pPr>
      <a:endParaRPr lang="ru-RU"/>
    </a:p>
  </c:txPr>
  <c:externalData r:id="rId1">
    <c:autoUpdate val="0"/>
  </c:externalData>
</c:chartSpace>
</file>

<file path=word/charts/chart9.xml><?xml version="1.0" encoding="utf-8"?>
<c:chartSpace xmlns:c="http://schemas.openxmlformats.org/drawingml/2006/chart" xmlns:a="http://schemas.openxmlformats.org/drawingml/2006/main" xmlns:r="http://schemas.openxmlformats.org/officeDocument/2006/relationships">
  <c:date1904 val="0"/>
  <c:lang val="ru-RU"/>
  <c:roundedCorners val="0"/>
  <mc:AlternateContent xmlns:mc="http://schemas.openxmlformats.org/markup-compatibility/2006">
    <mc:Choice xmlns:c14="http://schemas.microsoft.com/office/drawing/2007/8/2/chart" Requires="c14">
      <c14:style val="102"/>
    </mc:Choice>
    <mc:Fallback>
      <c:style val="2"/>
    </mc:Fallback>
  </mc:AlternateContent>
  <c:chart>
    <c:title>
      <c:tx>
        <c:rich>
          <a:bodyPr rot="0" vert="horz"/>
          <a:lstStyle/>
          <a:p>
            <a:pPr>
              <a:defRPr/>
            </a:pPr>
            <a:r>
              <a:rPr lang="ru-RU"/>
              <a:t>Молоко</a:t>
            </a:r>
          </a:p>
        </c:rich>
      </c:tx>
      <c:overlay val="0"/>
      <c:spPr>
        <a:noFill/>
        <a:ln>
          <a:noFill/>
        </a:ln>
        <a:effectLst/>
      </c:spPr>
    </c:title>
    <c:autoTitleDeleted val="0"/>
    <c:plotArea>
      <c:layout/>
      <c:barChart>
        <c:barDir val="col"/>
        <c:grouping val="clustered"/>
        <c:varyColors val="0"/>
        <c:ser>
          <c:idx val="0"/>
          <c:order val="0"/>
          <c:tx>
            <c:strRef>
              <c:f>Лист1!$B$1</c:f>
              <c:strCache>
                <c:ptCount val="1"/>
                <c:pt idx="0">
                  <c:v>Прибыль (млн. руб.)</c:v>
                </c:pt>
              </c:strCache>
            </c:strRef>
          </c:tx>
          <c:spPr>
            <a:solidFill>
              <a:schemeClr val="accent1"/>
            </a:solidFill>
            <a:ln>
              <a:noFill/>
            </a:ln>
            <a:effectLst/>
          </c:spPr>
          <c:invertIfNegative val="0"/>
          <c:dLbls>
            <c:dLbl>
              <c:idx val="0"/>
              <c:tx>
                <c:rich>
                  <a:bodyPr/>
                  <a:lstStyle/>
                  <a:p>
                    <a:r>
                      <a:rPr lang="en-US"/>
                      <a:t>3,18</a:t>
                    </a:r>
                  </a:p>
                </c:rich>
              </c:tx>
              <c:dLblPos val="outEnd"/>
              <c:showLegendKey val="0"/>
              <c:showVal val="1"/>
              <c:showCatName val="0"/>
              <c:showSerName val="0"/>
              <c:showPercent val="0"/>
              <c:showBubbleSize val="0"/>
              <c:extLst>
                <c:ext xmlns:c15="http://schemas.microsoft.com/office/drawing/2012/chart" uri="{CE6537A1-D6FC-4f65-9D91-7224C49458BB}"/>
              </c:extLst>
            </c:dLbl>
            <c:spPr>
              <a:noFill/>
              <a:ln>
                <a:noFill/>
              </a:ln>
              <a:effectLst/>
            </c:spPr>
            <c:txPr>
              <a:bodyPr rot="0" vert="horz"/>
              <a:lstStyle/>
              <a:p>
                <a:pPr>
                  <a:defRPr/>
                </a:pPr>
                <a:endParaRPr lang="ru-RU"/>
              </a:p>
            </c:txPr>
            <c:dLblPos val="outEnd"/>
            <c:showLegendKey val="0"/>
            <c:showVal val="1"/>
            <c:showCatName val="0"/>
            <c:showSerName val="0"/>
            <c:showPercent val="0"/>
            <c:showBubbleSize val="0"/>
            <c:showLeaderLines val="0"/>
            <c:extLst>
              <c:ext xmlns:c15="http://schemas.microsoft.com/office/drawing/2012/chart" uri="{CE6537A1-D6FC-4f65-9D91-7224C49458BB}">
                <c15:showLeaderLines val="1"/>
                <c15:leaderLines>
                  <c:spPr>
                    <a:ln w="9525" cap="flat" cmpd="sng" algn="ctr">
                      <a:solidFill>
                        <a:schemeClr val="tx1">
                          <a:lumMod val="35000"/>
                          <a:lumOff val="65000"/>
                        </a:schemeClr>
                      </a:solidFill>
                      <a:round/>
                    </a:ln>
                    <a:effectLst/>
                  </c:spPr>
                </c15:leaderLines>
              </c:ext>
            </c:extLst>
          </c:dLbls>
          <c:cat>
            <c:numRef>
              <c:f>Лист1!$A$2:$A$3</c:f>
              <c:numCache>
                <c:formatCode>General</c:formatCode>
                <c:ptCount val="2"/>
                <c:pt idx="0">
                  <c:v>2020</c:v>
                </c:pt>
                <c:pt idx="1">
                  <c:v>2021</c:v>
                </c:pt>
              </c:numCache>
            </c:numRef>
          </c:cat>
          <c:val>
            <c:numRef>
              <c:f>Лист1!$B$2:$B$3</c:f>
              <c:numCache>
                <c:formatCode>General</c:formatCode>
                <c:ptCount val="2"/>
                <c:pt idx="0">
                  <c:v>3.24</c:v>
                </c:pt>
                <c:pt idx="1">
                  <c:v>5.17</c:v>
                </c:pt>
              </c:numCache>
            </c:numRef>
          </c:val>
        </c:ser>
        <c:ser>
          <c:idx val="1"/>
          <c:order val="1"/>
          <c:tx>
            <c:strRef>
              <c:f>Лист1!$C$1</c:f>
              <c:strCache>
                <c:ptCount val="1"/>
                <c:pt idx="0">
                  <c:v>Молоко (тонн)</c:v>
                </c:pt>
              </c:strCache>
            </c:strRef>
          </c:tx>
          <c:spPr>
            <a:solidFill>
              <a:schemeClr val="accent2"/>
            </a:solidFill>
            <a:ln>
              <a:noFill/>
            </a:ln>
            <a:effectLst/>
          </c:spPr>
          <c:invertIfNegative val="0"/>
          <c:dLbls>
            <c:dLbl>
              <c:idx val="0"/>
              <c:tx>
                <c:rich>
                  <a:bodyPr/>
                  <a:lstStyle/>
                  <a:p>
                    <a:r>
                      <a:rPr lang="en-US"/>
                      <a:t>55,5</a:t>
                    </a:r>
                  </a:p>
                </c:rich>
              </c:tx>
              <c:dLblPos val="outEnd"/>
              <c:showLegendKey val="0"/>
              <c:showVal val="1"/>
              <c:showCatName val="0"/>
              <c:showSerName val="0"/>
              <c:showPercent val="0"/>
              <c:showBubbleSize val="0"/>
              <c:extLst>
                <c:ext xmlns:c15="http://schemas.microsoft.com/office/drawing/2012/chart" uri="{CE6537A1-D6FC-4f65-9D91-7224C49458BB}"/>
              </c:extLst>
            </c:dLbl>
            <c:spPr>
              <a:noFill/>
              <a:ln>
                <a:noFill/>
              </a:ln>
              <a:effectLst/>
            </c:spPr>
            <c:txPr>
              <a:bodyPr rot="0" vert="horz"/>
              <a:lstStyle/>
              <a:p>
                <a:pPr>
                  <a:defRPr/>
                </a:pPr>
                <a:endParaRPr lang="ru-RU"/>
              </a:p>
            </c:txPr>
            <c:dLblPos val="outEnd"/>
            <c:showLegendKey val="0"/>
            <c:showVal val="1"/>
            <c:showCatName val="0"/>
            <c:showSerName val="0"/>
            <c:showPercent val="0"/>
            <c:showBubbleSize val="0"/>
            <c:showLeaderLines val="0"/>
            <c:extLst>
              <c:ext xmlns:c15="http://schemas.microsoft.com/office/drawing/2012/chart" uri="{CE6537A1-D6FC-4f65-9D91-7224C49458BB}">
                <c15:showLeaderLines val="1"/>
                <c15:leaderLines>
                  <c:spPr>
                    <a:ln w="9525" cap="flat" cmpd="sng" algn="ctr">
                      <a:solidFill>
                        <a:schemeClr val="tx1">
                          <a:lumMod val="35000"/>
                          <a:lumOff val="65000"/>
                        </a:schemeClr>
                      </a:solidFill>
                      <a:round/>
                    </a:ln>
                    <a:effectLst/>
                  </c:spPr>
                </c15:leaderLines>
              </c:ext>
            </c:extLst>
          </c:dLbls>
          <c:cat>
            <c:numRef>
              <c:f>Лист1!$A$2:$A$3</c:f>
              <c:numCache>
                <c:formatCode>General</c:formatCode>
                <c:ptCount val="2"/>
                <c:pt idx="0">
                  <c:v>2020</c:v>
                </c:pt>
                <c:pt idx="1">
                  <c:v>2021</c:v>
                </c:pt>
              </c:numCache>
            </c:numRef>
          </c:cat>
          <c:val>
            <c:numRef>
              <c:f>Лист1!$C$2:$C$3</c:f>
              <c:numCache>
                <c:formatCode>General</c:formatCode>
                <c:ptCount val="2"/>
                <c:pt idx="0">
                  <c:v>54</c:v>
                </c:pt>
                <c:pt idx="1">
                  <c:v>94</c:v>
                </c:pt>
              </c:numCache>
            </c:numRef>
          </c:val>
        </c:ser>
        <c:dLbls>
          <c:showLegendKey val="0"/>
          <c:showVal val="1"/>
          <c:showCatName val="0"/>
          <c:showSerName val="0"/>
          <c:showPercent val="0"/>
          <c:showBubbleSize val="0"/>
        </c:dLbls>
        <c:gapWidth val="150"/>
        <c:axId val="353241272"/>
        <c:axId val="353237744"/>
      </c:barChart>
      <c:catAx>
        <c:axId val="353241272"/>
        <c:scaling>
          <c:orientation val="minMax"/>
        </c:scaling>
        <c:delete val="0"/>
        <c:axPos val="b"/>
        <c:numFmt formatCode="General" sourceLinked="1"/>
        <c:majorTickMark val="none"/>
        <c:minorTickMark val="none"/>
        <c:tickLblPos val="nextTo"/>
        <c:spPr>
          <a:noFill/>
          <a:ln>
            <a:noFill/>
          </a:ln>
          <a:effectLst/>
        </c:spPr>
        <c:txPr>
          <a:bodyPr rot="-60000000" vert="horz"/>
          <a:lstStyle/>
          <a:p>
            <a:pPr>
              <a:defRPr/>
            </a:pPr>
            <a:endParaRPr lang="ru-RU"/>
          </a:p>
        </c:txPr>
        <c:crossAx val="353237744"/>
        <c:crosses val="autoZero"/>
        <c:auto val="1"/>
        <c:lblAlgn val="ctr"/>
        <c:lblOffset val="100"/>
        <c:noMultiLvlLbl val="0"/>
      </c:catAx>
      <c:valAx>
        <c:axId val="353237744"/>
        <c:scaling>
          <c:orientation val="minMax"/>
        </c:scaling>
        <c:delete val="0"/>
        <c:axPos val="l"/>
        <c:majorGridlines>
          <c:spPr>
            <a:ln w="9525" cap="flat" cmpd="sng" algn="ctr">
              <a:solidFill>
                <a:schemeClr val="tx1">
                  <a:lumMod val="15000"/>
                  <a:lumOff val="85000"/>
                </a:schemeClr>
              </a:solidFill>
              <a:round/>
            </a:ln>
            <a:effectLst/>
          </c:spPr>
        </c:majorGridlines>
        <c:numFmt formatCode="General" sourceLinked="1"/>
        <c:majorTickMark val="none"/>
        <c:minorTickMark val="none"/>
        <c:tickLblPos val="nextTo"/>
        <c:spPr>
          <a:noFill/>
          <a:ln>
            <a:noFill/>
          </a:ln>
          <a:effectLst/>
        </c:spPr>
        <c:txPr>
          <a:bodyPr rot="-60000000" vert="horz"/>
          <a:lstStyle/>
          <a:p>
            <a:pPr>
              <a:defRPr/>
            </a:pPr>
            <a:endParaRPr lang="ru-RU"/>
          </a:p>
        </c:txPr>
        <c:crossAx val="353241272"/>
        <c:crosses val="autoZero"/>
        <c:crossBetween val="between"/>
      </c:valAx>
      <c:spPr>
        <a:noFill/>
        <a:ln>
          <a:noFill/>
        </a:ln>
        <a:effectLst/>
      </c:spPr>
    </c:plotArea>
    <c:legend>
      <c:legendPos val="b"/>
      <c:overlay val="0"/>
      <c:spPr>
        <a:noFill/>
        <a:ln>
          <a:noFill/>
        </a:ln>
        <a:effectLst/>
      </c:spPr>
      <c:txPr>
        <a:bodyPr rot="0" vert="horz"/>
        <a:lstStyle/>
        <a:p>
          <a:pPr>
            <a:defRPr/>
          </a:pPr>
          <a:endParaRPr lang="ru-RU"/>
        </a:p>
      </c:txPr>
    </c:legend>
    <c:plotVisOnly val="1"/>
    <c:dispBlanksAs val="gap"/>
    <c:showDLblsOverMax val="0"/>
  </c:chart>
  <c:spPr>
    <a:solidFill>
      <a:schemeClr val="bg1"/>
    </a:solidFill>
    <a:ln w="9525" cap="flat" cmpd="sng" algn="ctr">
      <a:solidFill>
        <a:schemeClr val="tx1">
          <a:lumMod val="15000"/>
          <a:lumOff val="85000"/>
        </a:schemeClr>
      </a:solidFill>
      <a:round/>
    </a:ln>
    <a:effectLst/>
  </c:spPr>
  <c:txPr>
    <a:bodyPr/>
    <a:lstStyle/>
    <a:p>
      <a:pPr>
        <a:defRPr sz="900">
          <a:latin typeface="Times New Roman" panose="02020603050405020304" pitchFamily="18" charset="0"/>
          <a:cs typeface="Times New Roman" panose="02020603050405020304" pitchFamily="18" charset="0"/>
        </a:defRPr>
      </a:pPr>
      <a:endParaRPr lang="ru-RU"/>
    </a:p>
  </c:txPr>
  <c:externalData r:id="rId1">
    <c:autoUpdate val="0"/>
  </c:externalData>
</c:chartSpace>
</file>

<file path=word/charts/chart10.xml><?xml version="1.0" encoding="utf-8"?>
<c:chartSpace xmlns:c="http://schemas.openxmlformats.org/drawingml/2006/chart" xmlns:a="http://schemas.openxmlformats.org/drawingml/2006/main" xmlns:r="http://schemas.openxmlformats.org/officeDocument/2006/relationships">
  <c:date1904 val="0"/>
  <c:lang val="ru-RU"/>
  <c:roundedCorners val="0"/>
  <mc:AlternateContent xmlns:mc="http://schemas.openxmlformats.org/markup-compatibility/2006">
    <mc:Choice xmlns:c14="http://schemas.microsoft.com/office/drawing/2007/8/2/chart" Requires="c14">
      <c14:style val="102"/>
    </mc:Choice>
    <mc:Fallback>
      <c:style val="2"/>
    </mc:Fallback>
  </mc:AlternateContent>
  <c:chart>
    <c:title>
      <c:tx>
        <c:rich>
          <a:bodyPr rot="0" vert="horz"/>
          <a:lstStyle/>
          <a:p>
            <a:pPr>
              <a:defRPr/>
            </a:pPr>
            <a:r>
              <a:rPr lang="ru-RU"/>
              <a:t>Пэт-бутылки</a:t>
            </a:r>
          </a:p>
        </c:rich>
      </c:tx>
      <c:overlay val="0"/>
      <c:spPr>
        <a:noFill/>
        <a:ln>
          <a:noFill/>
        </a:ln>
        <a:effectLst/>
      </c:spPr>
    </c:title>
    <c:autoTitleDeleted val="0"/>
    <c:plotArea>
      <c:layout/>
      <c:barChart>
        <c:barDir val="col"/>
        <c:grouping val="clustered"/>
        <c:varyColors val="0"/>
        <c:ser>
          <c:idx val="0"/>
          <c:order val="0"/>
          <c:tx>
            <c:strRef>
              <c:f>Лист1!$B$1</c:f>
              <c:strCache>
                <c:ptCount val="1"/>
                <c:pt idx="0">
                  <c:v>Прибыль (тыс. руб.)</c:v>
                </c:pt>
              </c:strCache>
            </c:strRef>
          </c:tx>
          <c:spPr>
            <a:solidFill>
              <a:schemeClr val="accent1"/>
            </a:solidFill>
            <a:ln>
              <a:noFill/>
            </a:ln>
            <a:effectLst/>
          </c:spPr>
          <c:invertIfNegative val="0"/>
          <c:dLbls>
            <c:dLbl>
              <c:idx val="0"/>
              <c:tx>
                <c:rich>
                  <a:bodyPr/>
                  <a:lstStyle/>
                  <a:p>
                    <a:r>
                      <a:rPr lang="en-US"/>
                      <a:t>18,9</a:t>
                    </a:r>
                  </a:p>
                </c:rich>
              </c:tx>
              <c:dLblPos val="outEnd"/>
              <c:showLegendKey val="0"/>
              <c:showVal val="1"/>
              <c:showCatName val="0"/>
              <c:showSerName val="0"/>
              <c:showPercent val="0"/>
              <c:showBubbleSize val="0"/>
              <c:extLst>
                <c:ext xmlns:c15="http://schemas.microsoft.com/office/drawing/2012/chart" uri="{CE6537A1-D6FC-4f65-9D91-7224C49458BB}"/>
              </c:extLst>
            </c:dLbl>
            <c:dLbl>
              <c:idx val="1"/>
              <c:tx>
                <c:rich>
                  <a:bodyPr/>
                  <a:lstStyle/>
                  <a:p>
                    <a:r>
                      <a:rPr lang="en-US"/>
                      <a:t>31,5</a:t>
                    </a:r>
                  </a:p>
                </c:rich>
              </c:tx>
              <c:dLblPos val="outEnd"/>
              <c:showLegendKey val="0"/>
              <c:showVal val="1"/>
              <c:showCatName val="0"/>
              <c:showSerName val="0"/>
              <c:showPercent val="0"/>
              <c:showBubbleSize val="0"/>
              <c:extLst>
                <c:ext xmlns:c15="http://schemas.microsoft.com/office/drawing/2012/chart" uri="{CE6537A1-D6FC-4f65-9D91-7224C49458BB}"/>
              </c:extLst>
            </c:dLbl>
            <c:spPr>
              <a:noFill/>
              <a:ln>
                <a:noFill/>
              </a:ln>
              <a:effectLst/>
            </c:spPr>
            <c:txPr>
              <a:bodyPr rot="0" vert="horz"/>
              <a:lstStyle/>
              <a:p>
                <a:pPr>
                  <a:defRPr/>
                </a:pPr>
                <a:endParaRPr lang="ru-RU"/>
              </a:p>
            </c:txPr>
            <c:dLblPos val="outEnd"/>
            <c:showLegendKey val="0"/>
            <c:showVal val="1"/>
            <c:showCatName val="0"/>
            <c:showSerName val="0"/>
            <c:showPercent val="0"/>
            <c:showBubbleSize val="0"/>
            <c:showLeaderLines val="0"/>
            <c:extLst>
              <c:ext xmlns:c15="http://schemas.microsoft.com/office/drawing/2012/chart" uri="{CE6537A1-D6FC-4f65-9D91-7224C49458BB}">
                <c15:showLeaderLines val="1"/>
                <c15:leaderLines>
                  <c:spPr>
                    <a:ln w="9525" cap="flat" cmpd="sng" algn="ctr">
                      <a:solidFill>
                        <a:schemeClr val="tx1">
                          <a:lumMod val="35000"/>
                          <a:lumOff val="65000"/>
                        </a:schemeClr>
                      </a:solidFill>
                      <a:round/>
                    </a:ln>
                    <a:effectLst/>
                  </c:spPr>
                </c15:leaderLines>
              </c:ext>
            </c:extLst>
          </c:dLbls>
          <c:cat>
            <c:numRef>
              <c:f>Лист1!$A$2:$A$3</c:f>
              <c:numCache>
                <c:formatCode>General</c:formatCode>
                <c:ptCount val="2"/>
                <c:pt idx="0">
                  <c:v>2020</c:v>
                </c:pt>
                <c:pt idx="1">
                  <c:v>2021</c:v>
                </c:pt>
              </c:numCache>
            </c:numRef>
          </c:cat>
          <c:val>
            <c:numRef>
              <c:f>Лист1!$B$2:$B$3</c:f>
              <c:numCache>
                <c:formatCode>General</c:formatCode>
                <c:ptCount val="2"/>
                <c:pt idx="0">
                  <c:v>18900</c:v>
                </c:pt>
                <c:pt idx="1">
                  <c:v>31500</c:v>
                </c:pt>
              </c:numCache>
            </c:numRef>
          </c:val>
        </c:ser>
        <c:ser>
          <c:idx val="1"/>
          <c:order val="1"/>
          <c:tx>
            <c:strRef>
              <c:f>Лист1!$C$1</c:f>
              <c:strCache>
                <c:ptCount val="1"/>
                <c:pt idx="0">
                  <c:v>Бутылка (шт.)</c:v>
                </c:pt>
              </c:strCache>
            </c:strRef>
          </c:tx>
          <c:spPr>
            <a:solidFill>
              <a:schemeClr val="accent2"/>
            </a:solidFill>
            <a:ln>
              <a:noFill/>
            </a:ln>
            <a:effectLst/>
          </c:spPr>
          <c:invertIfNegative val="0"/>
          <c:dLbls>
            <c:spPr>
              <a:noFill/>
              <a:ln>
                <a:noFill/>
              </a:ln>
              <a:effectLst/>
            </c:spPr>
            <c:txPr>
              <a:bodyPr rot="0" vert="horz"/>
              <a:lstStyle/>
              <a:p>
                <a:pPr>
                  <a:defRPr/>
                </a:pPr>
                <a:endParaRPr lang="ru-RU"/>
              </a:p>
            </c:txPr>
            <c:dLblPos val="outEnd"/>
            <c:showLegendKey val="0"/>
            <c:showVal val="1"/>
            <c:showCatName val="0"/>
            <c:showSerName val="0"/>
            <c:showPercent val="0"/>
            <c:showBubbleSize val="0"/>
            <c:showLeaderLines val="0"/>
            <c:extLst>
              <c:ext xmlns:c15="http://schemas.microsoft.com/office/drawing/2012/chart" uri="{CE6537A1-D6FC-4f65-9D91-7224C49458BB}">
                <c15:showLeaderLines val="1"/>
                <c15:leaderLines>
                  <c:spPr>
                    <a:ln w="9525" cap="flat" cmpd="sng" algn="ctr">
                      <a:solidFill>
                        <a:schemeClr val="tx1">
                          <a:lumMod val="35000"/>
                          <a:lumOff val="65000"/>
                        </a:schemeClr>
                      </a:solidFill>
                      <a:round/>
                    </a:ln>
                    <a:effectLst/>
                  </c:spPr>
                </c15:leaderLines>
              </c:ext>
            </c:extLst>
          </c:dLbls>
          <c:cat>
            <c:numRef>
              <c:f>Лист1!$A$2:$A$3</c:f>
              <c:numCache>
                <c:formatCode>General</c:formatCode>
                <c:ptCount val="2"/>
                <c:pt idx="0">
                  <c:v>2020</c:v>
                </c:pt>
                <c:pt idx="1">
                  <c:v>2021</c:v>
                </c:pt>
              </c:numCache>
            </c:numRef>
          </c:cat>
          <c:val>
            <c:numRef>
              <c:f>Лист1!$C$2:$C$3</c:f>
              <c:numCache>
                <c:formatCode>General</c:formatCode>
                <c:ptCount val="2"/>
                <c:pt idx="0">
                  <c:v>2100</c:v>
                </c:pt>
                <c:pt idx="1">
                  <c:v>3500</c:v>
                </c:pt>
              </c:numCache>
            </c:numRef>
          </c:val>
        </c:ser>
        <c:dLbls>
          <c:showLegendKey val="0"/>
          <c:showVal val="1"/>
          <c:showCatName val="0"/>
          <c:showSerName val="0"/>
          <c:showPercent val="0"/>
          <c:showBubbleSize val="0"/>
        </c:dLbls>
        <c:gapWidth val="150"/>
        <c:axId val="353238528"/>
        <c:axId val="353238920"/>
      </c:barChart>
      <c:catAx>
        <c:axId val="353238528"/>
        <c:scaling>
          <c:orientation val="minMax"/>
        </c:scaling>
        <c:delete val="0"/>
        <c:axPos val="b"/>
        <c:numFmt formatCode="General" sourceLinked="1"/>
        <c:majorTickMark val="none"/>
        <c:minorTickMark val="none"/>
        <c:tickLblPos val="nextTo"/>
        <c:spPr>
          <a:noFill/>
          <a:ln>
            <a:noFill/>
          </a:ln>
          <a:effectLst/>
        </c:spPr>
        <c:txPr>
          <a:bodyPr rot="-60000000" vert="horz"/>
          <a:lstStyle/>
          <a:p>
            <a:pPr>
              <a:defRPr/>
            </a:pPr>
            <a:endParaRPr lang="ru-RU"/>
          </a:p>
        </c:txPr>
        <c:crossAx val="353238920"/>
        <c:crosses val="autoZero"/>
        <c:auto val="1"/>
        <c:lblAlgn val="ctr"/>
        <c:lblOffset val="100"/>
        <c:noMultiLvlLbl val="0"/>
      </c:catAx>
      <c:valAx>
        <c:axId val="353238920"/>
        <c:scaling>
          <c:orientation val="minMax"/>
        </c:scaling>
        <c:delete val="0"/>
        <c:axPos val="l"/>
        <c:majorGridlines>
          <c:spPr>
            <a:ln w="9525" cap="flat" cmpd="sng" algn="ctr">
              <a:solidFill>
                <a:schemeClr val="tx1">
                  <a:lumMod val="15000"/>
                  <a:lumOff val="85000"/>
                </a:schemeClr>
              </a:solidFill>
              <a:round/>
            </a:ln>
            <a:effectLst/>
          </c:spPr>
        </c:majorGridlines>
        <c:numFmt formatCode="General" sourceLinked="1"/>
        <c:majorTickMark val="none"/>
        <c:minorTickMark val="none"/>
        <c:tickLblPos val="nextTo"/>
        <c:spPr>
          <a:noFill/>
          <a:ln>
            <a:noFill/>
          </a:ln>
          <a:effectLst/>
        </c:spPr>
        <c:txPr>
          <a:bodyPr rot="-60000000" vert="horz"/>
          <a:lstStyle/>
          <a:p>
            <a:pPr>
              <a:defRPr/>
            </a:pPr>
            <a:endParaRPr lang="ru-RU"/>
          </a:p>
        </c:txPr>
        <c:crossAx val="353238528"/>
        <c:crosses val="autoZero"/>
        <c:crossBetween val="between"/>
      </c:valAx>
      <c:spPr>
        <a:noFill/>
        <a:ln>
          <a:noFill/>
        </a:ln>
        <a:effectLst/>
      </c:spPr>
    </c:plotArea>
    <c:legend>
      <c:legendPos val="b"/>
      <c:overlay val="0"/>
      <c:spPr>
        <a:noFill/>
        <a:ln>
          <a:noFill/>
        </a:ln>
        <a:effectLst/>
      </c:spPr>
      <c:txPr>
        <a:bodyPr rot="0" vert="horz"/>
        <a:lstStyle/>
        <a:p>
          <a:pPr>
            <a:defRPr/>
          </a:pPr>
          <a:endParaRPr lang="ru-RU"/>
        </a:p>
      </c:txPr>
    </c:legend>
    <c:plotVisOnly val="1"/>
    <c:dispBlanksAs val="gap"/>
    <c:showDLblsOverMax val="0"/>
  </c:chart>
  <c:spPr>
    <a:solidFill>
      <a:schemeClr val="bg1"/>
    </a:solidFill>
    <a:ln w="9525" cap="flat" cmpd="sng" algn="ctr">
      <a:solidFill>
        <a:schemeClr val="tx1">
          <a:lumMod val="15000"/>
          <a:lumOff val="85000"/>
        </a:schemeClr>
      </a:solidFill>
      <a:round/>
    </a:ln>
    <a:effectLst/>
  </c:spPr>
  <c:txPr>
    <a:bodyPr/>
    <a:lstStyle/>
    <a:p>
      <a:pPr>
        <a:defRPr sz="1000">
          <a:latin typeface="Times New Roman" panose="02020603050405020304" pitchFamily="18" charset="0"/>
          <a:cs typeface="Times New Roman" panose="02020603050405020304" pitchFamily="18" charset="0"/>
        </a:defRPr>
      </a:pPr>
      <a:endParaRPr lang="ru-RU"/>
    </a:p>
  </c:txPr>
  <c:externalData r:id="rId1">
    <c:autoUpdate val="0"/>
  </c:externalData>
</c:chartSpace>
</file>

<file path=word/charts/chart11.xml><?xml version="1.0" encoding="utf-8"?>
<c:chartSpace xmlns:c="http://schemas.openxmlformats.org/drawingml/2006/chart" xmlns:a="http://schemas.openxmlformats.org/drawingml/2006/main" xmlns:r="http://schemas.openxmlformats.org/officeDocument/2006/relationships">
  <c:date1904 val="0"/>
  <c:lang val="ru-RU"/>
  <c:roundedCorners val="0"/>
  <mc:AlternateContent xmlns:mc="http://schemas.openxmlformats.org/markup-compatibility/2006">
    <mc:Choice xmlns:c14="http://schemas.microsoft.com/office/drawing/2007/8/2/chart" Requires="c14">
      <c14:style val="102"/>
    </mc:Choice>
    <mc:Fallback>
      <c:style val="2"/>
    </mc:Fallback>
  </mc:AlternateContent>
  <c:chart>
    <c:title>
      <c:tx>
        <c:rich>
          <a:bodyPr rot="0" vert="horz"/>
          <a:lstStyle/>
          <a:p>
            <a:pPr>
              <a:defRPr/>
            </a:pPr>
            <a:r>
              <a:rPr lang="ru-RU"/>
              <a:t>Аржаан</a:t>
            </a:r>
          </a:p>
        </c:rich>
      </c:tx>
      <c:overlay val="0"/>
      <c:spPr>
        <a:noFill/>
        <a:ln>
          <a:noFill/>
        </a:ln>
        <a:effectLst/>
      </c:spPr>
    </c:title>
    <c:autoTitleDeleted val="0"/>
    <c:plotArea>
      <c:layout/>
      <c:barChart>
        <c:barDir val="col"/>
        <c:grouping val="clustered"/>
        <c:varyColors val="0"/>
        <c:ser>
          <c:idx val="0"/>
          <c:order val="0"/>
          <c:tx>
            <c:strRef>
              <c:f>Лист1!$B$1</c:f>
              <c:strCache>
                <c:ptCount val="1"/>
                <c:pt idx="0">
                  <c:v>Прибыль (тыс. руб.)</c:v>
                </c:pt>
              </c:strCache>
            </c:strRef>
          </c:tx>
          <c:spPr>
            <a:solidFill>
              <a:schemeClr val="accent1"/>
            </a:solidFill>
            <a:ln>
              <a:noFill/>
            </a:ln>
            <a:effectLst/>
          </c:spPr>
          <c:invertIfNegative val="0"/>
          <c:dLbls>
            <c:spPr>
              <a:noFill/>
              <a:ln>
                <a:noFill/>
              </a:ln>
              <a:effectLst/>
            </c:spPr>
            <c:txPr>
              <a:bodyPr rot="0" vert="horz"/>
              <a:lstStyle/>
              <a:p>
                <a:pPr>
                  <a:defRPr/>
                </a:pPr>
                <a:endParaRPr lang="ru-RU"/>
              </a:p>
            </c:txPr>
            <c:dLblPos val="outEnd"/>
            <c:showLegendKey val="0"/>
            <c:showVal val="1"/>
            <c:showCatName val="0"/>
            <c:showSerName val="0"/>
            <c:showPercent val="0"/>
            <c:showBubbleSize val="0"/>
            <c:showLeaderLines val="0"/>
            <c:extLst>
              <c:ext xmlns:c15="http://schemas.microsoft.com/office/drawing/2012/chart" uri="{CE6537A1-D6FC-4f65-9D91-7224C49458BB}">
                <c15:showLeaderLines val="1"/>
                <c15:leaderLines>
                  <c:spPr>
                    <a:ln w="9525" cap="flat" cmpd="sng" algn="ctr">
                      <a:solidFill>
                        <a:schemeClr val="tx1">
                          <a:lumMod val="35000"/>
                          <a:lumOff val="65000"/>
                        </a:schemeClr>
                      </a:solidFill>
                      <a:round/>
                    </a:ln>
                    <a:effectLst/>
                  </c:spPr>
                </c15:leaderLines>
              </c:ext>
            </c:extLst>
          </c:dLbls>
          <c:cat>
            <c:numRef>
              <c:f>Лист1!$A$2:$A$3</c:f>
              <c:numCache>
                <c:formatCode>General</c:formatCode>
                <c:ptCount val="2"/>
                <c:pt idx="0">
                  <c:v>2020</c:v>
                </c:pt>
                <c:pt idx="1">
                  <c:v>2021</c:v>
                </c:pt>
              </c:numCache>
            </c:numRef>
          </c:cat>
          <c:val>
            <c:numRef>
              <c:f>Лист1!$B$2:$B$3</c:f>
              <c:numCache>
                <c:formatCode>General</c:formatCode>
                <c:ptCount val="2"/>
                <c:pt idx="0">
                  <c:v>68</c:v>
                </c:pt>
                <c:pt idx="1">
                  <c:v>50</c:v>
                </c:pt>
              </c:numCache>
            </c:numRef>
          </c:val>
        </c:ser>
        <c:ser>
          <c:idx val="1"/>
          <c:order val="1"/>
          <c:tx>
            <c:strRef>
              <c:f>Лист1!$C$1</c:f>
              <c:strCache>
                <c:ptCount val="1"/>
                <c:pt idx="0">
                  <c:v>Аржаан (л)</c:v>
                </c:pt>
              </c:strCache>
            </c:strRef>
          </c:tx>
          <c:spPr>
            <a:solidFill>
              <a:schemeClr val="accent2"/>
            </a:solidFill>
            <a:ln>
              <a:noFill/>
            </a:ln>
            <a:effectLst/>
          </c:spPr>
          <c:invertIfNegative val="0"/>
          <c:dLbls>
            <c:spPr>
              <a:noFill/>
              <a:ln>
                <a:noFill/>
              </a:ln>
              <a:effectLst/>
            </c:spPr>
            <c:txPr>
              <a:bodyPr rot="0" vert="horz"/>
              <a:lstStyle/>
              <a:p>
                <a:pPr>
                  <a:defRPr/>
                </a:pPr>
                <a:endParaRPr lang="ru-RU"/>
              </a:p>
            </c:txPr>
            <c:dLblPos val="outEnd"/>
            <c:showLegendKey val="0"/>
            <c:showVal val="1"/>
            <c:showCatName val="0"/>
            <c:showSerName val="0"/>
            <c:showPercent val="0"/>
            <c:showBubbleSize val="0"/>
            <c:showLeaderLines val="0"/>
            <c:extLst>
              <c:ext xmlns:c15="http://schemas.microsoft.com/office/drawing/2012/chart" uri="{CE6537A1-D6FC-4f65-9D91-7224C49458BB}">
                <c15:showLeaderLines val="1"/>
                <c15:leaderLines>
                  <c:spPr>
                    <a:ln w="9525" cap="flat" cmpd="sng" algn="ctr">
                      <a:solidFill>
                        <a:schemeClr val="tx1">
                          <a:lumMod val="35000"/>
                          <a:lumOff val="65000"/>
                        </a:schemeClr>
                      </a:solidFill>
                      <a:round/>
                    </a:ln>
                    <a:effectLst/>
                  </c:spPr>
                </c15:leaderLines>
              </c:ext>
            </c:extLst>
          </c:dLbls>
          <c:cat>
            <c:numRef>
              <c:f>Лист1!$A$2:$A$3</c:f>
              <c:numCache>
                <c:formatCode>General</c:formatCode>
                <c:ptCount val="2"/>
                <c:pt idx="0">
                  <c:v>2020</c:v>
                </c:pt>
                <c:pt idx="1">
                  <c:v>2021</c:v>
                </c:pt>
              </c:numCache>
            </c:numRef>
          </c:cat>
          <c:val>
            <c:numRef>
              <c:f>Лист1!$C$2:$C$3</c:f>
              <c:numCache>
                <c:formatCode>General</c:formatCode>
                <c:ptCount val="2"/>
                <c:pt idx="0">
                  <c:v>680</c:v>
                </c:pt>
                <c:pt idx="1">
                  <c:v>500</c:v>
                </c:pt>
              </c:numCache>
            </c:numRef>
          </c:val>
        </c:ser>
        <c:dLbls>
          <c:showLegendKey val="0"/>
          <c:showVal val="1"/>
          <c:showCatName val="0"/>
          <c:showSerName val="0"/>
          <c:showPercent val="0"/>
          <c:showBubbleSize val="0"/>
        </c:dLbls>
        <c:gapWidth val="150"/>
        <c:axId val="349191344"/>
        <c:axId val="349191736"/>
      </c:barChart>
      <c:catAx>
        <c:axId val="349191344"/>
        <c:scaling>
          <c:orientation val="minMax"/>
        </c:scaling>
        <c:delete val="0"/>
        <c:axPos val="b"/>
        <c:numFmt formatCode="General" sourceLinked="1"/>
        <c:majorTickMark val="none"/>
        <c:minorTickMark val="none"/>
        <c:tickLblPos val="nextTo"/>
        <c:spPr>
          <a:noFill/>
          <a:ln>
            <a:noFill/>
          </a:ln>
          <a:effectLst/>
        </c:spPr>
        <c:txPr>
          <a:bodyPr rot="-60000000" vert="horz"/>
          <a:lstStyle/>
          <a:p>
            <a:pPr>
              <a:defRPr/>
            </a:pPr>
            <a:endParaRPr lang="ru-RU"/>
          </a:p>
        </c:txPr>
        <c:crossAx val="349191736"/>
        <c:crosses val="autoZero"/>
        <c:auto val="1"/>
        <c:lblAlgn val="ctr"/>
        <c:lblOffset val="100"/>
        <c:noMultiLvlLbl val="0"/>
      </c:catAx>
      <c:valAx>
        <c:axId val="349191736"/>
        <c:scaling>
          <c:orientation val="minMax"/>
        </c:scaling>
        <c:delete val="0"/>
        <c:axPos val="l"/>
        <c:majorGridlines>
          <c:spPr>
            <a:ln w="9525" cap="flat" cmpd="sng" algn="ctr">
              <a:solidFill>
                <a:schemeClr val="tx1">
                  <a:lumMod val="15000"/>
                  <a:lumOff val="85000"/>
                </a:schemeClr>
              </a:solidFill>
              <a:round/>
            </a:ln>
            <a:effectLst/>
          </c:spPr>
        </c:majorGridlines>
        <c:numFmt formatCode="General" sourceLinked="1"/>
        <c:majorTickMark val="none"/>
        <c:minorTickMark val="none"/>
        <c:tickLblPos val="nextTo"/>
        <c:spPr>
          <a:noFill/>
          <a:ln>
            <a:noFill/>
          </a:ln>
          <a:effectLst/>
        </c:spPr>
        <c:txPr>
          <a:bodyPr rot="-60000000" vert="horz"/>
          <a:lstStyle/>
          <a:p>
            <a:pPr>
              <a:defRPr/>
            </a:pPr>
            <a:endParaRPr lang="ru-RU"/>
          </a:p>
        </c:txPr>
        <c:crossAx val="349191344"/>
        <c:crosses val="autoZero"/>
        <c:crossBetween val="between"/>
      </c:valAx>
      <c:spPr>
        <a:noFill/>
        <a:ln>
          <a:noFill/>
        </a:ln>
        <a:effectLst/>
      </c:spPr>
    </c:plotArea>
    <c:legend>
      <c:legendPos val="b"/>
      <c:overlay val="0"/>
      <c:spPr>
        <a:noFill/>
        <a:ln>
          <a:noFill/>
        </a:ln>
        <a:effectLst/>
      </c:spPr>
      <c:txPr>
        <a:bodyPr rot="0" vert="horz"/>
        <a:lstStyle/>
        <a:p>
          <a:pPr>
            <a:defRPr/>
          </a:pPr>
          <a:endParaRPr lang="ru-RU"/>
        </a:p>
      </c:txPr>
    </c:legend>
    <c:plotVisOnly val="1"/>
    <c:dispBlanksAs val="gap"/>
    <c:showDLblsOverMax val="0"/>
  </c:chart>
  <c:spPr>
    <a:solidFill>
      <a:schemeClr val="bg1"/>
    </a:solidFill>
    <a:ln w="9525" cap="flat" cmpd="sng" algn="ctr">
      <a:solidFill>
        <a:schemeClr val="tx1">
          <a:lumMod val="15000"/>
          <a:lumOff val="85000"/>
        </a:schemeClr>
      </a:solidFill>
      <a:round/>
    </a:ln>
    <a:effectLst/>
  </c:spPr>
  <c:txPr>
    <a:bodyPr/>
    <a:lstStyle/>
    <a:p>
      <a:pPr>
        <a:defRPr sz="900">
          <a:latin typeface="Times New Roman" panose="02020603050405020304" pitchFamily="18" charset="0"/>
          <a:cs typeface="Times New Roman" panose="02020603050405020304" pitchFamily="18" charset="0"/>
        </a:defRPr>
      </a:pPr>
      <a:endParaRPr lang="ru-RU"/>
    </a:p>
  </c:txPr>
  <c:externalData r:id="rId1">
    <c:autoUpdate val="0"/>
  </c:externalData>
</c:chartSpace>
</file>

<file path=word/drawings/drawing1.xml><?xml version="1.0" encoding="utf-8"?>
<c:userShapes xmlns:c="http://schemas.openxmlformats.org/drawingml/2006/chart">
  <cdr:relSizeAnchor xmlns:cdr="http://schemas.openxmlformats.org/drawingml/2006/chartDrawing">
    <cdr:from>
      <cdr:x>0.37391</cdr:x>
      <cdr:y>0.20289</cdr:y>
    </cdr:from>
    <cdr:to>
      <cdr:x>0.65277</cdr:x>
      <cdr:y>0.36078</cdr:y>
    </cdr:to>
    <cdr:cxnSp macro="">
      <cdr:nvCxnSpPr>
        <cdr:cNvPr id="4" name="Прямая со стрелкой 3"/>
        <cdr:cNvCxnSpPr/>
      </cdr:nvCxnSpPr>
      <cdr:spPr>
        <a:xfrm xmlns:a="http://schemas.openxmlformats.org/drawingml/2006/main" flipV="1">
          <a:off x="1374499" y="117884"/>
          <a:ext cx="1025093" cy="91738"/>
        </a:xfrm>
        <a:prstGeom xmlns:a="http://schemas.openxmlformats.org/drawingml/2006/main" prst="straightConnector1">
          <a:avLst/>
        </a:prstGeom>
        <a:ln xmlns:a="http://schemas.openxmlformats.org/drawingml/2006/main">
          <a:tailEnd type="arrow"/>
        </a:ln>
      </cdr:spPr>
      <cdr:style>
        <a:lnRef xmlns:a="http://schemas.openxmlformats.org/drawingml/2006/main" idx="1">
          <a:schemeClr val="accent1"/>
        </a:lnRef>
        <a:fillRef xmlns:a="http://schemas.openxmlformats.org/drawingml/2006/main" idx="0">
          <a:schemeClr val="accent1"/>
        </a:fillRef>
        <a:effectRef xmlns:a="http://schemas.openxmlformats.org/drawingml/2006/main" idx="0">
          <a:schemeClr val="accent1"/>
        </a:effectRef>
        <a:fontRef xmlns:a="http://schemas.openxmlformats.org/drawingml/2006/main" idx="minor">
          <a:schemeClr val="tx1"/>
        </a:fontRef>
      </cdr:style>
    </cdr:cxnSp>
  </cdr:relSizeAnchor>
</c:userShape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word/theme/themeOverride1.xml><?xml version="1.0" encoding="utf-8"?>
<a:themeOverride xmlns:a="http://schemas.openxmlformats.org/drawingml/2006/main">
  <a:clrScheme name="Стандартная">
    <a:dk1>
      <a:sysClr val="windowText" lastClr="000000"/>
    </a:dk1>
    <a:lt1>
      <a:sysClr val="window" lastClr="FFFFFF"/>
    </a:lt1>
    <a:dk2>
      <a:srgbClr val="44546A"/>
    </a:dk2>
    <a:lt2>
      <a:srgbClr val="E7E6E6"/>
    </a:lt2>
    <a:accent1>
      <a:srgbClr val="5B9BD5"/>
    </a:accent1>
    <a:accent2>
      <a:srgbClr val="ED7D31"/>
    </a:accent2>
    <a:accent3>
      <a:srgbClr val="A5A5A5"/>
    </a:accent3>
    <a:accent4>
      <a:srgbClr val="FFC000"/>
    </a:accent4>
    <a:accent5>
      <a:srgbClr val="4472C4"/>
    </a:accent5>
    <a:accent6>
      <a:srgbClr val="70AD47"/>
    </a:accent6>
    <a:hlink>
      <a:srgbClr val="0563C1"/>
    </a:hlink>
    <a:folHlink>
      <a:srgbClr val="954F72"/>
    </a:folHlink>
  </a:clrScheme>
  <a:fontScheme name="Стандартная">
    <a:majorFont>
      <a:latin typeface="Calibri Light"/>
      <a:ea typeface=""/>
      <a:cs typeface=""/>
      <a:font script="Jpan" typeface="游ゴシック Light"/>
      <a:font script="Hang" typeface="맑은 고딕"/>
      <a:font script="Hans" typeface="等线 Light"/>
      <a:font script="Hant" typeface="新細明體"/>
      <a:font script="Arab" typeface="Times New Roman"/>
      <a:font script="Hebr" typeface="Times New Roman"/>
      <a:font script="Thai" typeface="Angsana New"/>
      <a:font script="Ethi" typeface="Nyala"/>
      <a:font script="Beng" typeface="Vrinda"/>
      <a:font script="Gujr" typeface="Shruti"/>
      <a:font script="Khmr" typeface="MoolBoran"/>
      <a:font script="Knda" typeface="Tunga"/>
      <a:font script="Guru" typeface="Raavi"/>
      <a:font script="Cans" typeface="Euphemia"/>
      <a:font script="Cher" typeface="Plantagenet Cherokee"/>
      <a:font script="Yiii" typeface="Microsoft Yi Baiti"/>
      <a:font script="Tibt" typeface="Microsoft Himalaya"/>
      <a:font script="Thaa" typeface="MV Boli"/>
      <a:font script="Deva" typeface="Mangal"/>
      <a:font script="Telu" typeface="Gautami"/>
      <a:font script="Taml" typeface="Latha"/>
      <a:font script="Syrc" typeface="Estrangelo Edessa"/>
      <a:font script="Orya" typeface="Kalinga"/>
      <a:font script="Mlym" typeface="Kartika"/>
      <a:font script="Laoo" typeface="DokChampa"/>
      <a:font script="Sinh" typeface="Iskoola Pota"/>
      <a:font script="Mong" typeface="Mongolian Baiti"/>
      <a:font script="Viet" typeface="Times New Roman"/>
      <a:font script="Uigh" typeface="Microsoft Uighur"/>
      <a:font script="Geor" typeface="Sylfaen"/>
    </a:majorFont>
    <a:minorFont>
      <a:latin typeface="Calibri"/>
      <a:ea typeface=""/>
      <a:cs typeface=""/>
      <a:font script="Jpan" typeface="游明朝"/>
      <a:font script="Hang" typeface="맑은 고딕"/>
      <a:font script="Hans" typeface="等线"/>
      <a:font script="Hant" typeface="新細明體"/>
      <a:font script="Arab" typeface="Arial"/>
      <a:font script="Hebr" typeface="Arial"/>
      <a:font script="Thai" typeface="Cordia New"/>
      <a:font script="Ethi" typeface="Nyala"/>
      <a:font script="Beng" typeface="Vrinda"/>
      <a:font script="Gujr" typeface="Shruti"/>
      <a:font script="Khmr" typeface="DaunPenh"/>
      <a:font script="Knda" typeface="Tunga"/>
      <a:font script="Guru" typeface="Raavi"/>
      <a:font script="Cans" typeface="Euphemia"/>
      <a:font script="Cher" typeface="Plantagenet Cherokee"/>
      <a:font script="Yiii" typeface="Microsoft Yi Baiti"/>
      <a:font script="Tibt" typeface="Microsoft Himalaya"/>
      <a:font script="Thaa" typeface="MV Boli"/>
      <a:font script="Deva" typeface="Mangal"/>
      <a:font script="Telu" typeface="Gautami"/>
      <a:font script="Taml" typeface="Latha"/>
      <a:font script="Syrc" typeface="Estrangelo Edessa"/>
      <a:font script="Orya" typeface="Kalinga"/>
      <a:font script="Mlym" typeface="Kartika"/>
      <a:font script="Laoo" typeface="DokChampa"/>
      <a:font script="Sinh" typeface="Iskoola Pota"/>
      <a:font script="Mong" typeface="Mongolian Baiti"/>
      <a:font script="Viet" typeface="Arial"/>
      <a:font script="Uigh" typeface="Microsoft Uighur"/>
      <a:font script="Geor" typeface="Sylfaen"/>
    </a:minorFont>
  </a:fontScheme>
  <a:fmtScheme name="Стандартная">
    <a:fillStyleLst>
      <a:solidFill>
        <a:schemeClr val="phClr"/>
      </a:solidFill>
      <a:gradFill rotWithShape="1">
        <a:gsLst>
          <a:gs pos="0">
            <a:schemeClr val="phClr">
              <a:lumMod val="110000"/>
              <a:satMod val="105000"/>
              <a:tint val="67000"/>
            </a:schemeClr>
          </a:gs>
          <a:gs pos="50000">
            <a:schemeClr val="phClr">
              <a:lumMod val="105000"/>
              <a:satMod val="103000"/>
              <a:tint val="73000"/>
            </a:schemeClr>
          </a:gs>
          <a:gs pos="100000">
            <a:schemeClr val="phClr">
              <a:lumMod val="105000"/>
              <a:satMod val="109000"/>
              <a:tint val="81000"/>
            </a:schemeClr>
          </a:gs>
        </a:gsLst>
        <a:lin ang="5400000" scaled="0"/>
      </a:gradFill>
      <a:gradFill rotWithShape="1">
        <a:gsLst>
          <a:gs pos="0">
            <a:schemeClr val="phClr">
              <a:satMod val="103000"/>
              <a:lumMod val="102000"/>
              <a:tint val="94000"/>
            </a:schemeClr>
          </a:gs>
          <a:gs pos="50000">
            <a:schemeClr val="phClr">
              <a:satMod val="110000"/>
              <a:lumMod val="100000"/>
              <a:shade val="100000"/>
            </a:schemeClr>
          </a:gs>
          <a:gs pos="100000">
            <a:schemeClr val="phClr">
              <a:lumMod val="99000"/>
              <a:satMod val="120000"/>
              <a:shade val="78000"/>
            </a:schemeClr>
          </a:gs>
        </a:gsLst>
        <a:lin ang="5400000" scaled="0"/>
      </a:gradFill>
    </a:fillStyleLst>
    <a:lnStyleLst>
      <a:ln w="6350" cap="flat" cmpd="sng" algn="ctr">
        <a:solidFill>
          <a:schemeClr val="phClr"/>
        </a:solidFill>
        <a:prstDash val="solid"/>
        <a:miter lim="800000"/>
      </a:ln>
      <a:ln w="12700" cap="flat" cmpd="sng" algn="ctr">
        <a:solidFill>
          <a:schemeClr val="phClr"/>
        </a:solidFill>
        <a:prstDash val="solid"/>
        <a:miter lim="800000"/>
      </a:ln>
      <a:ln w="19050" cap="flat" cmpd="sng" algn="ctr">
        <a:solidFill>
          <a:schemeClr val="phClr"/>
        </a:solidFill>
        <a:prstDash val="solid"/>
        <a:miter lim="800000"/>
      </a:ln>
    </a:lnStyleLst>
    <a:effectStyleLst>
      <a:effectStyle>
        <a:effectLst/>
      </a:effectStyle>
      <a:effectStyle>
        <a:effectLst/>
      </a:effectStyle>
      <a:effectStyle>
        <a:effectLst>
          <a:outerShdw blurRad="57150" dist="19050" dir="5400000" algn="ctr" rotWithShape="0">
            <a:srgbClr val="000000">
              <a:alpha val="63000"/>
            </a:srgbClr>
          </a:outerShdw>
        </a:effectLst>
      </a:effectStyle>
    </a:effectStyleLst>
    <a:bgFillStyleLst>
      <a:solidFill>
        <a:schemeClr val="phClr"/>
      </a:solidFill>
      <a:solidFill>
        <a:schemeClr val="phClr">
          <a:tint val="95000"/>
          <a:satMod val="170000"/>
        </a:schemeClr>
      </a:solidFill>
      <a:gradFill rotWithShape="1">
        <a:gsLst>
          <a:gs pos="0">
            <a:schemeClr val="phClr">
              <a:tint val="93000"/>
              <a:satMod val="150000"/>
              <a:shade val="98000"/>
              <a:lumMod val="102000"/>
            </a:schemeClr>
          </a:gs>
          <a:gs pos="50000">
            <a:schemeClr val="phClr">
              <a:tint val="98000"/>
              <a:satMod val="130000"/>
              <a:shade val="90000"/>
              <a:lumMod val="103000"/>
            </a:schemeClr>
          </a:gs>
          <a:gs pos="100000">
            <a:schemeClr val="phClr">
              <a:shade val="63000"/>
              <a:satMod val="120000"/>
            </a:schemeClr>
          </a:gs>
        </a:gsLst>
        <a:lin ang="5400000" scaled="0"/>
      </a:gradFill>
    </a:bgFillStyleLst>
  </a:fmtScheme>
</a:themeOverride>
</file>

<file path=word/theme/themeOverride2.xml><?xml version="1.0" encoding="utf-8"?>
<a:themeOverride xmlns:a="http://schemas.openxmlformats.org/drawingml/2006/main">
  <a:clrScheme name="Стандартная">
    <a:dk1>
      <a:sysClr val="windowText" lastClr="000000"/>
    </a:dk1>
    <a:lt1>
      <a:sysClr val="window" lastClr="FFFFFF"/>
    </a:lt1>
    <a:dk2>
      <a:srgbClr val="44546A"/>
    </a:dk2>
    <a:lt2>
      <a:srgbClr val="E7E6E6"/>
    </a:lt2>
    <a:accent1>
      <a:srgbClr val="5B9BD5"/>
    </a:accent1>
    <a:accent2>
      <a:srgbClr val="ED7D31"/>
    </a:accent2>
    <a:accent3>
      <a:srgbClr val="A5A5A5"/>
    </a:accent3>
    <a:accent4>
      <a:srgbClr val="FFC000"/>
    </a:accent4>
    <a:accent5>
      <a:srgbClr val="4472C4"/>
    </a:accent5>
    <a:accent6>
      <a:srgbClr val="70AD47"/>
    </a:accent6>
    <a:hlink>
      <a:srgbClr val="0563C1"/>
    </a:hlink>
    <a:folHlink>
      <a:srgbClr val="954F72"/>
    </a:folHlink>
  </a:clrScheme>
  <a:fontScheme name="Стандартная">
    <a:majorFont>
      <a:latin typeface="Calibri Light"/>
      <a:ea typeface=""/>
      <a:cs typeface=""/>
      <a:font script="Jpan" typeface="游ゴシック Light"/>
      <a:font script="Hang" typeface="맑은 고딕"/>
      <a:font script="Hans" typeface="等线 Light"/>
      <a:font script="Hant" typeface="新細明體"/>
      <a:font script="Arab" typeface="Times New Roman"/>
      <a:font script="Hebr" typeface="Times New Roman"/>
      <a:font script="Thai" typeface="Angsana New"/>
      <a:font script="Ethi" typeface="Nyala"/>
      <a:font script="Beng" typeface="Vrinda"/>
      <a:font script="Gujr" typeface="Shruti"/>
      <a:font script="Khmr" typeface="MoolBoran"/>
      <a:font script="Knda" typeface="Tunga"/>
      <a:font script="Guru" typeface="Raavi"/>
      <a:font script="Cans" typeface="Euphemia"/>
      <a:font script="Cher" typeface="Plantagenet Cherokee"/>
      <a:font script="Yiii" typeface="Microsoft Yi Baiti"/>
      <a:font script="Tibt" typeface="Microsoft Himalaya"/>
      <a:font script="Thaa" typeface="MV Boli"/>
      <a:font script="Deva" typeface="Mangal"/>
      <a:font script="Telu" typeface="Gautami"/>
      <a:font script="Taml" typeface="Latha"/>
      <a:font script="Syrc" typeface="Estrangelo Edessa"/>
      <a:font script="Orya" typeface="Kalinga"/>
      <a:font script="Mlym" typeface="Kartika"/>
      <a:font script="Laoo" typeface="DokChampa"/>
      <a:font script="Sinh" typeface="Iskoola Pota"/>
      <a:font script="Mong" typeface="Mongolian Baiti"/>
      <a:font script="Viet" typeface="Times New Roman"/>
      <a:font script="Uigh" typeface="Microsoft Uighur"/>
      <a:font script="Geor" typeface="Sylfaen"/>
    </a:majorFont>
    <a:minorFont>
      <a:latin typeface="Calibri"/>
      <a:ea typeface=""/>
      <a:cs typeface=""/>
      <a:font script="Jpan" typeface="游明朝"/>
      <a:font script="Hang" typeface="맑은 고딕"/>
      <a:font script="Hans" typeface="等线"/>
      <a:font script="Hant" typeface="新細明體"/>
      <a:font script="Arab" typeface="Arial"/>
      <a:font script="Hebr" typeface="Arial"/>
      <a:font script="Thai" typeface="Cordia New"/>
      <a:font script="Ethi" typeface="Nyala"/>
      <a:font script="Beng" typeface="Vrinda"/>
      <a:font script="Gujr" typeface="Shruti"/>
      <a:font script="Khmr" typeface="DaunPenh"/>
      <a:font script="Knda" typeface="Tunga"/>
      <a:font script="Guru" typeface="Raavi"/>
      <a:font script="Cans" typeface="Euphemia"/>
      <a:font script="Cher" typeface="Plantagenet Cherokee"/>
      <a:font script="Yiii" typeface="Microsoft Yi Baiti"/>
      <a:font script="Tibt" typeface="Microsoft Himalaya"/>
      <a:font script="Thaa" typeface="MV Boli"/>
      <a:font script="Deva" typeface="Mangal"/>
      <a:font script="Telu" typeface="Gautami"/>
      <a:font script="Taml" typeface="Latha"/>
      <a:font script="Syrc" typeface="Estrangelo Edessa"/>
      <a:font script="Orya" typeface="Kalinga"/>
      <a:font script="Mlym" typeface="Kartika"/>
      <a:font script="Laoo" typeface="DokChampa"/>
      <a:font script="Sinh" typeface="Iskoola Pota"/>
      <a:font script="Mong" typeface="Mongolian Baiti"/>
      <a:font script="Viet" typeface="Arial"/>
      <a:font script="Uigh" typeface="Microsoft Uighur"/>
      <a:font script="Geor" typeface="Sylfaen"/>
    </a:minorFont>
  </a:fontScheme>
  <a:fmtScheme name="Стандартная">
    <a:fillStyleLst>
      <a:solidFill>
        <a:schemeClr val="phClr"/>
      </a:solidFill>
      <a:gradFill rotWithShape="1">
        <a:gsLst>
          <a:gs pos="0">
            <a:schemeClr val="phClr">
              <a:lumMod val="110000"/>
              <a:satMod val="105000"/>
              <a:tint val="67000"/>
            </a:schemeClr>
          </a:gs>
          <a:gs pos="50000">
            <a:schemeClr val="phClr">
              <a:lumMod val="105000"/>
              <a:satMod val="103000"/>
              <a:tint val="73000"/>
            </a:schemeClr>
          </a:gs>
          <a:gs pos="100000">
            <a:schemeClr val="phClr">
              <a:lumMod val="105000"/>
              <a:satMod val="109000"/>
              <a:tint val="81000"/>
            </a:schemeClr>
          </a:gs>
        </a:gsLst>
        <a:lin ang="5400000" scaled="0"/>
      </a:gradFill>
      <a:gradFill rotWithShape="1">
        <a:gsLst>
          <a:gs pos="0">
            <a:schemeClr val="phClr">
              <a:satMod val="103000"/>
              <a:lumMod val="102000"/>
              <a:tint val="94000"/>
            </a:schemeClr>
          </a:gs>
          <a:gs pos="50000">
            <a:schemeClr val="phClr">
              <a:satMod val="110000"/>
              <a:lumMod val="100000"/>
              <a:shade val="100000"/>
            </a:schemeClr>
          </a:gs>
          <a:gs pos="100000">
            <a:schemeClr val="phClr">
              <a:lumMod val="99000"/>
              <a:satMod val="120000"/>
              <a:shade val="78000"/>
            </a:schemeClr>
          </a:gs>
        </a:gsLst>
        <a:lin ang="5400000" scaled="0"/>
      </a:gradFill>
    </a:fillStyleLst>
    <a:lnStyleLst>
      <a:ln w="6350" cap="flat" cmpd="sng" algn="ctr">
        <a:solidFill>
          <a:schemeClr val="phClr"/>
        </a:solidFill>
        <a:prstDash val="solid"/>
        <a:miter lim="800000"/>
      </a:ln>
      <a:ln w="12700" cap="flat" cmpd="sng" algn="ctr">
        <a:solidFill>
          <a:schemeClr val="phClr"/>
        </a:solidFill>
        <a:prstDash val="solid"/>
        <a:miter lim="800000"/>
      </a:ln>
      <a:ln w="19050" cap="flat" cmpd="sng" algn="ctr">
        <a:solidFill>
          <a:schemeClr val="phClr"/>
        </a:solidFill>
        <a:prstDash val="solid"/>
        <a:miter lim="800000"/>
      </a:ln>
    </a:lnStyleLst>
    <a:effectStyleLst>
      <a:effectStyle>
        <a:effectLst/>
      </a:effectStyle>
      <a:effectStyle>
        <a:effectLst/>
      </a:effectStyle>
      <a:effectStyle>
        <a:effectLst>
          <a:outerShdw blurRad="57150" dist="19050" dir="5400000" algn="ctr" rotWithShape="0">
            <a:srgbClr val="000000">
              <a:alpha val="63000"/>
            </a:srgbClr>
          </a:outerShdw>
        </a:effectLst>
      </a:effectStyle>
    </a:effectStyleLst>
    <a:bgFillStyleLst>
      <a:solidFill>
        <a:schemeClr val="phClr"/>
      </a:solidFill>
      <a:solidFill>
        <a:schemeClr val="phClr">
          <a:tint val="95000"/>
          <a:satMod val="170000"/>
        </a:schemeClr>
      </a:solidFill>
      <a:gradFill rotWithShape="1">
        <a:gsLst>
          <a:gs pos="0">
            <a:schemeClr val="phClr">
              <a:tint val="93000"/>
              <a:satMod val="150000"/>
              <a:shade val="98000"/>
              <a:lumMod val="102000"/>
            </a:schemeClr>
          </a:gs>
          <a:gs pos="50000">
            <a:schemeClr val="phClr">
              <a:tint val="98000"/>
              <a:satMod val="130000"/>
              <a:shade val="90000"/>
              <a:lumMod val="103000"/>
            </a:schemeClr>
          </a:gs>
          <a:gs pos="100000">
            <a:schemeClr val="phClr">
              <a:shade val="63000"/>
              <a:satMod val="120000"/>
            </a:schemeClr>
          </a:gs>
        </a:gsLst>
        <a:lin ang="5400000" scaled="0"/>
      </a:gradFill>
    </a:bgFillStyleLst>
  </a:fmtScheme>
</a:themeOverrid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5</TotalTime>
  <Pages>11</Pages>
  <Words>4411</Words>
  <Characters>25143</Characters>
  <Application>Microsoft Office Word</Application>
  <DocSecurity>0</DocSecurity>
  <Lines>209</Lines>
  <Paragraphs>58</Paragraphs>
  <ScaleCrop>false</ScaleCrop>
  <Company/>
  <LinksUpToDate>false</LinksUpToDate>
  <CharactersWithSpaces>29496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ХУРАЛ</dc:creator>
  <cp:keywords/>
  <dc:description/>
  <cp:lastModifiedBy>ХУРАЛ</cp:lastModifiedBy>
  <cp:revision>3</cp:revision>
  <dcterms:created xsi:type="dcterms:W3CDTF">2022-05-13T08:38:00Z</dcterms:created>
  <dcterms:modified xsi:type="dcterms:W3CDTF">2022-05-13T10:07:00Z</dcterms:modified>
</cp:coreProperties>
</file>