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32063E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2063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9259B9" w:rsidRPr="0032063E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425711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32063E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32063E">
        <w:rPr>
          <w:rFonts w:ascii="Times New Roman" w:hAnsi="Times New Roman" w:cs="Times New Roman"/>
          <w:sz w:val="25"/>
          <w:szCs w:val="25"/>
        </w:rPr>
        <w:t xml:space="preserve"> </w:t>
      </w:r>
      <w:r w:rsidR="00F83F73">
        <w:rPr>
          <w:rFonts w:ascii="Times New Roman" w:hAnsi="Times New Roman" w:cs="Times New Roman"/>
          <w:sz w:val="25"/>
          <w:szCs w:val="25"/>
        </w:rPr>
        <w:t>О</w:t>
      </w:r>
      <w:r w:rsidRPr="0032063E">
        <w:rPr>
          <w:rFonts w:ascii="Times New Roman" w:hAnsi="Times New Roman" w:cs="Times New Roman"/>
          <w:sz w:val="25"/>
          <w:szCs w:val="25"/>
        </w:rPr>
        <w:t>тчет</w:t>
      </w:r>
      <w:r w:rsidR="00755C8C" w:rsidRPr="0032063E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  <w:r w:rsidR="00636D04">
        <w:rPr>
          <w:rFonts w:ascii="Times New Roman" w:hAnsi="Times New Roman" w:cs="Times New Roman"/>
          <w:sz w:val="25"/>
          <w:szCs w:val="25"/>
        </w:rPr>
        <w:t xml:space="preserve"> </w:t>
      </w:r>
      <w:r w:rsidR="00CE3D02" w:rsidRPr="0032063E">
        <w:rPr>
          <w:rFonts w:ascii="Times New Roman" w:hAnsi="Times New Roman"/>
          <w:sz w:val="25"/>
          <w:szCs w:val="25"/>
        </w:rPr>
        <w:t>муниципального</w:t>
      </w:r>
      <w:r w:rsidR="00CE3D02">
        <w:rPr>
          <w:rFonts w:ascii="Times New Roman" w:hAnsi="Times New Roman"/>
          <w:sz w:val="25"/>
          <w:szCs w:val="25"/>
        </w:rPr>
        <w:t xml:space="preserve"> </w:t>
      </w:r>
      <w:r w:rsidR="00CE3D02" w:rsidRPr="0032063E">
        <w:rPr>
          <w:rFonts w:ascii="Times New Roman" w:hAnsi="Times New Roman"/>
          <w:sz w:val="25"/>
          <w:szCs w:val="25"/>
        </w:rPr>
        <w:t xml:space="preserve"> района</w:t>
      </w:r>
    </w:p>
    <w:p w:rsidR="00CB3441" w:rsidRDefault="00425711" w:rsidP="002B2A3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755C8C" w:rsidRPr="0032063E">
        <w:rPr>
          <w:rFonts w:ascii="Times New Roman" w:hAnsi="Times New Roman"/>
          <w:sz w:val="25"/>
          <w:szCs w:val="25"/>
        </w:rPr>
        <w:t>«</w:t>
      </w:r>
      <w:proofErr w:type="spellStart"/>
      <w:r w:rsidR="00755C8C" w:rsidRPr="0032063E">
        <w:rPr>
          <w:rFonts w:ascii="Times New Roman" w:hAnsi="Times New Roman"/>
          <w:sz w:val="25"/>
          <w:szCs w:val="25"/>
        </w:rPr>
        <w:t>Чаа-Хольский</w:t>
      </w:r>
      <w:proofErr w:type="spellEnd"/>
      <w:r w:rsidR="00755C8C" w:rsidRPr="003206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55C8C" w:rsidRPr="0032063E">
        <w:rPr>
          <w:rFonts w:ascii="Times New Roman" w:hAnsi="Times New Roman"/>
          <w:sz w:val="25"/>
          <w:szCs w:val="25"/>
        </w:rPr>
        <w:t>кожуун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 w:rsidR="00755C8C" w:rsidRPr="0032063E">
        <w:rPr>
          <w:rFonts w:ascii="Times New Roman" w:hAnsi="Times New Roman"/>
          <w:sz w:val="25"/>
          <w:szCs w:val="25"/>
        </w:rPr>
        <w:t xml:space="preserve"> Республики Тыва»</w:t>
      </w:r>
      <w:r w:rsidR="002B2A32">
        <w:rPr>
          <w:rFonts w:ascii="Times New Roman" w:hAnsi="Times New Roman"/>
          <w:sz w:val="25"/>
          <w:szCs w:val="25"/>
        </w:rPr>
        <w:t xml:space="preserve"> </w:t>
      </w:r>
      <w:r w:rsidR="001401BF" w:rsidRPr="0032063E">
        <w:rPr>
          <w:rFonts w:ascii="Times New Roman" w:hAnsi="Times New Roman"/>
          <w:sz w:val="25"/>
          <w:szCs w:val="25"/>
        </w:rPr>
        <w:t xml:space="preserve">за </w:t>
      </w:r>
      <w:r w:rsidR="00613C2C">
        <w:rPr>
          <w:rFonts w:ascii="Times New Roman" w:hAnsi="Times New Roman"/>
          <w:sz w:val="25"/>
          <w:szCs w:val="25"/>
        </w:rPr>
        <w:t>9 месяцев</w:t>
      </w:r>
      <w:r w:rsidR="00B15DAB" w:rsidRPr="0032063E">
        <w:rPr>
          <w:rFonts w:ascii="Times New Roman" w:hAnsi="Times New Roman"/>
          <w:sz w:val="25"/>
          <w:szCs w:val="25"/>
        </w:rPr>
        <w:t xml:space="preserve"> </w:t>
      </w:r>
      <w:r w:rsidR="001401BF" w:rsidRPr="0032063E">
        <w:rPr>
          <w:rFonts w:ascii="Times New Roman" w:hAnsi="Times New Roman"/>
          <w:sz w:val="25"/>
          <w:szCs w:val="25"/>
        </w:rPr>
        <w:t>20</w:t>
      </w:r>
      <w:r w:rsidR="002B2A32" w:rsidRPr="00DB1065">
        <w:rPr>
          <w:rFonts w:ascii="Times New Roman" w:hAnsi="Times New Roman"/>
          <w:sz w:val="25"/>
          <w:szCs w:val="25"/>
        </w:rPr>
        <w:t>2</w:t>
      </w:r>
      <w:r w:rsidR="00062727">
        <w:rPr>
          <w:rFonts w:ascii="Times New Roman" w:hAnsi="Times New Roman"/>
          <w:sz w:val="25"/>
          <w:szCs w:val="25"/>
        </w:rPr>
        <w:t>1</w:t>
      </w:r>
      <w:r w:rsidR="00F05F5F" w:rsidRPr="0032063E">
        <w:rPr>
          <w:rFonts w:ascii="Times New Roman" w:hAnsi="Times New Roman"/>
          <w:sz w:val="25"/>
          <w:szCs w:val="25"/>
        </w:rPr>
        <w:t xml:space="preserve"> год</w:t>
      </w:r>
      <w:r w:rsidR="00B15DAB" w:rsidRPr="0032063E">
        <w:rPr>
          <w:rFonts w:ascii="Times New Roman" w:hAnsi="Times New Roman"/>
          <w:sz w:val="25"/>
          <w:szCs w:val="25"/>
        </w:rPr>
        <w:t>а</w:t>
      </w:r>
      <w:r w:rsidR="00205BE0" w:rsidRPr="0032063E">
        <w:rPr>
          <w:rFonts w:ascii="Times New Roman" w:hAnsi="Times New Roman"/>
          <w:sz w:val="25"/>
          <w:szCs w:val="25"/>
        </w:rPr>
        <w:t xml:space="preserve"> </w:t>
      </w:r>
    </w:p>
    <w:p w:rsidR="002B2A32" w:rsidRPr="002B2A32" w:rsidRDefault="002B2A32" w:rsidP="002B2A32">
      <w:pPr>
        <w:rPr>
          <w:lang w:eastAsia="ru-RU"/>
        </w:rPr>
      </w:pPr>
    </w:p>
    <w:p w:rsidR="005A58F0" w:rsidRPr="008D6940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>с. Чаа-Холь</w:t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69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3F14DE" w:rsidRPr="008D69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D69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3225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627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8CA" w:rsidRPr="008D6940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5A58F0" w:rsidRPr="008D694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B2A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27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58F0" w:rsidRPr="008D69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F14DE" w:rsidRPr="008D6940" w:rsidRDefault="003F14DE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F5" w:rsidRPr="00E35F74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5D2AE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утвержденное решением Хурала представителей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01.11.2017 г. № 48, план работы Контрольно-счетной палаты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0C61F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35F7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</w:t>
      </w:r>
    </w:p>
    <w:p w:rsidR="005265F5" w:rsidRPr="00E35F74" w:rsidRDefault="005265F5" w:rsidP="005265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F74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="007249D3" w:rsidRPr="00E35F74">
        <w:rPr>
          <w:rFonts w:ascii="Times New Roman" w:hAnsi="Times New Roman"/>
          <w:sz w:val="24"/>
          <w:szCs w:val="24"/>
        </w:rPr>
        <w:t>соответствие О</w:t>
      </w:r>
      <w:r w:rsidRPr="00E35F74">
        <w:rPr>
          <w:rFonts w:ascii="Times New Roman" w:hAnsi="Times New Roman"/>
          <w:sz w:val="24"/>
          <w:szCs w:val="24"/>
        </w:rPr>
        <w:t>тчета об исполнении бюджета муниципального района «</w:t>
      </w:r>
      <w:proofErr w:type="spellStart"/>
      <w:r w:rsidRPr="00E35F7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E35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74">
        <w:rPr>
          <w:rFonts w:ascii="Times New Roman" w:hAnsi="Times New Roman"/>
          <w:sz w:val="24"/>
          <w:szCs w:val="24"/>
        </w:rPr>
        <w:t>кожуун</w:t>
      </w:r>
      <w:proofErr w:type="spellEnd"/>
      <w:r w:rsidRPr="00E35F74">
        <w:rPr>
          <w:rFonts w:ascii="Times New Roman" w:hAnsi="Times New Roman"/>
          <w:sz w:val="24"/>
          <w:szCs w:val="24"/>
        </w:rPr>
        <w:t xml:space="preserve"> Республики Тыва» за </w:t>
      </w:r>
      <w:r w:rsidR="007249D3" w:rsidRPr="00E35F74">
        <w:rPr>
          <w:rFonts w:ascii="Times New Roman" w:hAnsi="Times New Roman"/>
          <w:sz w:val="24"/>
          <w:szCs w:val="24"/>
        </w:rPr>
        <w:t>9 месяцев</w:t>
      </w:r>
      <w:r w:rsidR="007C6B88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>20</w:t>
      </w:r>
      <w:r w:rsidR="002B2A32">
        <w:rPr>
          <w:rFonts w:ascii="Times New Roman" w:hAnsi="Times New Roman"/>
          <w:sz w:val="24"/>
          <w:szCs w:val="24"/>
        </w:rPr>
        <w:t>2</w:t>
      </w:r>
      <w:r w:rsidR="000C61F9">
        <w:rPr>
          <w:rFonts w:ascii="Times New Roman" w:hAnsi="Times New Roman"/>
          <w:sz w:val="24"/>
          <w:szCs w:val="24"/>
        </w:rPr>
        <w:t>1</w:t>
      </w:r>
      <w:r w:rsidRPr="00E35F74">
        <w:rPr>
          <w:rFonts w:ascii="Times New Roman" w:hAnsi="Times New Roman"/>
          <w:sz w:val="24"/>
          <w:szCs w:val="24"/>
        </w:rPr>
        <w:t xml:space="preserve"> год</w:t>
      </w:r>
      <w:r w:rsidR="007C6B88" w:rsidRPr="00E35F74">
        <w:rPr>
          <w:rFonts w:ascii="Times New Roman" w:hAnsi="Times New Roman"/>
          <w:sz w:val="24"/>
          <w:szCs w:val="24"/>
        </w:rPr>
        <w:t>а</w:t>
      </w:r>
      <w:r w:rsidRPr="00E35F74">
        <w:rPr>
          <w:rFonts w:ascii="Times New Roman" w:hAnsi="Times New Roman"/>
          <w:sz w:val="24"/>
          <w:szCs w:val="24"/>
        </w:rPr>
        <w:t xml:space="preserve"> требованиям бюджетного законодательства и Инстр</w:t>
      </w:r>
      <w:r w:rsidR="005D2AE7">
        <w:rPr>
          <w:rFonts w:ascii="Times New Roman" w:hAnsi="Times New Roman"/>
          <w:sz w:val="24"/>
          <w:szCs w:val="24"/>
        </w:rPr>
        <w:t xml:space="preserve">укции «О порядке составления и </w:t>
      </w:r>
      <w:r w:rsidRPr="00E35F74">
        <w:rPr>
          <w:rFonts w:ascii="Times New Roman" w:hAnsi="Times New Roman"/>
          <w:sz w:val="24"/>
          <w:szCs w:val="24"/>
        </w:rPr>
        <w:t>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</w:t>
      </w:r>
      <w:r w:rsidR="005D2AE7">
        <w:rPr>
          <w:rFonts w:ascii="Times New Roman" w:hAnsi="Times New Roman"/>
          <w:sz w:val="24"/>
          <w:szCs w:val="24"/>
        </w:rPr>
        <w:t xml:space="preserve">оссийской </w:t>
      </w:r>
      <w:r w:rsidRPr="00E35F74">
        <w:rPr>
          <w:rFonts w:ascii="Times New Roman" w:hAnsi="Times New Roman"/>
          <w:sz w:val="24"/>
          <w:szCs w:val="24"/>
        </w:rPr>
        <w:t>Ф</w:t>
      </w:r>
      <w:r w:rsidR="005D2AE7">
        <w:rPr>
          <w:rFonts w:ascii="Times New Roman" w:hAnsi="Times New Roman"/>
          <w:sz w:val="24"/>
          <w:szCs w:val="24"/>
        </w:rPr>
        <w:t>едерации</w:t>
      </w:r>
      <w:r w:rsidRPr="00E35F74">
        <w:rPr>
          <w:rFonts w:ascii="Times New Roman" w:hAnsi="Times New Roman"/>
          <w:sz w:val="24"/>
          <w:szCs w:val="24"/>
        </w:rPr>
        <w:t xml:space="preserve"> от 28.12.2010 г. </w:t>
      </w:r>
      <w:r w:rsidR="005D2AE7">
        <w:rPr>
          <w:rFonts w:ascii="Times New Roman" w:hAnsi="Times New Roman"/>
          <w:sz w:val="24"/>
          <w:szCs w:val="24"/>
        </w:rPr>
        <w:t xml:space="preserve">         </w:t>
      </w:r>
      <w:r w:rsidR="00402438" w:rsidRPr="00E35F74">
        <w:rPr>
          <w:rFonts w:ascii="Times New Roman" w:hAnsi="Times New Roman"/>
          <w:sz w:val="24"/>
          <w:szCs w:val="24"/>
        </w:rPr>
        <w:t>№ 191н</w:t>
      </w:r>
      <w:r w:rsidR="001C277E" w:rsidRPr="00E35F74">
        <w:rPr>
          <w:rFonts w:ascii="Times New Roman" w:hAnsi="Times New Roman"/>
          <w:sz w:val="24"/>
          <w:szCs w:val="24"/>
        </w:rPr>
        <w:t xml:space="preserve"> (далее – Инструкция 191н)</w:t>
      </w:r>
      <w:r w:rsidR="00402438" w:rsidRPr="00E35F74">
        <w:rPr>
          <w:rFonts w:ascii="Times New Roman" w:hAnsi="Times New Roman"/>
          <w:sz w:val="24"/>
          <w:szCs w:val="24"/>
        </w:rPr>
        <w:t>;</w:t>
      </w:r>
      <w:proofErr w:type="gramEnd"/>
    </w:p>
    <w:p w:rsidR="00402438" w:rsidRPr="00E35F74" w:rsidRDefault="007722AE" w:rsidP="005265F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35F74">
        <w:rPr>
          <w:rFonts w:ascii="Times New Roman" w:hAnsi="Times New Roman"/>
          <w:sz w:val="24"/>
          <w:szCs w:val="24"/>
        </w:rPr>
        <w:t>у</w:t>
      </w:r>
      <w:r w:rsidR="00402438" w:rsidRPr="00E35F74">
        <w:rPr>
          <w:rFonts w:ascii="Times New Roman" w:hAnsi="Times New Roman"/>
          <w:sz w:val="24"/>
          <w:szCs w:val="24"/>
        </w:rPr>
        <w:t xml:space="preserve">становление полноты и достоверности </w:t>
      </w:r>
      <w:r w:rsidR="00E63F62" w:rsidRPr="00E35F74">
        <w:rPr>
          <w:rFonts w:ascii="Times New Roman" w:hAnsi="Times New Roman"/>
          <w:sz w:val="24"/>
          <w:szCs w:val="24"/>
        </w:rPr>
        <w:t>О</w:t>
      </w:r>
      <w:r w:rsidR="00C5023B" w:rsidRPr="00E35F74">
        <w:rPr>
          <w:rFonts w:ascii="Times New Roman" w:hAnsi="Times New Roman"/>
          <w:sz w:val="24"/>
          <w:szCs w:val="24"/>
        </w:rPr>
        <w:t>тчета об исполнении бюджета муниципального района «</w:t>
      </w:r>
      <w:proofErr w:type="spellStart"/>
      <w:r w:rsidR="00C5023B" w:rsidRPr="00E35F7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5023B" w:rsidRPr="00E35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23B" w:rsidRPr="00E35F74">
        <w:rPr>
          <w:rFonts w:ascii="Times New Roman" w:hAnsi="Times New Roman"/>
          <w:sz w:val="24"/>
          <w:szCs w:val="24"/>
        </w:rPr>
        <w:t>кожуун</w:t>
      </w:r>
      <w:proofErr w:type="spellEnd"/>
      <w:r w:rsidR="00C5023B" w:rsidRPr="00E35F74">
        <w:rPr>
          <w:rFonts w:ascii="Times New Roman" w:hAnsi="Times New Roman"/>
          <w:sz w:val="24"/>
          <w:szCs w:val="24"/>
        </w:rPr>
        <w:t xml:space="preserve"> Республики Тыва» за </w:t>
      </w:r>
      <w:r w:rsidR="00E63F62" w:rsidRPr="00E35F74">
        <w:rPr>
          <w:rFonts w:ascii="Times New Roman" w:hAnsi="Times New Roman"/>
          <w:sz w:val="24"/>
          <w:szCs w:val="24"/>
        </w:rPr>
        <w:t>9 месяцев</w:t>
      </w:r>
      <w:r w:rsidR="007C6B88" w:rsidRPr="00E35F74">
        <w:rPr>
          <w:rFonts w:ascii="Times New Roman" w:hAnsi="Times New Roman"/>
          <w:sz w:val="24"/>
          <w:szCs w:val="24"/>
        </w:rPr>
        <w:t xml:space="preserve"> </w:t>
      </w:r>
      <w:r w:rsidR="00C5023B" w:rsidRPr="00E35F74">
        <w:rPr>
          <w:rFonts w:ascii="Times New Roman" w:hAnsi="Times New Roman"/>
          <w:sz w:val="24"/>
          <w:szCs w:val="24"/>
        </w:rPr>
        <w:t>20</w:t>
      </w:r>
      <w:r w:rsidR="002B2A32">
        <w:rPr>
          <w:rFonts w:ascii="Times New Roman" w:hAnsi="Times New Roman"/>
          <w:sz w:val="24"/>
          <w:szCs w:val="24"/>
        </w:rPr>
        <w:t>2</w:t>
      </w:r>
      <w:r w:rsidR="000C61F9">
        <w:rPr>
          <w:rFonts w:ascii="Times New Roman" w:hAnsi="Times New Roman"/>
          <w:sz w:val="24"/>
          <w:szCs w:val="24"/>
        </w:rPr>
        <w:t>1</w:t>
      </w:r>
      <w:r w:rsidR="00C5023B" w:rsidRPr="00E35F74">
        <w:rPr>
          <w:rFonts w:ascii="Times New Roman" w:hAnsi="Times New Roman"/>
          <w:sz w:val="24"/>
          <w:szCs w:val="24"/>
        </w:rPr>
        <w:t xml:space="preserve"> год</w:t>
      </w:r>
      <w:r w:rsidR="007C6B88" w:rsidRPr="00E35F74">
        <w:rPr>
          <w:rFonts w:ascii="Times New Roman" w:hAnsi="Times New Roman"/>
          <w:sz w:val="24"/>
          <w:szCs w:val="24"/>
        </w:rPr>
        <w:t>а</w:t>
      </w:r>
      <w:r w:rsidR="00C5023B" w:rsidRPr="00E35F74">
        <w:rPr>
          <w:rFonts w:ascii="Times New Roman" w:hAnsi="Times New Roman"/>
          <w:sz w:val="24"/>
          <w:szCs w:val="24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proofErr w:type="spellStart"/>
      <w:r w:rsidR="00C5023B" w:rsidRPr="00E35F74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C5023B" w:rsidRPr="00E35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23B" w:rsidRPr="00E35F74">
        <w:rPr>
          <w:rFonts w:ascii="Times New Roman" w:hAnsi="Times New Roman"/>
          <w:sz w:val="24"/>
          <w:szCs w:val="24"/>
        </w:rPr>
        <w:t>кожууна</w:t>
      </w:r>
      <w:proofErr w:type="spellEnd"/>
      <w:r w:rsidR="00C5023B" w:rsidRPr="00E35F74">
        <w:rPr>
          <w:rFonts w:ascii="Times New Roman" w:hAnsi="Times New Roman"/>
          <w:sz w:val="24"/>
          <w:szCs w:val="24"/>
        </w:rPr>
        <w:t>.</w:t>
      </w:r>
    </w:p>
    <w:p w:rsidR="00CB3441" w:rsidRPr="00E35F74" w:rsidRDefault="00EA145F" w:rsidP="005A47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35F74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="00E63F62" w:rsidRPr="00E35F74">
        <w:rPr>
          <w:rFonts w:ascii="Times New Roman" w:hAnsi="Times New Roman"/>
          <w:sz w:val="24"/>
          <w:szCs w:val="24"/>
        </w:rPr>
        <w:t>О</w:t>
      </w:r>
      <w:r w:rsidRPr="00E35F74">
        <w:rPr>
          <w:rFonts w:ascii="Times New Roman" w:hAnsi="Times New Roman"/>
          <w:sz w:val="24"/>
          <w:szCs w:val="24"/>
        </w:rPr>
        <w:t xml:space="preserve">тчет об исполнении бюджета муниципального района </w:t>
      </w:r>
      <w:r w:rsidR="009834A6" w:rsidRPr="00E35F74">
        <w:rPr>
          <w:rFonts w:ascii="Times New Roman" w:hAnsi="Times New Roman"/>
          <w:sz w:val="24"/>
          <w:szCs w:val="24"/>
        </w:rPr>
        <w:t xml:space="preserve">  </w:t>
      </w:r>
      <w:r w:rsidR="0085545D" w:rsidRPr="00E35F74">
        <w:rPr>
          <w:rFonts w:ascii="Times New Roman" w:hAnsi="Times New Roman"/>
          <w:sz w:val="24"/>
          <w:szCs w:val="24"/>
        </w:rPr>
        <w:t xml:space="preserve">    </w:t>
      </w:r>
      <w:r w:rsidR="008D6940">
        <w:rPr>
          <w:rFonts w:ascii="Times New Roman" w:hAnsi="Times New Roman"/>
          <w:sz w:val="24"/>
          <w:szCs w:val="24"/>
        </w:rPr>
        <w:t xml:space="preserve">      </w:t>
      </w:r>
      <w:r w:rsidRPr="00E35F74">
        <w:rPr>
          <w:rFonts w:ascii="Times New Roman" w:hAnsi="Times New Roman"/>
          <w:sz w:val="24"/>
          <w:szCs w:val="24"/>
        </w:rPr>
        <w:t>«</w:t>
      </w:r>
      <w:proofErr w:type="spellStart"/>
      <w:r w:rsidRPr="00E35F7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E35F74">
        <w:rPr>
          <w:rFonts w:ascii="Times New Roman" w:hAnsi="Times New Roman"/>
          <w:sz w:val="24"/>
          <w:szCs w:val="24"/>
        </w:rPr>
        <w:t xml:space="preserve"> </w:t>
      </w:r>
      <w:r w:rsidR="009834A6" w:rsidRPr="00E35F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35F74">
        <w:rPr>
          <w:rFonts w:ascii="Times New Roman" w:hAnsi="Times New Roman"/>
          <w:sz w:val="24"/>
          <w:szCs w:val="24"/>
        </w:rPr>
        <w:t>кожуун</w:t>
      </w:r>
      <w:proofErr w:type="spellEnd"/>
      <w:r w:rsidR="009834A6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 xml:space="preserve"> Республики </w:t>
      </w:r>
      <w:r w:rsidR="009834A6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 xml:space="preserve">Тыва» </w:t>
      </w:r>
      <w:r w:rsidR="009834A6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>за</w:t>
      </w:r>
      <w:r w:rsidR="009834A6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 xml:space="preserve"> </w:t>
      </w:r>
      <w:r w:rsidR="00E63F62" w:rsidRPr="00E35F74">
        <w:rPr>
          <w:rFonts w:ascii="Times New Roman" w:hAnsi="Times New Roman"/>
          <w:sz w:val="24"/>
          <w:szCs w:val="24"/>
        </w:rPr>
        <w:t>9 месяцев</w:t>
      </w:r>
      <w:r w:rsidR="007C6B88" w:rsidRPr="00E35F74">
        <w:rPr>
          <w:rFonts w:ascii="Times New Roman" w:hAnsi="Times New Roman"/>
          <w:sz w:val="24"/>
          <w:szCs w:val="24"/>
        </w:rPr>
        <w:t xml:space="preserve"> </w:t>
      </w:r>
      <w:r w:rsidRPr="00E35F74">
        <w:rPr>
          <w:rFonts w:ascii="Times New Roman" w:hAnsi="Times New Roman"/>
          <w:sz w:val="24"/>
          <w:szCs w:val="24"/>
        </w:rPr>
        <w:t>20</w:t>
      </w:r>
      <w:r w:rsidR="002B2A32">
        <w:rPr>
          <w:rFonts w:ascii="Times New Roman" w:hAnsi="Times New Roman"/>
          <w:sz w:val="24"/>
          <w:szCs w:val="24"/>
        </w:rPr>
        <w:t>2</w:t>
      </w:r>
      <w:r w:rsidR="000C61F9">
        <w:rPr>
          <w:rFonts w:ascii="Times New Roman" w:hAnsi="Times New Roman"/>
          <w:sz w:val="24"/>
          <w:szCs w:val="24"/>
        </w:rPr>
        <w:t>1</w:t>
      </w:r>
      <w:r w:rsidRPr="00E35F74">
        <w:rPr>
          <w:rFonts w:ascii="Times New Roman" w:hAnsi="Times New Roman"/>
          <w:sz w:val="24"/>
          <w:szCs w:val="24"/>
        </w:rPr>
        <w:t xml:space="preserve"> год</w:t>
      </w:r>
      <w:r w:rsidR="007C6B88" w:rsidRPr="00E35F74">
        <w:rPr>
          <w:rFonts w:ascii="Times New Roman" w:hAnsi="Times New Roman"/>
          <w:sz w:val="24"/>
          <w:szCs w:val="24"/>
        </w:rPr>
        <w:t>а</w:t>
      </w:r>
      <w:r w:rsidR="00B80B5F" w:rsidRPr="00E35F74">
        <w:rPr>
          <w:rFonts w:ascii="Times New Roman" w:hAnsi="Times New Roman"/>
          <w:sz w:val="24"/>
          <w:szCs w:val="24"/>
        </w:rPr>
        <w:t xml:space="preserve"> (далее – Отчет)</w:t>
      </w:r>
      <w:r w:rsidRPr="00E35F74">
        <w:rPr>
          <w:rFonts w:ascii="Times New Roman" w:hAnsi="Times New Roman"/>
          <w:sz w:val="24"/>
          <w:szCs w:val="24"/>
        </w:rPr>
        <w:t>.</w:t>
      </w:r>
    </w:p>
    <w:p w:rsidR="00E35F74" w:rsidRPr="00E35F74" w:rsidRDefault="00E35F74" w:rsidP="005A47A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35F74" w:rsidRPr="0013524C" w:rsidRDefault="00E35F74" w:rsidP="00E35F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 xml:space="preserve">1. Полнота  представленного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13524C">
        <w:rPr>
          <w:rFonts w:ascii="Times New Roman" w:hAnsi="Times New Roman"/>
          <w:b/>
          <w:sz w:val="24"/>
          <w:szCs w:val="24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b/>
          <w:sz w:val="24"/>
          <w:szCs w:val="24"/>
        </w:rPr>
        <w:t xml:space="preserve">  Республики Тыва», </w:t>
      </w:r>
      <w:r w:rsidR="00986A77">
        <w:rPr>
          <w:rFonts w:ascii="Times New Roman" w:hAnsi="Times New Roman"/>
          <w:b/>
          <w:sz w:val="24"/>
          <w:szCs w:val="24"/>
        </w:rPr>
        <w:t xml:space="preserve"> </w:t>
      </w:r>
      <w:r w:rsidRPr="0013524C">
        <w:rPr>
          <w:rFonts w:ascii="Times New Roman" w:hAnsi="Times New Roman"/>
          <w:b/>
          <w:sz w:val="24"/>
          <w:szCs w:val="24"/>
        </w:rPr>
        <w:t xml:space="preserve">дополнительных документов </w:t>
      </w:r>
      <w:r w:rsidR="00C51613">
        <w:rPr>
          <w:rFonts w:ascii="Times New Roman" w:hAnsi="Times New Roman"/>
          <w:b/>
          <w:sz w:val="24"/>
          <w:szCs w:val="24"/>
        </w:rPr>
        <w:t xml:space="preserve"> </w:t>
      </w:r>
      <w:r w:rsidRPr="0013524C">
        <w:rPr>
          <w:rFonts w:ascii="Times New Roman" w:hAnsi="Times New Roman"/>
          <w:b/>
          <w:sz w:val="24"/>
          <w:szCs w:val="24"/>
        </w:rPr>
        <w:t xml:space="preserve">и </w:t>
      </w:r>
      <w:r w:rsidR="00C51613">
        <w:rPr>
          <w:rFonts w:ascii="Times New Roman" w:hAnsi="Times New Roman"/>
          <w:b/>
          <w:sz w:val="24"/>
          <w:szCs w:val="24"/>
        </w:rPr>
        <w:t xml:space="preserve"> </w:t>
      </w:r>
      <w:r w:rsidRPr="0013524C">
        <w:rPr>
          <w:rFonts w:ascii="Times New Roman" w:hAnsi="Times New Roman"/>
          <w:b/>
          <w:sz w:val="24"/>
          <w:szCs w:val="24"/>
        </w:rPr>
        <w:t>материалов</w:t>
      </w:r>
    </w:p>
    <w:p w:rsidR="00E35F74" w:rsidRPr="0013524C" w:rsidRDefault="00E35F74" w:rsidP="00E35F7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Отчет 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B2A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61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hAnsi="Times New Roman"/>
          <w:sz w:val="24"/>
          <w:szCs w:val="24"/>
        </w:rPr>
        <w:t xml:space="preserve">представлен Финансовым управлением администрации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в Контрольно-счетную палату </w:t>
      </w:r>
      <w:r w:rsidR="005D2AE7">
        <w:rPr>
          <w:rFonts w:ascii="Times New Roman" w:hAnsi="Times New Roman"/>
          <w:sz w:val="24"/>
          <w:szCs w:val="24"/>
        </w:rPr>
        <w:t>в полном объеме</w:t>
      </w:r>
      <w:r w:rsidR="005D2AE7" w:rsidRPr="0013524C">
        <w:rPr>
          <w:rFonts w:ascii="Times New Roman" w:hAnsi="Times New Roman"/>
          <w:sz w:val="24"/>
          <w:szCs w:val="24"/>
        </w:rPr>
        <w:t xml:space="preserve"> </w:t>
      </w:r>
      <w:r w:rsidR="005D2AE7">
        <w:rPr>
          <w:rFonts w:ascii="Times New Roman" w:hAnsi="Times New Roman"/>
          <w:sz w:val="24"/>
          <w:szCs w:val="24"/>
        </w:rPr>
        <w:t xml:space="preserve">и         </w:t>
      </w:r>
      <w:r w:rsidRPr="0013524C">
        <w:rPr>
          <w:rFonts w:ascii="Times New Roman" w:hAnsi="Times New Roman"/>
          <w:sz w:val="24"/>
          <w:szCs w:val="24"/>
        </w:rPr>
        <w:t xml:space="preserve">с соблюдением сроков, установленных планом работы Контрольно-счетной палаты. 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В составе Отчета  представлены следующие приложения: 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1 «Исполнение источников внутреннего финансирования дефицита бюджета муниципального ра</w:t>
      </w:r>
      <w:r>
        <w:rPr>
          <w:rFonts w:ascii="Times New Roman" w:hAnsi="Times New Roman"/>
          <w:sz w:val="24"/>
          <w:szCs w:val="24"/>
        </w:rPr>
        <w:t>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 xml:space="preserve">лики Тыва»» за  </w:t>
      </w:r>
      <w:r w:rsidR="00B0466C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</w:t>
      </w:r>
      <w:r w:rsidR="002B2A32">
        <w:rPr>
          <w:rFonts w:ascii="Times New Roman" w:hAnsi="Times New Roman"/>
          <w:sz w:val="24"/>
          <w:szCs w:val="24"/>
        </w:rPr>
        <w:t>2</w:t>
      </w:r>
      <w:r w:rsidR="000C61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2 «</w:t>
      </w:r>
      <w:r w:rsidR="00EE68CD">
        <w:rPr>
          <w:rFonts w:ascii="Times New Roman" w:hAnsi="Times New Roman"/>
          <w:sz w:val="24"/>
          <w:szCs w:val="24"/>
        </w:rPr>
        <w:t>Поступление</w:t>
      </w:r>
      <w:r w:rsidRPr="0013524C">
        <w:rPr>
          <w:rFonts w:ascii="Times New Roman" w:hAnsi="Times New Roman"/>
          <w:sz w:val="24"/>
          <w:szCs w:val="24"/>
        </w:rPr>
        <w:t xml:space="preserve"> доходов </w:t>
      </w:r>
      <w:r w:rsidR="00EE68CD">
        <w:rPr>
          <w:rFonts w:ascii="Times New Roman" w:hAnsi="Times New Roman"/>
          <w:sz w:val="24"/>
          <w:szCs w:val="24"/>
        </w:rPr>
        <w:t>в бюджет</w:t>
      </w:r>
      <w:r w:rsidRPr="0013524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927C5B">
        <w:rPr>
          <w:rFonts w:ascii="Times New Roman" w:hAnsi="Times New Roman"/>
          <w:sz w:val="24"/>
          <w:szCs w:val="24"/>
        </w:rPr>
        <w:t>2</w:t>
      </w:r>
      <w:r w:rsidR="000C61F9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3 «Исполнение бюджетных ассигнований по разделам и подразделам, целевым статьям </w:t>
      </w:r>
      <w:r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</w:t>
      </w:r>
      <w:r w:rsidRPr="0013524C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>классификации расходов бюджета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>лики Тыва»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4 «Исполнение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24C">
        <w:rPr>
          <w:rFonts w:ascii="Times New Roman" w:hAnsi="Times New Roman"/>
          <w:sz w:val="24"/>
          <w:szCs w:val="24"/>
        </w:rPr>
        <w:t>ведомственной</w:t>
      </w:r>
      <w:proofErr w:type="gramEnd"/>
      <w:r w:rsidRPr="0013524C">
        <w:rPr>
          <w:rFonts w:ascii="Times New Roman" w:hAnsi="Times New Roman"/>
          <w:sz w:val="24"/>
          <w:szCs w:val="24"/>
        </w:rPr>
        <w:t xml:space="preserve"> структуры расходов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за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5 «Исполнение </w:t>
      </w:r>
      <w:r>
        <w:rPr>
          <w:rFonts w:ascii="Times New Roman" w:hAnsi="Times New Roman"/>
          <w:sz w:val="24"/>
          <w:szCs w:val="24"/>
        </w:rPr>
        <w:t>бюджетных ассигнований по целевым статьям (</w:t>
      </w:r>
      <w:r w:rsidR="00C477F5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proofErr w:type="spellStart"/>
      <w:r w:rsidR="00C477F5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C47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7F5">
        <w:rPr>
          <w:rFonts w:ascii="Times New Roman" w:hAnsi="Times New Roman"/>
          <w:sz w:val="24"/>
          <w:szCs w:val="24"/>
        </w:rPr>
        <w:t>кожууна</w:t>
      </w:r>
      <w:proofErr w:type="spellEnd"/>
      <w:r w:rsidR="00C47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Тыва), группам видов расходов, разделам, подразделам классификации расходов бюджета муниципального района</w:t>
      </w:r>
      <w:r w:rsidRPr="0013524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13524C">
        <w:rPr>
          <w:rFonts w:ascii="Times New Roman" w:hAnsi="Times New Roman"/>
          <w:sz w:val="24"/>
          <w:szCs w:val="24"/>
        </w:rPr>
        <w:t xml:space="preserve">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6 «Исполнение дотации на выравнивание бюджетной обеспеченности </w:t>
      </w:r>
      <w:r>
        <w:rPr>
          <w:rFonts w:ascii="Times New Roman" w:hAnsi="Times New Roman"/>
          <w:sz w:val="24"/>
          <w:szCs w:val="24"/>
        </w:rPr>
        <w:t xml:space="preserve">бюджетам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F74" w:rsidRDefault="00E35F74" w:rsidP="00E35F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524C">
        <w:rPr>
          <w:rFonts w:ascii="Times New Roman" w:hAnsi="Times New Roman"/>
          <w:sz w:val="24"/>
          <w:szCs w:val="24"/>
        </w:rPr>
        <w:t xml:space="preserve">приложение 7 «Исполнение </w:t>
      </w:r>
      <w:r>
        <w:rPr>
          <w:rFonts w:ascii="Times New Roman" w:hAnsi="Times New Roman"/>
          <w:sz w:val="24"/>
          <w:szCs w:val="24"/>
        </w:rPr>
        <w:t xml:space="preserve">дотации </w:t>
      </w:r>
      <w:r w:rsidRPr="0013524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поддержку мер по обеспечению сбалансированности     бюджетов 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бюджетам 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сельских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524C">
        <w:rPr>
          <w:rFonts w:ascii="Times New Roman" w:hAnsi="Times New Roman"/>
          <w:sz w:val="24"/>
          <w:szCs w:val="24"/>
        </w:rPr>
        <w:t xml:space="preserve"> поселений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E35F74" w:rsidRPr="0013524C" w:rsidRDefault="00E35F74" w:rsidP="00E35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Тыва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за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 </w:t>
      </w:r>
      <w:r w:rsidR="00B0466C">
        <w:rPr>
          <w:rFonts w:ascii="Times New Roman" w:hAnsi="Times New Roman"/>
          <w:sz w:val="24"/>
          <w:szCs w:val="24"/>
        </w:rPr>
        <w:t xml:space="preserve">9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="00B0466C">
        <w:rPr>
          <w:rFonts w:ascii="Times New Roman" w:hAnsi="Times New Roman"/>
          <w:sz w:val="24"/>
          <w:szCs w:val="24"/>
        </w:rPr>
        <w:t>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приложение 8 «Исполнение субвенций бюджетам 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года»;</w:t>
      </w:r>
    </w:p>
    <w:p w:rsidR="00E35F74" w:rsidRPr="0013524C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приложение 9 «Исполнение иных межбюджетных трансфертов на долевое финансирование </w:t>
      </w:r>
      <w:r w:rsidR="004E1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расходов на оплату коммунальных услуг (в отношении расходов по оплате электрической и тепловой энергии, водоснабжения),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приобретение котельно-печного топлива для казенных,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автономных учреждений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 учетом доставки и услуг поставщика) бюджетам сельских поселений 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 </w:t>
      </w:r>
      <w:r w:rsidR="00284D51">
        <w:rPr>
          <w:rFonts w:ascii="Times New Roman" w:hAnsi="Times New Roman"/>
          <w:sz w:val="24"/>
          <w:szCs w:val="24"/>
        </w:rPr>
        <w:t xml:space="preserve">        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="00284D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года»;</w:t>
      </w:r>
      <w:proofErr w:type="gramEnd"/>
    </w:p>
    <w:p w:rsidR="00E35F74" w:rsidRDefault="00E35F74" w:rsidP="00E35F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10 </w:t>
      </w:r>
      <w:r w:rsidRPr="0013524C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сполнение резервного фонда А</w:t>
      </w:r>
      <w:r w:rsidRPr="0013524C">
        <w:rPr>
          <w:rFonts w:ascii="Times New Roman" w:hAnsi="Times New Roman"/>
          <w:sz w:val="24"/>
          <w:szCs w:val="24"/>
        </w:rPr>
        <w:t xml:space="preserve">дминистрации муниципального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B0466C">
        <w:rPr>
          <w:rFonts w:ascii="Times New Roman" w:hAnsi="Times New Roman"/>
          <w:sz w:val="24"/>
          <w:szCs w:val="24"/>
        </w:rPr>
        <w:t>9 месяцев</w:t>
      </w:r>
      <w:r w:rsidR="00B0466C" w:rsidRPr="0013524C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27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77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E35F74" w:rsidRDefault="00E35F74" w:rsidP="00E35F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Отчет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исполнении консолидированного бюджета субъекта  Российской Федерации и бюджета территориального государственного внебюджетного</w:t>
      </w:r>
      <w:r w:rsidR="00284D51">
        <w:rPr>
          <w:rFonts w:ascii="Times New Roman" w:hAnsi="Times New Roman"/>
          <w:sz w:val="24"/>
          <w:szCs w:val="24"/>
        </w:rPr>
        <w:t xml:space="preserve"> фонда (формы 0503317)   </w:t>
      </w:r>
      <w:r>
        <w:rPr>
          <w:rFonts w:ascii="Times New Roman" w:hAnsi="Times New Roman"/>
          <w:sz w:val="24"/>
          <w:szCs w:val="24"/>
        </w:rPr>
        <w:t>по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состоянию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 </w:t>
      </w:r>
      <w:r w:rsidR="00B0466C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E35F74" w:rsidRDefault="00E35F74" w:rsidP="00E35F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Справка  по консолидируемым расчетам  (формы 0503125) на 1 </w:t>
      </w:r>
      <w:r w:rsidR="00B0466C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927C5B">
        <w:rPr>
          <w:rFonts w:ascii="Times New Roman" w:hAnsi="Times New Roman"/>
          <w:sz w:val="24"/>
          <w:szCs w:val="24"/>
        </w:rPr>
        <w:t>2</w:t>
      </w:r>
      <w:r w:rsidR="00C477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8E60DB" w:rsidRDefault="008E60DB" w:rsidP="008E60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1EB2">
        <w:rPr>
          <w:rFonts w:ascii="Times New Roman" w:hAnsi="Times New Roman"/>
          <w:sz w:val="24"/>
          <w:szCs w:val="24"/>
        </w:rPr>
        <w:t>Пояснительная записка  к исполнению бюджета муниципального района                 «</w:t>
      </w:r>
      <w:proofErr w:type="spellStart"/>
      <w:r w:rsidRPr="00451EB2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451EB2">
        <w:rPr>
          <w:rFonts w:ascii="Times New Roman" w:hAnsi="Times New Roman"/>
          <w:sz w:val="24"/>
          <w:szCs w:val="24"/>
        </w:rPr>
        <w:t xml:space="preserve">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EB2">
        <w:rPr>
          <w:rFonts w:ascii="Times New Roman" w:hAnsi="Times New Roman"/>
          <w:sz w:val="24"/>
          <w:szCs w:val="24"/>
        </w:rPr>
        <w:t>кожуун</w:t>
      </w:r>
      <w:proofErr w:type="spellEnd"/>
      <w:r w:rsidRPr="00451EB2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451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4D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EB2">
        <w:rPr>
          <w:rFonts w:ascii="Times New Roman" w:hAnsi="Times New Roman"/>
          <w:sz w:val="24"/>
          <w:szCs w:val="24"/>
        </w:rPr>
        <w:t>за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451EB2">
        <w:rPr>
          <w:rFonts w:ascii="Times New Roman" w:hAnsi="Times New Roman"/>
          <w:sz w:val="24"/>
          <w:szCs w:val="24"/>
        </w:rPr>
        <w:t xml:space="preserve"> 9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451EB2">
        <w:rPr>
          <w:rFonts w:ascii="Times New Roman" w:hAnsi="Times New Roman"/>
          <w:sz w:val="24"/>
          <w:szCs w:val="24"/>
        </w:rPr>
        <w:t xml:space="preserve">месяцев </w:t>
      </w:r>
      <w:r w:rsidR="00284D51">
        <w:rPr>
          <w:rFonts w:ascii="Times New Roman" w:hAnsi="Times New Roman"/>
          <w:sz w:val="24"/>
          <w:szCs w:val="24"/>
        </w:rPr>
        <w:t xml:space="preserve"> </w:t>
      </w:r>
      <w:r w:rsidRPr="00451EB2">
        <w:rPr>
          <w:rFonts w:ascii="Times New Roman" w:hAnsi="Times New Roman"/>
          <w:sz w:val="24"/>
          <w:szCs w:val="24"/>
        </w:rPr>
        <w:t>202</w:t>
      </w:r>
      <w:r w:rsidR="00C477F5">
        <w:rPr>
          <w:rFonts w:ascii="Times New Roman" w:hAnsi="Times New Roman"/>
          <w:sz w:val="24"/>
          <w:szCs w:val="24"/>
        </w:rPr>
        <w:t>1</w:t>
      </w:r>
      <w:r w:rsidRPr="00451EB2">
        <w:rPr>
          <w:rFonts w:ascii="Times New Roman" w:hAnsi="Times New Roman"/>
          <w:sz w:val="24"/>
          <w:szCs w:val="24"/>
        </w:rPr>
        <w:t xml:space="preserve"> года.</w:t>
      </w:r>
    </w:p>
    <w:p w:rsidR="00822906" w:rsidRPr="0032063E" w:rsidRDefault="00822906" w:rsidP="005A47AB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7B37D2" w:rsidRPr="00441D8E" w:rsidRDefault="00642C23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D8E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813C01" w:rsidRPr="00441D8E">
        <w:rPr>
          <w:rFonts w:ascii="Times New Roman" w:hAnsi="Times New Roman"/>
          <w:b/>
          <w:bCs/>
          <w:sz w:val="24"/>
          <w:szCs w:val="24"/>
        </w:rPr>
        <w:t xml:space="preserve">Анализ изменений основных </w:t>
      </w:r>
      <w:r w:rsidR="007A1695" w:rsidRPr="00441D8E">
        <w:rPr>
          <w:rFonts w:ascii="Times New Roman" w:hAnsi="Times New Roman"/>
          <w:b/>
          <w:bCs/>
          <w:sz w:val="24"/>
          <w:szCs w:val="24"/>
        </w:rPr>
        <w:t>параметров</w:t>
      </w:r>
      <w:r w:rsidR="00813C01" w:rsidRPr="00441D8E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  <w:r w:rsidR="004B4963" w:rsidRPr="00441D8E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813C01" w:rsidRPr="00441D8E">
        <w:rPr>
          <w:rFonts w:ascii="Times New Roman" w:hAnsi="Times New Roman"/>
          <w:b/>
          <w:bCs/>
          <w:sz w:val="24"/>
          <w:szCs w:val="24"/>
        </w:rPr>
        <w:t xml:space="preserve">района </w:t>
      </w:r>
    </w:p>
    <w:p w:rsidR="008E60DB" w:rsidRPr="00441D8E" w:rsidRDefault="006337B3" w:rsidP="00C310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D8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41D8E">
        <w:rPr>
          <w:rFonts w:ascii="Times New Roman" w:hAnsi="Times New Roman"/>
          <w:b/>
          <w:sz w:val="24"/>
          <w:szCs w:val="24"/>
        </w:rPr>
        <w:t>Чаа-Хольский</w:t>
      </w:r>
      <w:proofErr w:type="spellEnd"/>
      <w:r w:rsidR="00E47591" w:rsidRPr="00441D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1D8E">
        <w:rPr>
          <w:rFonts w:ascii="Times New Roman" w:hAnsi="Times New Roman"/>
          <w:b/>
          <w:sz w:val="24"/>
          <w:szCs w:val="24"/>
        </w:rPr>
        <w:t>кожуун</w:t>
      </w:r>
      <w:proofErr w:type="spellEnd"/>
      <w:r w:rsidRPr="00441D8E">
        <w:rPr>
          <w:rFonts w:ascii="Times New Roman" w:hAnsi="Times New Roman"/>
          <w:b/>
          <w:sz w:val="24"/>
          <w:szCs w:val="24"/>
        </w:rPr>
        <w:t xml:space="preserve">  Республики Тыва»</w:t>
      </w:r>
      <w:r w:rsidR="00813C01" w:rsidRPr="00441D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45D" w:rsidRPr="00441D8E">
        <w:rPr>
          <w:rFonts w:ascii="Times New Roman" w:hAnsi="Times New Roman"/>
          <w:b/>
          <w:bCs/>
          <w:sz w:val="24"/>
          <w:szCs w:val="24"/>
        </w:rPr>
        <w:t>за 9 месяцев</w:t>
      </w:r>
      <w:r w:rsidR="008D2F42" w:rsidRPr="00441D8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927C5B">
        <w:rPr>
          <w:rFonts w:ascii="Times New Roman" w:hAnsi="Times New Roman"/>
          <w:b/>
          <w:bCs/>
          <w:sz w:val="24"/>
          <w:szCs w:val="24"/>
        </w:rPr>
        <w:t>2</w:t>
      </w:r>
      <w:r w:rsidR="00E95BA2">
        <w:rPr>
          <w:rFonts w:ascii="Times New Roman" w:hAnsi="Times New Roman"/>
          <w:b/>
          <w:bCs/>
          <w:sz w:val="24"/>
          <w:szCs w:val="24"/>
        </w:rPr>
        <w:t>1</w:t>
      </w:r>
      <w:r w:rsidR="008D2F42" w:rsidRPr="00441D8E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5545D" w:rsidRPr="00441D8E">
        <w:rPr>
          <w:rFonts w:ascii="Times New Roman" w:hAnsi="Times New Roman"/>
          <w:b/>
          <w:bCs/>
          <w:sz w:val="24"/>
          <w:szCs w:val="24"/>
        </w:rPr>
        <w:t>а</w:t>
      </w:r>
    </w:p>
    <w:p w:rsidR="007E0924" w:rsidRPr="00441D8E" w:rsidRDefault="00E47591" w:rsidP="007E09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</w:r>
      <w:proofErr w:type="gramStart"/>
      <w:r w:rsidR="007433DD" w:rsidRPr="00441D8E">
        <w:rPr>
          <w:rFonts w:ascii="Times New Roman" w:hAnsi="Times New Roman"/>
          <w:sz w:val="24"/>
          <w:szCs w:val="24"/>
        </w:rPr>
        <w:t xml:space="preserve">Первоначальный бюджет муниципального района </w:t>
      </w:r>
      <w:r w:rsidR="007433DD" w:rsidRPr="00441D8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7433DD" w:rsidRPr="00441D8E">
        <w:rPr>
          <w:rFonts w:ascii="Times New Roman" w:eastAsia="Times New Roman" w:hAnsi="Times New Roman"/>
          <w:sz w:val="24"/>
          <w:szCs w:val="24"/>
          <w:lang w:eastAsia="ru-RU"/>
        </w:rPr>
        <w:t>Чаа-Хольский</w:t>
      </w:r>
      <w:proofErr w:type="spellEnd"/>
      <w:r w:rsidRPr="00441D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433DD" w:rsidRPr="00441D8E">
        <w:rPr>
          <w:rFonts w:ascii="Times New Roman" w:eastAsia="Times New Roman" w:hAnsi="Times New Roman"/>
          <w:sz w:val="24"/>
          <w:szCs w:val="24"/>
          <w:lang w:eastAsia="ru-RU"/>
        </w:rPr>
        <w:t>кожуун</w:t>
      </w:r>
      <w:proofErr w:type="spellEnd"/>
      <w:r w:rsidR="007433DD" w:rsidRPr="00441D8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Тыва» </w:t>
      </w:r>
      <w:r w:rsidR="007433DD" w:rsidRPr="00441D8E">
        <w:rPr>
          <w:rFonts w:ascii="Times New Roman" w:hAnsi="Times New Roman"/>
          <w:sz w:val="24"/>
          <w:szCs w:val="24"/>
        </w:rPr>
        <w:t>на 20</w:t>
      </w:r>
      <w:r w:rsidR="008E60DB">
        <w:rPr>
          <w:rFonts w:ascii="Times New Roman" w:hAnsi="Times New Roman"/>
          <w:sz w:val="24"/>
          <w:szCs w:val="24"/>
        </w:rPr>
        <w:t>2</w:t>
      </w:r>
      <w:r w:rsidR="00E95BA2">
        <w:rPr>
          <w:rFonts w:ascii="Times New Roman" w:hAnsi="Times New Roman"/>
          <w:sz w:val="24"/>
          <w:szCs w:val="24"/>
        </w:rPr>
        <w:t>1</w:t>
      </w:r>
      <w:r w:rsidR="007433DD" w:rsidRPr="00441D8E">
        <w:rPr>
          <w:rFonts w:ascii="Times New Roman" w:hAnsi="Times New Roman"/>
          <w:sz w:val="24"/>
          <w:szCs w:val="24"/>
        </w:rPr>
        <w:t xml:space="preserve"> год</w:t>
      </w:r>
      <w:r w:rsidR="00011982" w:rsidRPr="00441D8E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E35F74" w:rsidRPr="00441D8E">
        <w:rPr>
          <w:rFonts w:ascii="Times New Roman" w:hAnsi="Times New Roman"/>
          <w:sz w:val="24"/>
          <w:szCs w:val="24"/>
        </w:rPr>
        <w:t>2</w:t>
      </w:r>
      <w:r w:rsidR="00E95BA2">
        <w:rPr>
          <w:rFonts w:ascii="Times New Roman" w:hAnsi="Times New Roman"/>
          <w:sz w:val="24"/>
          <w:szCs w:val="24"/>
        </w:rPr>
        <w:t>2</w:t>
      </w:r>
      <w:r w:rsidR="00011982" w:rsidRPr="00441D8E">
        <w:rPr>
          <w:rFonts w:ascii="Times New Roman" w:hAnsi="Times New Roman"/>
          <w:sz w:val="24"/>
          <w:szCs w:val="24"/>
        </w:rPr>
        <w:t xml:space="preserve"> и 202</w:t>
      </w:r>
      <w:r w:rsidR="00E95BA2">
        <w:rPr>
          <w:rFonts w:ascii="Times New Roman" w:hAnsi="Times New Roman"/>
          <w:sz w:val="24"/>
          <w:szCs w:val="24"/>
        </w:rPr>
        <w:t>3</w:t>
      </w:r>
      <w:r w:rsidR="00011982" w:rsidRPr="00441D8E">
        <w:rPr>
          <w:rFonts w:ascii="Times New Roman" w:hAnsi="Times New Roman"/>
          <w:sz w:val="24"/>
          <w:szCs w:val="24"/>
        </w:rPr>
        <w:t xml:space="preserve"> годов»</w:t>
      </w:r>
      <w:r w:rsidR="007433DD" w:rsidRPr="00441D8E">
        <w:rPr>
          <w:rFonts w:ascii="Times New Roman" w:hAnsi="Times New Roman"/>
          <w:sz w:val="24"/>
          <w:szCs w:val="24"/>
        </w:rPr>
        <w:t xml:space="preserve"> </w:t>
      </w:r>
      <w:r w:rsidR="007E0924" w:rsidRPr="00441D8E">
        <w:rPr>
          <w:rFonts w:ascii="Times New Roman" w:hAnsi="Times New Roman"/>
          <w:sz w:val="24"/>
          <w:szCs w:val="24"/>
        </w:rPr>
        <w:t xml:space="preserve">(далее – бюджет  района) </w:t>
      </w:r>
      <w:r w:rsidR="007433DD" w:rsidRPr="00441D8E">
        <w:rPr>
          <w:rFonts w:ascii="Times New Roman" w:hAnsi="Times New Roman"/>
          <w:sz w:val="24"/>
          <w:szCs w:val="24"/>
        </w:rPr>
        <w:t xml:space="preserve">утвержден Решением </w:t>
      </w:r>
      <w:r w:rsidR="00903282" w:rsidRPr="00441D8E">
        <w:rPr>
          <w:rFonts w:ascii="Times New Roman" w:hAnsi="Times New Roman"/>
          <w:sz w:val="24"/>
          <w:szCs w:val="24"/>
        </w:rPr>
        <w:t xml:space="preserve">Хурала представителей </w:t>
      </w:r>
      <w:proofErr w:type="spellStart"/>
      <w:r w:rsidR="00903282" w:rsidRPr="00441D8E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97049" w:rsidRPr="00441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282" w:rsidRPr="00441D8E">
        <w:rPr>
          <w:rFonts w:ascii="Times New Roman" w:hAnsi="Times New Roman"/>
          <w:sz w:val="24"/>
          <w:szCs w:val="24"/>
        </w:rPr>
        <w:t>кожууна</w:t>
      </w:r>
      <w:proofErr w:type="spellEnd"/>
      <w:r w:rsidR="00903282" w:rsidRPr="00441D8E">
        <w:rPr>
          <w:rFonts w:ascii="Times New Roman" w:hAnsi="Times New Roman"/>
          <w:sz w:val="24"/>
          <w:szCs w:val="24"/>
        </w:rPr>
        <w:t xml:space="preserve"> Республики Тыва</w:t>
      </w:r>
      <w:r w:rsidR="00097049" w:rsidRPr="00441D8E">
        <w:rPr>
          <w:rFonts w:ascii="Times New Roman" w:hAnsi="Times New Roman"/>
          <w:sz w:val="24"/>
          <w:szCs w:val="24"/>
        </w:rPr>
        <w:t xml:space="preserve"> </w:t>
      </w:r>
      <w:r w:rsidR="00813C01" w:rsidRPr="00441D8E">
        <w:rPr>
          <w:rFonts w:ascii="Times New Roman" w:hAnsi="Times New Roman"/>
          <w:sz w:val="24"/>
          <w:szCs w:val="24"/>
        </w:rPr>
        <w:t xml:space="preserve">от </w:t>
      </w:r>
      <w:r w:rsidR="00E95BA2" w:rsidRPr="004D311D">
        <w:rPr>
          <w:rFonts w:ascii="Times New Roman" w:eastAsia="Arial Unicode MS" w:hAnsi="Times New Roman"/>
          <w:bCs/>
          <w:sz w:val="24"/>
          <w:szCs w:val="24"/>
        </w:rPr>
        <w:t xml:space="preserve">16.12.2020 года № </w:t>
      </w:r>
      <w:r w:rsidR="00E95BA2">
        <w:rPr>
          <w:rFonts w:ascii="Times New Roman" w:eastAsia="Arial Unicode MS" w:hAnsi="Times New Roman"/>
          <w:bCs/>
          <w:sz w:val="24"/>
          <w:szCs w:val="24"/>
        </w:rPr>
        <w:t>30</w:t>
      </w:r>
      <w:r w:rsidR="00E95BA2" w:rsidRPr="00441D8E">
        <w:rPr>
          <w:rFonts w:ascii="Times New Roman" w:hAnsi="Times New Roman"/>
          <w:sz w:val="24"/>
          <w:szCs w:val="24"/>
        </w:rPr>
        <w:t xml:space="preserve"> </w:t>
      </w:r>
      <w:r w:rsidR="00903282" w:rsidRPr="00441D8E">
        <w:rPr>
          <w:rFonts w:ascii="Times New Roman" w:hAnsi="Times New Roman"/>
          <w:sz w:val="24"/>
          <w:szCs w:val="24"/>
        </w:rPr>
        <w:t xml:space="preserve">«Об утверждении </w:t>
      </w:r>
      <w:r w:rsidR="00813C01" w:rsidRPr="00441D8E">
        <w:rPr>
          <w:rFonts w:ascii="Times New Roman" w:hAnsi="Times New Roman"/>
          <w:sz w:val="24"/>
          <w:szCs w:val="24"/>
        </w:rPr>
        <w:t>бюджет</w:t>
      </w:r>
      <w:r w:rsidR="00903282" w:rsidRPr="00441D8E">
        <w:rPr>
          <w:rFonts w:ascii="Times New Roman" w:hAnsi="Times New Roman"/>
          <w:sz w:val="24"/>
          <w:szCs w:val="24"/>
        </w:rPr>
        <w:t>а</w:t>
      </w:r>
      <w:r w:rsidR="00813C01" w:rsidRPr="00441D8E">
        <w:rPr>
          <w:rFonts w:ascii="Times New Roman" w:hAnsi="Times New Roman"/>
          <w:sz w:val="24"/>
          <w:szCs w:val="24"/>
        </w:rPr>
        <w:t xml:space="preserve">  муниципального района </w:t>
      </w:r>
      <w:r w:rsidR="00903282" w:rsidRPr="00441D8E">
        <w:rPr>
          <w:rFonts w:ascii="Times New Roman" w:hAnsi="Times New Roman"/>
          <w:sz w:val="24"/>
          <w:szCs w:val="24"/>
        </w:rPr>
        <w:t>«</w:t>
      </w:r>
      <w:proofErr w:type="spellStart"/>
      <w:r w:rsidR="00903282" w:rsidRPr="00441D8E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097049" w:rsidRPr="00441D8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468AD" w:rsidRPr="00441D8E">
        <w:rPr>
          <w:rFonts w:ascii="Times New Roman" w:hAnsi="Times New Roman"/>
          <w:sz w:val="24"/>
          <w:szCs w:val="24"/>
        </w:rPr>
        <w:t>кожуун</w:t>
      </w:r>
      <w:proofErr w:type="spellEnd"/>
      <w:r w:rsidR="00B468AD" w:rsidRPr="00441D8E">
        <w:rPr>
          <w:rFonts w:ascii="Times New Roman" w:hAnsi="Times New Roman"/>
          <w:sz w:val="24"/>
          <w:szCs w:val="24"/>
        </w:rPr>
        <w:t xml:space="preserve"> Республики Тыва» на 20</w:t>
      </w:r>
      <w:r w:rsidR="00927C5B">
        <w:rPr>
          <w:rFonts w:ascii="Times New Roman" w:hAnsi="Times New Roman"/>
          <w:sz w:val="24"/>
          <w:szCs w:val="24"/>
        </w:rPr>
        <w:t>2</w:t>
      </w:r>
      <w:r w:rsidR="00E95BA2">
        <w:rPr>
          <w:rFonts w:ascii="Times New Roman" w:hAnsi="Times New Roman"/>
          <w:sz w:val="24"/>
          <w:szCs w:val="24"/>
        </w:rPr>
        <w:t>1</w:t>
      </w:r>
      <w:r w:rsidR="00903282" w:rsidRPr="00441D8E">
        <w:rPr>
          <w:rFonts w:ascii="Times New Roman" w:hAnsi="Times New Roman"/>
          <w:sz w:val="24"/>
          <w:szCs w:val="24"/>
        </w:rPr>
        <w:t xml:space="preserve"> год</w:t>
      </w:r>
      <w:r w:rsidR="0066719F" w:rsidRPr="00441D8E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E35F74" w:rsidRPr="00441D8E">
        <w:rPr>
          <w:rFonts w:ascii="Times New Roman" w:hAnsi="Times New Roman"/>
          <w:sz w:val="24"/>
          <w:szCs w:val="24"/>
        </w:rPr>
        <w:t>2</w:t>
      </w:r>
      <w:r w:rsidR="00E95BA2">
        <w:rPr>
          <w:rFonts w:ascii="Times New Roman" w:hAnsi="Times New Roman"/>
          <w:sz w:val="24"/>
          <w:szCs w:val="24"/>
        </w:rPr>
        <w:t>2</w:t>
      </w:r>
      <w:r w:rsidR="0066719F" w:rsidRPr="00441D8E">
        <w:rPr>
          <w:rFonts w:ascii="Times New Roman" w:hAnsi="Times New Roman"/>
          <w:sz w:val="24"/>
          <w:szCs w:val="24"/>
        </w:rPr>
        <w:t xml:space="preserve"> и 20</w:t>
      </w:r>
      <w:r w:rsidR="00011982" w:rsidRPr="00441D8E">
        <w:rPr>
          <w:rFonts w:ascii="Times New Roman" w:hAnsi="Times New Roman"/>
          <w:sz w:val="24"/>
          <w:szCs w:val="24"/>
        </w:rPr>
        <w:t>2</w:t>
      </w:r>
      <w:r w:rsidR="00E95BA2">
        <w:rPr>
          <w:rFonts w:ascii="Times New Roman" w:hAnsi="Times New Roman"/>
          <w:sz w:val="24"/>
          <w:szCs w:val="24"/>
        </w:rPr>
        <w:t>3</w:t>
      </w:r>
      <w:r w:rsidR="0066719F" w:rsidRPr="00441D8E">
        <w:rPr>
          <w:rFonts w:ascii="Times New Roman" w:hAnsi="Times New Roman"/>
          <w:sz w:val="24"/>
          <w:szCs w:val="24"/>
        </w:rPr>
        <w:t xml:space="preserve"> годов</w:t>
      </w:r>
      <w:r w:rsidR="00813C01" w:rsidRPr="00441D8E">
        <w:rPr>
          <w:rFonts w:ascii="Times New Roman" w:hAnsi="Times New Roman"/>
          <w:sz w:val="24"/>
          <w:szCs w:val="24"/>
        </w:rPr>
        <w:t>»</w:t>
      </w:r>
      <w:r w:rsidR="007E0924" w:rsidRPr="00441D8E">
        <w:rPr>
          <w:rFonts w:ascii="Times New Roman" w:hAnsi="Times New Roman"/>
          <w:sz w:val="24"/>
          <w:szCs w:val="24"/>
        </w:rPr>
        <w:t>.</w:t>
      </w:r>
      <w:proofErr w:type="gramEnd"/>
    </w:p>
    <w:p w:rsidR="00B3625C" w:rsidRDefault="007E0924" w:rsidP="00B36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color w:val="0070C0"/>
          <w:sz w:val="24"/>
          <w:szCs w:val="24"/>
        </w:rPr>
        <w:tab/>
      </w:r>
      <w:r w:rsidRPr="00441D8E">
        <w:rPr>
          <w:rFonts w:ascii="Times New Roman" w:hAnsi="Times New Roman"/>
          <w:sz w:val="24"/>
          <w:szCs w:val="24"/>
        </w:rPr>
        <w:t>Основные</w:t>
      </w:r>
      <w:r w:rsidR="008E60DB">
        <w:rPr>
          <w:rFonts w:ascii="Times New Roman" w:hAnsi="Times New Roman"/>
          <w:sz w:val="24"/>
          <w:szCs w:val="24"/>
        </w:rPr>
        <w:t xml:space="preserve"> параметры бюджета района </w:t>
      </w:r>
      <w:r w:rsidR="00B3625C">
        <w:rPr>
          <w:rFonts w:ascii="Times New Roman" w:hAnsi="Times New Roman"/>
          <w:sz w:val="24"/>
          <w:szCs w:val="24"/>
        </w:rPr>
        <w:t xml:space="preserve">первоначально </w:t>
      </w:r>
      <w:r w:rsidR="008E60DB">
        <w:rPr>
          <w:rFonts w:ascii="Times New Roman" w:hAnsi="Times New Roman"/>
          <w:sz w:val="24"/>
          <w:szCs w:val="24"/>
        </w:rPr>
        <w:t>на 202</w:t>
      </w:r>
      <w:r w:rsidR="005167DD">
        <w:rPr>
          <w:rFonts w:ascii="Times New Roman" w:hAnsi="Times New Roman"/>
          <w:sz w:val="24"/>
          <w:szCs w:val="24"/>
        </w:rPr>
        <w:t>1</w:t>
      </w:r>
      <w:r w:rsidRPr="00441D8E">
        <w:rPr>
          <w:rFonts w:ascii="Times New Roman" w:hAnsi="Times New Roman"/>
          <w:sz w:val="24"/>
          <w:szCs w:val="24"/>
        </w:rPr>
        <w:t xml:space="preserve"> год </w:t>
      </w:r>
      <w:r w:rsidR="000C4ADD" w:rsidRPr="00441D8E">
        <w:rPr>
          <w:rFonts w:ascii="Times New Roman" w:hAnsi="Times New Roman"/>
          <w:sz w:val="24"/>
          <w:szCs w:val="24"/>
        </w:rPr>
        <w:t xml:space="preserve">по решению </w:t>
      </w:r>
      <w:r w:rsidR="00B3625C">
        <w:rPr>
          <w:rFonts w:ascii="Times New Roman" w:hAnsi="Times New Roman"/>
          <w:sz w:val="24"/>
          <w:szCs w:val="24"/>
        </w:rPr>
        <w:t>составили:</w:t>
      </w:r>
    </w:p>
    <w:p w:rsidR="007E0924" w:rsidRPr="00441D8E" w:rsidRDefault="007E0924" w:rsidP="00B3625C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 xml:space="preserve">- общий объем доходов – </w:t>
      </w:r>
      <w:r w:rsidR="005167DD" w:rsidRPr="000608CB">
        <w:rPr>
          <w:rFonts w:ascii="Times New Roman" w:eastAsia="Arial Unicode MS" w:hAnsi="Times New Roman"/>
          <w:sz w:val="24"/>
          <w:szCs w:val="24"/>
        </w:rPr>
        <w:t>381 795,3</w:t>
      </w:r>
      <w:r w:rsidR="005167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441D8E">
        <w:rPr>
          <w:rFonts w:ascii="Times New Roman" w:hAnsi="Times New Roman"/>
          <w:sz w:val="24"/>
          <w:szCs w:val="24"/>
        </w:rPr>
        <w:t>тыс.</w:t>
      </w:r>
      <w:r w:rsidR="00097049" w:rsidRPr="00441D8E">
        <w:rPr>
          <w:rFonts w:ascii="Times New Roman" w:hAnsi="Times New Roman"/>
          <w:sz w:val="24"/>
          <w:szCs w:val="24"/>
        </w:rPr>
        <w:t xml:space="preserve"> </w:t>
      </w:r>
      <w:r w:rsidRPr="00441D8E">
        <w:rPr>
          <w:rFonts w:ascii="Times New Roman" w:hAnsi="Times New Roman"/>
          <w:sz w:val="24"/>
          <w:szCs w:val="24"/>
        </w:rPr>
        <w:t>рублей;</w:t>
      </w:r>
    </w:p>
    <w:p w:rsidR="007E0924" w:rsidRPr="00441D8E" w:rsidRDefault="007E0924" w:rsidP="00B36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  <w:t xml:space="preserve">- общий объем расходов – </w:t>
      </w:r>
      <w:r w:rsidR="005167DD" w:rsidRPr="000608CB">
        <w:rPr>
          <w:rFonts w:ascii="Times New Roman" w:eastAsia="Arial Unicode MS" w:hAnsi="Times New Roman"/>
          <w:sz w:val="24"/>
          <w:szCs w:val="24"/>
        </w:rPr>
        <w:t>381 795,3</w:t>
      </w:r>
      <w:r w:rsidR="005167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441D8E">
        <w:rPr>
          <w:rFonts w:ascii="Times New Roman" w:hAnsi="Times New Roman"/>
          <w:sz w:val="24"/>
          <w:szCs w:val="24"/>
        </w:rPr>
        <w:t>тыс. рублей;</w:t>
      </w:r>
    </w:p>
    <w:p w:rsidR="007E0924" w:rsidRPr="00441D8E" w:rsidRDefault="007E0924" w:rsidP="00B36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  <w:t xml:space="preserve">- дефицит бюджета района – </w:t>
      </w:r>
      <w:r w:rsidR="00450472" w:rsidRPr="007538F1">
        <w:rPr>
          <w:rFonts w:ascii="Times New Roman" w:hAnsi="Times New Roman"/>
          <w:sz w:val="24"/>
          <w:szCs w:val="24"/>
        </w:rPr>
        <w:t>0,0</w:t>
      </w:r>
      <w:r w:rsidR="00450472" w:rsidRPr="00441D8E">
        <w:rPr>
          <w:rFonts w:ascii="Times New Roman" w:hAnsi="Times New Roman"/>
          <w:sz w:val="24"/>
          <w:szCs w:val="24"/>
        </w:rPr>
        <w:t xml:space="preserve"> тыс. рублей.</w:t>
      </w:r>
      <w:r w:rsidR="00A804A4" w:rsidRPr="00441D8E">
        <w:rPr>
          <w:rFonts w:ascii="Times New Roman" w:hAnsi="Times New Roman"/>
          <w:sz w:val="24"/>
          <w:szCs w:val="24"/>
        </w:rPr>
        <w:t xml:space="preserve"> </w:t>
      </w:r>
    </w:p>
    <w:p w:rsidR="00AD40C1" w:rsidRDefault="00157F9B" w:rsidP="00B362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087E52">
        <w:rPr>
          <w:rFonts w:ascii="Times New Roman" w:hAnsi="Times New Roman"/>
          <w:sz w:val="24"/>
          <w:szCs w:val="24"/>
        </w:rPr>
        <w:t>а 9 месяцев 202</w:t>
      </w:r>
      <w:r>
        <w:rPr>
          <w:rFonts w:ascii="Times New Roman" w:hAnsi="Times New Roman"/>
          <w:sz w:val="24"/>
          <w:szCs w:val="24"/>
        </w:rPr>
        <w:t>1</w:t>
      </w:r>
      <w:r w:rsidRPr="00087E52">
        <w:rPr>
          <w:rFonts w:ascii="Times New Roman" w:hAnsi="Times New Roman"/>
          <w:sz w:val="24"/>
          <w:szCs w:val="24"/>
        </w:rPr>
        <w:t xml:space="preserve"> года в сводную бюджетную роспись </w:t>
      </w:r>
      <w:proofErr w:type="spellStart"/>
      <w:r w:rsidRPr="00087E52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087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E52"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7E52">
        <w:rPr>
          <w:rFonts w:ascii="Times New Roman" w:hAnsi="Times New Roman"/>
          <w:sz w:val="24"/>
          <w:szCs w:val="24"/>
        </w:rPr>
        <w:t xml:space="preserve">внесены изменения </w:t>
      </w:r>
      <w:r>
        <w:rPr>
          <w:rFonts w:ascii="Times New Roman" w:hAnsi="Times New Roman"/>
          <w:sz w:val="24"/>
          <w:szCs w:val="24"/>
        </w:rPr>
        <w:t>в</w:t>
      </w:r>
      <w:r w:rsidR="007433DD" w:rsidRPr="00157F9B">
        <w:rPr>
          <w:rFonts w:ascii="Times New Roman" w:hAnsi="Times New Roman"/>
          <w:sz w:val="24"/>
          <w:szCs w:val="24"/>
        </w:rPr>
        <w:t xml:space="preserve"> </w:t>
      </w:r>
      <w:r w:rsidR="00D42CD3" w:rsidRPr="00157F9B">
        <w:rPr>
          <w:rFonts w:ascii="Times New Roman" w:hAnsi="Times New Roman"/>
          <w:sz w:val="24"/>
          <w:szCs w:val="24"/>
        </w:rPr>
        <w:t>соответствии с уведомлениями</w:t>
      </w:r>
      <w:r w:rsidR="00CE33F9" w:rsidRPr="00157F9B">
        <w:rPr>
          <w:rFonts w:ascii="Times New Roman" w:hAnsi="Times New Roman"/>
          <w:sz w:val="24"/>
          <w:szCs w:val="24"/>
        </w:rPr>
        <w:t xml:space="preserve"> </w:t>
      </w:r>
      <w:r w:rsidR="003F14DE" w:rsidRPr="00157F9B">
        <w:rPr>
          <w:rFonts w:ascii="Times New Roman" w:hAnsi="Times New Roman"/>
          <w:sz w:val="24"/>
          <w:szCs w:val="24"/>
        </w:rPr>
        <w:t>Министерства финансов</w:t>
      </w:r>
      <w:r w:rsidR="00E772EE" w:rsidRPr="00157F9B">
        <w:rPr>
          <w:rFonts w:ascii="Times New Roman" w:hAnsi="Times New Roman"/>
          <w:sz w:val="24"/>
          <w:szCs w:val="24"/>
        </w:rPr>
        <w:t xml:space="preserve"> Р</w:t>
      </w:r>
      <w:r w:rsidR="003F14DE" w:rsidRPr="00157F9B">
        <w:rPr>
          <w:rFonts w:ascii="Times New Roman" w:hAnsi="Times New Roman"/>
          <w:sz w:val="24"/>
          <w:szCs w:val="24"/>
        </w:rPr>
        <w:t xml:space="preserve">еспублики </w:t>
      </w:r>
      <w:r w:rsidR="00E772EE" w:rsidRPr="00157F9B">
        <w:rPr>
          <w:rFonts w:ascii="Times New Roman" w:hAnsi="Times New Roman"/>
          <w:sz w:val="24"/>
          <w:szCs w:val="24"/>
        </w:rPr>
        <w:t>Т</w:t>
      </w:r>
      <w:r w:rsidR="003F14DE" w:rsidRPr="00157F9B">
        <w:rPr>
          <w:rFonts w:ascii="Times New Roman" w:hAnsi="Times New Roman"/>
          <w:sz w:val="24"/>
          <w:szCs w:val="24"/>
        </w:rPr>
        <w:t>ыва</w:t>
      </w:r>
      <w:r w:rsidR="00E772EE" w:rsidRPr="00157F9B">
        <w:rPr>
          <w:rFonts w:ascii="Times New Roman" w:hAnsi="Times New Roman"/>
          <w:sz w:val="24"/>
          <w:szCs w:val="24"/>
        </w:rPr>
        <w:t xml:space="preserve"> </w:t>
      </w:r>
      <w:r w:rsidR="00CE33F9" w:rsidRPr="00157F9B">
        <w:rPr>
          <w:rFonts w:ascii="Times New Roman" w:hAnsi="Times New Roman"/>
          <w:sz w:val="24"/>
          <w:szCs w:val="24"/>
        </w:rPr>
        <w:t xml:space="preserve">от </w:t>
      </w:r>
      <w:r w:rsidR="00F81716" w:rsidRPr="00157F9B">
        <w:rPr>
          <w:rFonts w:ascii="Times New Roman" w:hAnsi="Times New Roman"/>
          <w:sz w:val="24"/>
          <w:szCs w:val="24"/>
        </w:rPr>
        <w:t>14.01</w:t>
      </w:r>
      <w:r w:rsidR="00CE33F9" w:rsidRPr="00157F9B">
        <w:rPr>
          <w:rFonts w:ascii="Times New Roman" w:hAnsi="Times New Roman"/>
          <w:sz w:val="24"/>
          <w:szCs w:val="24"/>
        </w:rPr>
        <w:t>.20</w:t>
      </w:r>
      <w:r w:rsidR="00F81716" w:rsidRPr="00157F9B">
        <w:rPr>
          <w:rFonts w:ascii="Times New Roman" w:hAnsi="Times New Roman"/>
          <w:sz w:val="24"/>
          <w:szCs w:val="24"/>
        </w:rPr>
        <w:t>21</w:t>
      </w:r>
      <w:r w:rsidR="00CE33F9" w:rsidRPr="00157F9B">
        <w:rPr>
          <w:rFonts w:ascii="Times New Roman" w:hAnsi="Times New Roman"/>
          <w:sz w:val="24"/>
          <w:szCs w:val="24"/>
        </w:rPr>
        <w:t xml:space="preserve"> г. № </w:t>
      </w:r>
      <w:r w:rsidR="00EB3F71" w:rsidRPr="00157F9B">
        <w:rPr>
          <w:rFonts w:ascii="Times New Roman" w:hAnsi="Times New Roman"/>
          <w:sz w:val="24"/>
          <w:szCs w:val="24"/>
        </w:rPr>
        <w:t>06-01/</w:t>
      </w:r>
      <w:r w:rsidR="00F81716" w:rsidRPr="00157F9B">
        <w:rPr>
          <w:rFonts w:ascii="Times New Roman" w:hAnsi="Times New Roman"/>
          <w:sz w:val="24"/>
          <w:szCs w:val="24"/>
        </w:rPr>
        <w:t>424</w:t>
      </w:r>
      <w:r w:rsidR="00D42CD3" w:rsidRPr="00157F9B">
        <w:rPr>
          <w:rFonts w:ascii="Times New Roman" w:hAnsi="Times New Roman"/>
          <w:sz w:val="24"/>
          <w:szCs w:val="24"/>
        </w:rPr>
        <w:t xml:space="preserve">, </w:t>
      </w:r>
      <w:r w:rsidR="00CE33F9" w:rsidRPr="00157F9B">
        <w:rPr>
          <w:rFonts w:ascii="Times New Roman" w:hAnsi="Times New Roman"/>
          <w:sz w:val="24"/>
          <w:szCs w:val="24"/>
        </w:rPr>
        <w:t xml:space="preserve"> </w:t>
      </w:r>
      <w:r w:rsidR="00D42CD3" w:rsidRPr="00157F9B">
        <w:rPr>
          <w:rFonts w:ascii="Times New Roman" w:hAnsi="Times New Roman"/>
          <w:sz w:val="24"/>
          <w:szCs w:val="24"/>
        </w:rPr>
        <w:t xml:space="preserve">от </w:t>
      </w:r>
      <w:r w:rsidR="00F81716" w:rsidRPr="00157F9B">
        <w:rPr>
          <w:rFonts w:ascii="Times New Roman" w:hAnsi="Times New Roman"/>
          <w:sz w:val="24"/>
          <w:szCs w:val="24"/>
        </w:rPr>
        <w:t>25</w:t>
      </w:r>
      <w:r w:rsidR="00D42CD3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D42CD3" w:rsidRPr="00157F9B">
        <w:rPr>
          <w:rFonts w:ascii="Times New Roman" w:hAnsi="Times New Roman"/>
          <w:sz w:val="24"/>
          <w:szCs w:val="24"/>
        </w:rPr>
        <w:t>.20</w:t>
      </w:r>
      <w:r w:rsidR="00ED48CA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D42CD3" w:rsidRPr="00157F9B">
        <w:rPr>
          <w:rFonts w:ascii="Times New Roman" w:hAnsi="Times New Roman"/>
          <w:sz w:val="24"/>
          <w:szCs w:val="24"/>
        </w:rPr>
        <w:t xml:space="preserve"> г. № </w:t>
      </w:r>
      <w:r w:rsidR="00EB3F71" w:rsidRPr="00157F9B">
        <w:rPr>
          <w:rFonts w:ascii="Times New Roman" w:hAnsi="Times New Roman"/>
          <w:sz w:val="24"/>
          <w:szCs w:val="24"/>
        </w:rPr>
        <w:t>06-0</w:t>
      </w:r>
      <w:r w:rsidR="007538F1" w:rsidRPr="00157F9B">
        <w:rPr>
          <w:rFonts w:ascii="Times New Roman" w:hAnsi="Times New Roman"/>
          <w:sz w:val="24"/>
          <w:szCs w:val="24"/>
        </w:rPr>
        <w:t>1/</w:t>
      </w:r>
      <w:r w:rsidR="00ED48CA" w:rsidRPr="00157F9B">
        <w:rPr>
          <w:rFonts w:ascii="Times New Roman" w:hAnsi="Times New Roman"/>
          <w:sz w:val="24"/>
          <w:szCs w:val="24"/>
        </w:rPr>
        <w:t>4</w:t>
      </w:r>
      <w:r w:rsidR="00F81716" w:rsidRPr="00157F9B">
        <w:rPr>
          <w:rFonts w:ascii="Times New Roman" w:hAnsi="Times New Roman"/>
          <w:sz w:val="24"/>
          <w:szCs w:val="24"/>
        </w:rPr>
        <w:t>43</w:t>
      </w:r>
      <w:r w:rsidR="00D42CD3" w:rsidRPr="00157F9B">
        <w:rPr>
          <w:rFonts w:ascii="Times New Roman" w:hAnsi="Times New Roman"/>
          <w:sz w:val="24"/>
          <w:szCs w:val="24"/>
        </w:rPr>
        <w:t xml:space="preserve">, </w:t>
      </w:r>
      <w:r w:rsidR="00F81716" w:rsidRPr="00157F9B">
        <w:rPr>
          <w:rFonts w:ascii="Times New Roman" w:hAnsi="Times New Roman"/>
          <w:sz w:val="24"/>
          <w:szCs w:val="24"/>
        </w:rPr>
        <w:t>от 20</w:t>
      </w:r>
      <w:r w:rsidR="00885855" w:rsidRPr="00157F9B">
        <w:rPr>
          <w:rFonts w:ascii="Times New Roman" w:hAnsi="Times New Roman"/>
          <w:sz w:val="24"/>
          <w:szCs w:val="24"/>
        </w:rPr>
        <w:t>.04</w:t>
      </w:r>
      <w:r w:rsidR="00EB3F71" w:rsidRPr="00157F9B">
        <w:rPr>
          <w:rFonts w:ascii="Times New Roman" w:hAnsi="Times New Roman"/>
          <w:sz w:val="24"/>
          <w:szCs w:val="24"/>
        </w:rPr>
        <w:t>.20</w:t>
      </w:r>
      <w:r w:rsidR="00F81716" w:rsidRPr="00157F9B">
        <w:rPr>
          <w:rFonts w:ascii="Times New Roman" w:hAnsi="Times New Roman"/>
          <w:sz w:val="24"/>
          <w:szCs w:val="24"/>
        </w:rPr>
        <w:t>21</w:t>
      </w:r>
      <w:r w:rsidR="00885855" w:rsidRPr="00157F9B">
        <w:rPr>
          <w:rFonts w:ascii="Times New Roman" w:hAnsi="Times New Roman"/>
          <w:sz w:val="24"/>
          <w:szCs w:val="24"/>
        </w:rPr>
        <w:t xml:space="preserve"> г. № 06-01/</w:t>
      </w:r>
      <w:r w:rsidR="00F81716" w:rsidRPr="00157F9B">
        <w:rPr>
          <w:rFonts w:ascii="Times New Roman" w:hAnsi="Times New Roman"/>
          <w:sz w:val="24"/>
          <w:szCs w:val="24"/>
        </w:rPr>
        <w:t>468</w:t>
      </w:r>
      <w:r w:rsidR="00EB3F71" w:rsidRPr="00157F9B">
        <w:rPr>
          <w:rFonts w:ascii="Times New Roman" w:hAnsi="Times New Roman"/>
          <w:sz w:val="24"/>
          <w:szCs w:val="24"/>
        </w:rPr>
        <w:t xml:space="preserve">, </w:t>
      </w:r>
      <w:r w:rsidR="00D42CD3" w:rsidRPr="00157F9B">
        <w:rPr>
          <w:rFonts w:ascii="Times New Roman" w:hAnsi="Times New Roman"/>
          <w:sz w:val="24"/>
          <w:szCs w:val="24"/>
        </w:rPr>
        <w:t xml:space="preserve">от </w:t>
      </w:r>
      <w:r w:rsidR="00F81716" w:rsidRPr="00157F9B">
        <w:rPr>
          <w:rFonts w:ascii="Times New Roman" w:hAnsi="Times New Roman"/>
          <w:sz w:val="24"/>
          <w:szCs w:val="24"/>
        </w:rPr>
        <w:t>05</w:t>
      </w:r>
      <w:r w:rsidR="00D42CD3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5</w:t>
      </w:r>
      <w:r w:rsidR="00D42CD3" w:rsidRPr="00157F9B">
        <w:rPr>
          <w:rFonts w:ascii="Times New Roman" w:hAnsi="Times New Roman"/>
          <w:sz w:val="24"/>
          <w:szCs w:val="24"/>
        </w:rPr>
        <w:t>.20</w:t>
      </w:r>
      <w:r w:rsidR="00ED48CA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D42CD3" w:rsidRPr="00157F9B">
        <w:rPr>
          <w:rFonts w:ascii="Times New Roman" w:hAnsi="Times New Roman"/>
          <w:sz w:val="24"/>
          <w:szCs w:val="24"/>
        </w:rPr>
        <w:t xml:space="preserve"> г. № 06-01/</w:t>
      </w:r>
      <w:r w:rsidR="00F81716" w:rsidRPr="00157F9B">
        <w:rPr>
          <w:rFonts w:ascii="Times New Roman" w:hAnsi="Times New Roman"/>
          <w:sz w:val="24"/>
          <w:szCs w:val="24"/>
        </w:rPr>
        <w:t>481, от 08</w:t>
      </w:r>
      <w:r w:rsidR="00FE49B5" w:rsidRPr="00157F9B">
        <w:rPr>
          <w:rFonts w:ascii="Times New Roman" w:hAnsi="Times New Roman"/>
          <w:sz w:val="24"/>
          <w:szCs w:val="24"/>
        </w:rPr>
        <w:t>.0</w:t>
      </w:r>
      <w:r w:rsidR="00885855" w:rsidRPr="00157F9B">
        <w:rPr>
          <w:rFonts w:ascii="Times New Roman" w:hAnsi="Times New Roman"/>
          <w:sz w:val="24"/>
          <w:szCs w:val="24"/>
        </w:rPr>
        <w:t>6</w:t>
      </w:r>
      <w:r w:rsidR="00FE49B5" w:rsidRPr="00157F9B">
        <w:rPr>
          <w:rFonts w:ascii="Times New Roman" w:hAnsi="Times New Roman"/>
          <w:sz w:val="24"/>
          <w:szCs w:val="24"/>
        </w:rPr>
        <w:t>.20</w:t>
      </w:r>
      <w:r w:rsidR="00ED48CA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FE49B5" w:rsidRPr="00157F9B">
        <w:rPr>
          <w:rFonts w:ascii="Times New Roman" w:hAnsi="Times New Roman"/>
          <w:sz w:val="24"/>
          <w:szCs w:val="24"/>
        </w:rPr>
        <w:t xml:space="preserve"> г. № 06-01/</w:t>
      </w:r>
      <w:r w:rsidR="00F81716" w:rsidRPr="00157F9B">
        <w:rPr>
          <w:rFonts w:ascii="Times New Roman" w:hAnsi="Times New Roman"/>
          <w:sz w:val="24"/>
          <w:szCs w:val="24"/>
        </w:rPr>
        <w:t>498</w:t>
      </w:r>
      <w:r w:rsidR="00FE49B5" w:rsidRPr="00157F9B">
        <w:rPr>
          <w:rFonts w:ascii="Times New Roman" w:hAnsi="Times New Roman"/>
          <w:sz w:val="24"/>
          <w:szCs w:val="24"/>
        </w:rPr>
        <w:t xml:space="preserve">, от </w:t>
      </w:r>
      <w:r w:rsidR="00885855" w:rsidRPr="00157F9B">
        <w:rPr>
          <w:rFonts w:ascii="Times New Roman" w:hAnsi="Times New Roman"/>
          <w:sz w:val="24"/>
          <w:szCs w:val="24"/>
        </w:rPr>
        <w:t>1</w:t>
      </w:r>
      <w:r w:rsidR="00F81716" w:rsidRPr="00157F9B">
        <w:rPr>
          <w:rFonts w:ascii="Times New Roman" w:hAnsi="Times New Roman"/>
          <w:sz w:val="24"/>
          <w:szCs w:val="24"/>
        </w:rPr>
        <w:t>5</w:t>
      </w:r>
      <w:r w:rsidR="00FE49B5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6</w:t>
      </w:r>
      <w:r w:rsidR="00FE49B5" w:rsidRPr="00157F9B">
        <w:rPr>
          <w:rFonts w:ascii="Times New Roman" w:hAnsi="Times New Roman"/>
          <w:sz w:val="24"/>
          <w:szCs w:val="24"/>
        </w:rPr>
        <w:t>.20</w:t>
      </w:r>
      <w:r w:rsidR="00ED48CA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FE49B5" w:rsidRPr="00157F9B">
        <w:rPr>
          <w:rFonts w:ascii="Times New Roman" w:hAnsi="Times New Roman"/>
          <w:sz w:val="24"/>
          <w:szCs w:val="24"/>
        </w:rPr>
        <w:t xml:space="preserve"> г. № 06-01/</w:t>
      </w:r>
      <w:r w:rsidR="00F81716" w:rsidRPr="00157F9B">
        <w:rPr>
          <w:rFonts w:ascii="Times New Roman" w:hAnsi="Times New Roman"/>
          <w:sz w:val="24"/>
          <w:szCs w:val="24"/>
        </w:rPr>
        <w:t>517</w:t>
      </w:r>
      <w:r w:rsidR="00885855" w:rsidRPr="00157F9B">
        <w:rPr>
          <w:rFonts w:ascii="Times New Roman" w:hAnsi="Times New Roman"/>
          <w:sz w:val="24"/>
          <w:szCs w:val="24"/>
        </w:rPr>
        <w:t xml:space="preserve">, от </w:t>
      </w:r>
      <w:r w:rsidR="00C772B7" w:rsidRPr="00157F9B">
        <w:rPr>
          <w:rFonts w:ascii="Times New Roman" w:hAnsi="Times New Roman"/>
          <w:sz w:val="24"/>
          <w:szCs w:val="24"/>
        </w:rPr>
        <w:t xml:space="preserve">  </w:t>
      </w:r>
      <w:r w:rsidR="00885855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7</w:t>
      </w:r>
      <w:r w:rsidR="00885855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7</w:t>
      </w:r>
      <w:r w:rsidR="00885855" w:rsidRPr="00157F9B">
        <w:rPr>
          <w:rFonts w:ascii="Times New Roman" w:hAnsi="Times New Roman"/>
          <w:sz w:val="24"/>
          <w:szCs w:val="24"/>
        </w:rPr>
        <w:t>.20</w:t>
      </w:r>
      <w:r w:rsidR="00ED48CA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885855" w:rsidRPr="00157F9B">
        <w:rPr>
          <w:rFonts w:ascii="Times New Roman" w:hAnsi="Times New Roman"/>
          <w:sz w:val="24"/>
          <w:szCs w:val="24"/>
        </w:rPr>
        <w:t xml:space="preserve"> г. № 06-01/</w:t>
      </w:r>
      <w:r w:rsidR="00F81716" w:rsidRPr="00157F9B">
        <w:rPr>
          <w:rFonts w:ascii="Times New Roman" w:hAnsi="Times New Roman"/>
          <w:sz w:val="24"/>
          <w:szCs w:val="24"/>
        </w:rPr>
        <w:t>534, от 02</w:t>
      </w:r>
      <w:r w:rsidR="00885855" w:rsidRPr="00157F9B">
        <w:rPr>
          <w:rFonts w:ascii="Times New Roman" w:hAnsi="Times New Roman"/>
          <w:sz w:val="24"/>
          <w:szCs w:val="24"/>
        </w:rPr>
        <w:t>.0</w:t>
      </w:r>
      <w:r w:rsidR="00087E52" w:rsidRPr="00157F9B">
        <w:rPr>
          <w:rFonts w:ascii="Times New Roman" w:hAnsi="Times New Roman"/>
          <w:sz w:val="24"/>
          <w:szCs w:val="24"/>
        </w:rPr>
        <w:t>8</w:t>
      </w:r>
      <w:r w:rsidR="00885855" w:rsidRPr="00157F9B">
        <w:rPr>
          <w:rFonts w:ascii="Times New Roman" w:hAnsi="Times New Roman"/>
          <w:sz w:val="24"/>
          <w:szCs w:val="24"/>
        </w:rPr>
        <w:t>.20</w:t>
      </w:r>
      <w:r w:rsidR="00087E52" w:rsidRPr="00157F9B">
        <w:rPr>
          <w:rFonts w:ascii="Times New Roman" w:hAnsi="Times New Roman"/>
          <w:sz w:val="24"/>
          <w:szCs w:val="24"/>
        </w:rPr>
        <w:t>2</w:t>
      </w:r>
      <w:r w:rsidR="00F81716" w:rsidRPr="00157F9B">
        <w:rPr>
          <w:rFonts w:ascii="Times New Roman" w:hAnsi="Times New Roman"/>
          <w:sz w:val="24"/>
          <w:szCs w:val="24"/>
        </w:rPr>
        <w:t>1</w:t>
      </w:r>
      <w:r w:rsidR="00885855" w:rsidRPr="00157F9B">
        <w:rPr>
          <w:rFonts w:ascii="Times New Roman" w:hAnsi="Times New Roman"/>
          <w:sz w:val="24"/>
          <w:szCs w:val="24"/>
        </w:rPr>
        <w:t xml:space="preserve"> г. № 06-01</w:t>
      </w:r>
      <w:proofErr w:type="gramEnd"/>
      <w:r w:rsidR="00885855" w:rsidRPr="00157F9B">
        <w:rPr>
          <w:rFonts w:ascii="Times New Roman" w:hAnsi="Times New Roman"/>
          <w:sz w:val="24"/>
          <w:szCs w:val="24"/>
        </w:rPr>
        <w:t>/</w:t>
      </w:r>
      <w:r w:rsidR="00F81716" w:rsidRPr="00157F9B">
        <w:rPr>
          <w:rFonts w:ascii="Times New Roman" w:hAnsi="Times New Roman"/>
          <w:sz w:val="24"/>
          <w:szCs w:val="24"/>
        </w:rPr>
        <w:t>555, от 03</w:t>
      </w:r>
      <w:r w:rsidR="00087E52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8</w:t>
      </w:r>
      <w:r w:rsidR="00087E52" w:rsidRPr="00157F9B">
        <w:rPr>
          <w:rFonts w:ascii="Times New Roman" w:hAnsi="Times New Roman"/>
          <w:sz w:val="24"/>
          <w:szCs w:val="24"/>
        </w:rPr>
        <w:t>.202</w:t>
      </w:r>
      <w:r w:rsidR="00F81716" w:rsidRPr="00157F9B">
        <w:rPr>
          <w:rFonts w:ascii="Times New Roman" w:hAnsi="Times New Roman"/>
          <w:sz w:val="24"/>
          <w:szCs w:val="24"/>
        </w:rPr>
        <w:t>1 г. № 06-01/575, от 25</w:t>
      </w:r>
      <w:r w:rsidR="00087E52" w:rsidRPr="00157F9B">
        <w:rPr>
          <w:rFonts w:ascii="Times New Roman" w:hAnsi="Times New Roman"/>
          <w:sz w:val="24"/>
          <w:szCs w:val="24"/>
        </w:rPr>
        <w:t>.0</w:t>
      </w:r>
      <w:r w:rsidR="00F81716" w:rsidRPr="00157F9B">
        <w:rPr>
          <w:rFonts w:ascii="Times New Roman" w:hAnsi="Times New Roman"/>
          <w:sz w:val="24"/>
          <w:szCs w:val="24"/>
        </w:rPr>
        <w:t>8</w:t>
      </w:r>
      <w:r w:rsidR="00087E52" w:rsidRPr="00157F9B">
        <w:rPr>
          <w:rFonts w:ascii="Times New Roman" w:hAnsi="Times New Roman"/>
          <w:sz w:val="24"/>
          <w:szCs w:val="24"/>
        </w:rPr>
        <w:t>.202</w:t>
      </w:r>
      <w:r w:rsidR="00F81716" w:rsidRPr="00157F9B">
        <w:rPr>
          <w:rFonts w:ascii="Times New Roman" w:hAnsi="Times New Roman"/>
          <w:sz w:val="24"/>
          <w:szCs w:val="24"/>
        </w:rPr>
        <w:t xml:space="preserve">1 г. № 06-01/609, </w:t>
      </w:r>
      <w:r w:rsidRPr="00157F9B">
        <w:rPr>
          <w:rFonts w:ascii="Times New Roman" w:hAnsi="Times New Roman"/>
          <w:sz w:val="24"/>
          <w:szCs w:val="24"/>
        </w:rPr>
        <w:t xml:space="preserve"> от 06.09.2021 г. № 06-01/628, от 14.09.2021 г. № 06-01/647</w:t>
      </w:r>
      <w:r>
        <w:rPr>
          <w:rFonts w:ascii="Times New Roman" w:hAnsi="Times New Roman"/>
          <w:sz w:val="24"/>
          <w:szCs w:val="24"/>
        </w:rPr>
        <w:t>.</w:t>
      </w:r>
      <w:r w:rsidR="00FE49B5" w:rsidRPr="00087E52">
        <w:rPr>
          <w:rFonts w:ascii="Times New Roman" w:hAnsi="Times New Roman"/>
          <w:sz w:val="24"/>
          <w:szCs w:val="24"/>
        </w:rPr>
        <w:t xml:space="preserve"> </w:t>
      </w:r>
      <w:r w:rsidR="00885855" w:rsidRPr="00087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85855" w:rsidRPr="00087E52">
        <w:rPr>
          <w:rFonts w:ascii="Times New Roman" w:hAnsi="Times New Roman"/>
          <w:sz w:val="24"/>
          <w:szCs w:val="24"/>
        </w:rPr>
        <w:t xml:space="preserve">Также, </w:t>
      </w:r>
      <w:r w:rsidR="00B3625C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7F65AE">
        <w:rPr>
          <w:rFonts w:ascii="Times New Roman" w:hAnsi="Times New Roman"/>
          <w:sz w:val="24"/>
          <w:szCs w:val="24"/>
        </w:rPr>
        <w:t xml:space="preserve">решениями Хурала представителей </w:t>
      </w:r>
      <w:proofErr w:type="spellStart"/>
      <w:r w:rsidR="007F65AE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7F65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5AE">
        <w:rPr>
          <w:rFonts w:ascii="Times New Roman" w:hAnsi="Times New Roman"/>
          <w:sz w:val="24"/>
          <w:szCs w:val="24"/>
        </w:rPr>
        <w:t>кожууна</w:t>
      </w:r>
      <w:proofErr w:type="spellEnd"/>
      <w:r w:rsidR="007F65AE">
        <w:rPr>
          <w:rFonts w:ascii="Times New Roman" w:hAnsi="Times New Roman"/>
          <w:sz w:val="24"/>
          <w:szCs w:val="24"/>
        </w:rPr>
        <w:t xml:space="preserve"> внесены три изменения в бюджет муниципального района</w:t>
      </w:r>
      <w:r w:rsidR="00AD40C1">
        <w:rPr>
          <w:rFonts w:ascii="Times New Roman" w:hAnsi="Times New Roman"/>
          <w:sz w:val="24"/>
          <w:szCs w:val="24"/>
        </w:rPr>
        <w:t xml:space="preserve"> </w:t>
      </w:r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>«</w:t>
      </w:r>
      <w:proofErr w:type="spellStart"/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AD40C1">
        <w:rPr>
          <w:rFonts w:ascii="Times New Roman" w:eastAsia="Arial Unicode MS" w:hAnsi="Times New Roman"/>
          <w:bCs/>
          <w:sz w:val="24"/>
          <w:szCs w:val="24"/>
        </w:rPr>
        <w:t>1</w:t>
      </w:r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AD40C1">
        <w:rPr>
          <w:rFonts w:ascii="Times New Roman" w:eastAsia="Arial Unicode MS" w:hAnsi="Times New Roman"/>
          <w:bCs/>
          <w:sz w:val="24"/>
          <w:szCs w:val="24"/>
        </w:rPr>
        <w:t>2</w:t>
      </w:r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AD40C1">
        <w:rPr>
          <w:rFonts w:ascii="Times New Roman" w:eastAsia="Arial Unicode MS" w:hAnsi="Times New Roman"/>
          <w:bCs/>
          <w:sz w:val="24"/>
          <w:szCs w:val="24"/>
        </w:rPr>
        <w:t>3</w:t>
      </w:r>
      <w:r w:rsidR="00AD40C1" w:rsidRPr="00087E52">
        <w:rPr>
          <w:rFonts w:ascii="Times New Roman" w:eastAsia="Arial Unicode MS" w:hAnsi="Times New Roman"/>
          <w:bCs/>
          <w:sz w:val="24"/>
          <w:szCs w:val="24"/>
        </w:rPr>
        <w:t xml:space="preserve"> годов»</w:t>
      </w:r>
      <w:r w:rsidR="00AD40C1">
        <w:rPr>
          <w:rFonts w:ascii="Times New Roman" w:eastAsia="Arial Unicode MS" w:hAnsi="Times New Roman"/>
          <w:bCs/>
          <w:sz w:val="24"/>
          <w:szCs w:val="24"/>
        </w:rPr>
        <w:t>. Из них:</w:t>
      </w:r>
    </w:p>
    <w:p w:rsidR="001A6EEA" w:rsidRDefault="00AD40C1" w:rsidP="00B362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1. </w:t>
      </w:r>
      <w:r w:rsidR="00885855" w:rsidRPr="00087E52">
        <w:rPr>
          <w:rFonts w:ascii="Times New Roman" w:hAnsi="Times New Roman"/>
          <w:sz w:val="24"/>
          <w:szCs w:val="24"/>
        </w:rPr>
        <w:t>Решением</w:t>
      </w:r>
      <w:r w:rsidR="00D42CD3" w:rsidRPr="00087E52">
        <w:rPr>
          <w:rFonts w:ascii="Times New Roman" w:hAnsi="Times New Roman"/>
          <w:sz w:val="24"/>
          <w:szCs w:val="24"/>
        </w:rPr>
        <w:t xml:space="preserve"> Хурала представителей </w:t>
      </w:r>
      <w:r w:rsidR="00E772EE" w:rsidRPr="00087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CD3" w:rsidRPr="00087E52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42CD3" w:rsidRPr="00087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CD3" w:rsidRPr="00087E52">
        <w:rPr>
          <w:rFonts w:ascii="Times New Roman" w:hAnsi="Times New Roman"/>
          <w:sz w:val="24"/>
          <w:szCs w:val="24"/>
        </w:rPr>
        <w:t>кожууна</w:t>
      </w:r>
      <w:proofErr w:type="spellEnd"/>
      <w:r w:rsidR="007B60A8" w:rsidRPr="00087E52">
        <w:rPr>
          <w:rFonts w:ascii="Times New Roman" w:hAnsi="Times New Roman"/>
          <w:sz w:val="24"/>
          <w:szCs w:val="24"/>
        </w:rPr>
        <w:t xml:space="preserve"> </w:t>
      </w:r>
      <w:r w:rsidR="005D2AE7" w:rsidRPr="00087E52">
        <w:rPr>
          <w:rFonts w:ascii="Times New Roman" w:hAnsi="Times New Roman"/>
          <w:sz w:val="24"/>
          <w:szCs w:val="24"/>
        </w:rPr>
        <w:t xml:space="preserve">Республики Тыва </w:t>
      </w:r>
      <w:r w:rsidR="003D1FAC">
        <w:rPr>
          <w:rFonts w:ascii="Times New Roman" w:eastAsia="Arial Unicode MS" w:hAnsi="Times New Roman"/>
          <w:color w:val="000000" w:themeColor="text1"/>
          <w:sz w:val="24"/>
          <w:szCs w:val="24"/>
        </w:rPr>
        <w:t>от 25.03.2021 года № 44</w:t>
      </w:r>
      <w:r w:rsidR="003D1FAC" w:rsidRPr="00087E52">
        <w:rPr>
          <w:rFonts w:ascii="Times New Roman" w:hAnsi="Times New Roman"/>
          <w:sz w:val="24"/>
          <w:szCs w:val="24"/>
        </w:rPr>
        <w:t xml:space="preserve"> </w:t>
      </w:r>
      <w:r w:rsidR="005D2AE7" w:rsidRPr="00087E52">
        <w:rPr>
          <w:rFonts w:ascii="Times New Roman" w:hAnsi="Times New Roman"/>
          <w:sz w:val="24"/>
          <w:szCs w:val="24"/>
        </w:rPr>
        <w:t>«О</w:t>
      </w:r>
      <w:r w:rsidR="007B60A8" w:rsidRPr="00087E52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087E52" w:rsidRPr="00087E52">
        <w:rPr>
          <w:rFonts w:ascii="Times New Roman" w:hAnsi="Times New Roman"/>
          <w:sz w:val="24"/>
          <w:szCs w:val="24"/>
        </w:rPr>
        <w:t xml:space="preserve">в Решение Хурала представителей </w:t>
      </w:r>
      <w:proofErr w:type="spellStart"/>
      <w:r w:rsidR="00087E52" w:rsidRPr="00087E52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87E52" w:rsidRPr="00087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7E52" w:rsidRPr="00087E52">
        <w:rPr>
          <w:rFonts w:ascii="Times New Roman" w:hAnsi="Times New Roman"/>
          <w:sz w:val="24"/>
          <w:szCs w:val="24"/>
        </w:rPr>
        <w:t>кожууна</w:t>
      </w:r>
      <w:proofErr w:type="spellEnd"/>
      <w:r w:rsidR="00D42CD3" w:rsidRPr="00087E52">
        <w:rPr>
          <w:rFonts w:ascii="Times New Roman" w:hAnsi="Times New Roman"/>
          <w:sz w:val="24"/>
          <w:szCs w:val="24"/>
        </w:rPr>
        <w:t xml:space="preserve"> </w:t>
      </w:r>
      <w:r w:rsidR="007B60A8" w:rsidRPr="00087E52">
        <w:rPr>
          <w:rFonts w:ascii="Times New Roman" w:hAnsi="Times New Roman"/>
          <w:sz w:val="24"/>
          <w:szCs w:val="24"/>
        </w:rPr>
        <w:t xml:space="preserve">от </w:t>
      </w:r>
      <w:r w:rsidR="003D1FAC">
        <w:rPr>
          <w:rFonts w:ascii="Times New Roman" w:hAnsi="Times New Roman"/>
          <w:sz w:val="24"/>
          <w:szCs w:val="24"/>
        </w:rPr>
        <w:t>16.12.2020</w:t>
      </w:r>
      <w:r w:rsidR="007B60A8" w:rsidRPr="00087E52">
        <w:rPr>
          <w:rFonts w:ascii="Times New Roman" w:hAnsi="Times New Roman"/>
          <w:sz w:val="24"/>
          <w:szCs w:val="24"/>
        </w:rPr>
        <w:t xml:space="preserve"> г. № </w:t>
      </w:r>
      <w:r w:rsidR="003D1FAC">
        <w:rPr>
          <w:rFonts w:ascii="Times New Roman" w:hAnsi="Times New Roman"/>
          <w:sz w:val="24"/>
          <w:szCs w:val="24"/>
        </w:rPr>
        <w:t>30</w:t>
      </w:r>
      <w:r w:rsidR="00885855" w:rsidRPr="00087E52">
        <w:rPr>
          <w:rFonts w:ascii="Times New Roman" w:hAnsi="Times New Roman"/>
          <w:sz w:val="24"/>
          <w:szCs w:val="24"/>
        </w:rPr>
        <w:t xml:space="preserve"> </w:t>
      </w:r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3D1FAC">
        <w:rPr>
          <w:rFonts w:ascii="Times New Roman" w:eastAsia="Arial Unicode MS" w:hAnsi="Times New Roman"/>
          <w:bCs/>
          <w:sz w:val="24"/>
          <w:szCs w:val="24"/>
        </w:rPr>
        <w:t>1</w:t>
      </w:r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3D1FAC">
        <w:rPr>
          <w:rFonts w:ascii="Times New Roman" w:eastAsia="Arial Unicode MS" w:hAnsi="Times New Roman"/>
          <w:bCs/>
          <w:sz w:val="24"/>
          <w:szCs w:val="24"/>
        </w:rPr>
        <w:t>2</w:t>
      </w:r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3D1FAC">
        <w:rPr>
          <w:rFonts w:ascii="Times New Roman" w:eastAsia="Arial Unicode MS" w:hAnsi="Times New Roman"/>
          <w:bCs/>
          <w:sz w:val="24"/>
          <w:szCs w:val="24"/>
        </w:rPr>
        <w:t>3</w:t>
      </w:r>
      <w:r w:rsidR="00087E52" w:rsidRPr="00087E52">
        <w:rPr>
          <w:rFonts w:ascii="Times New Roman" w:eastAsia="Arial Unicode MS" w:hAnsi="Times New Roman"/>
          <w:bCs/>
          <w:sz w:val="24"/>
          <w:szCs w:val="24"/>
        </w:rPr>
        <w:t xml:space="preserve"> годов»</w:t>
      </w:r>
      <w:r w:rsidR="00A61CD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441D8E" w:rsidRPr="00087E52">
        <w:rPr>
          <w:rFonts w:ascii="Times New Roman" w:hAnsi="Times New Roman"/>
          <w:sz w:val="24"/>
          <w:szCs w:val="24"/>
        </w:rPr>
        <w:t xml:space="preserve">внесены </w:t>
      </w:r>
      <w:r w:rsidR="00B3625C" w:rsidRPr="00B3625C">
        <w:rPr>
          <w:rFonts w:ascii="Times New Roman" w:hAnsi="Times New Roman"/>
          <w:sz w:val="24"/>
          <w:szCs w:val="24"/>
        </w:rPr>
        <w:t>изменени</w:t>
      </w:r>
      <w:r w:rsidR="00A61CDB">
        <w:rPr>
          <w:rFonts w:ascii="Times New Roman" w:hAnsi="Times New Roman"/>
          <w:sz w:val="24"/>
          <w:szCs w:val="24"/>
        </w:rPr>
        <w:t>я</w:t>
      </w:r>
      <w:r w:rsidR="005D2AE7" w:rsidRPr="00B3625C">
        <w:rPr>
          <w:rFonts w:ascii="Times New Roman" w:hAnsi="Times New Roman"/>
          <w:sz w:val="24"/>
          <w:szCs w:val="24"/>
        </w:rPr>
        <w:t xml:space="preserve"> в бюджет района</w:t>
      </w:r>
      <w:r w:rsidR="00441D8E" w:rsidRPr="00B362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3D1FAC">
        <w:rPr>
          <w:rFonts w:ascii="Times New Roman" w:eastAsia="Arial Unicode MS" w:hAnsi="Times New Roman"/>
          <w:bCs/>
          <w:sz w:val="24"/>
          <w:szCs w:val="24"/>
        </w:rPr>
        <w:t xml:space="preserve">В результате внесенных изменений доходная часть бюджета составила 466 434,7 тыс. рублей, расходная часть бюджета составила 467 629,2 тыс. рублей. Дефицит бюджета составил 1 194,5 тыс. рублей. </w:t>
      </w:r>
      <w:r w:rsidR="003F14DE" w:rsidRPr="00B3625C">
        <w:rPr>
          <w:rFonts w:ascii="Times New Roman" w:hAnsi="Times New Roman"/>
          <w:sz w:val="24"/>
          <w:szCs w:val="24"/>
        </w:rPr>
        <w:t xml:space="preserve">  </w:t>
      </w:r>
      <w:r w:rsidR="00A61CDB">
        <w:rPr>
          <w:rFonts w:ascii="Times New Roman" w:hAnsi="Times New Roman"/>
          <w:sz w:val="24"/>
          <w:szCs w:val="24"/>
        </w:rPr>
        <w:t xml:space="preserve">   </w:t>
      </w:r>
    </w:p>
    <w:p w:rsidR="001A6EEA" w:rsidRDefault="00AD40C1" w:rsidP="00AD40C1">
      <w:pPr>
        <w:spacing w:after="0" w:line="274" w:lineRule="exact"/>
        <w:ind w:right="20" w:firstLine="70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2. </w:t>
      </w:r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Решением Хурала представителей </w:t>
      </w:r>
      <w:proofErr w:type="spellStart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</w:t>
      </w:r>
      <w:r w:rsidR="001A6EEA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17</w:t>
      </w:r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>.06.</w:t>
      </w:r>
      <w:r w:rsidR="001A6EEA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>2021 года № 57</w:t>
      </w:r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«О внесении изменений в Решение Хурала представителей </w:t>
      </w:r>
      <w:proofErr w:type="spellStart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1A6EEA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1A6EEA">
        <w:rPr>
          <w:rFonts w:ascii="Times New Roman" w:eastAsia="Arial Unicode MS" w:hAnsi="Times New Roman"/>
          <w:bCs/>
          <w:sz w:val="24"/>
          <w:szCs w:val="24"/>
        </w:rPr>
        <w:t>1</w:t>
      </w:r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1A6EEA">
        <w:rPr>
          <w:rFonts w:ascii="Times New Roman" w:eastAsia="Arial Unicode MS" w:hAnsi="Times New Roman"/>
          <w:bCs/>
          <w:sz w:val="24"/>
          <w:szCs w:val="24"/>
        </w:rPr>
        <w:t>2</w:t>
      </w:r>
      <w:r w:rsidR="001A6EEA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1A6EEA">
        <w:rPr>
          <w:rFonts w:ascii="Times New Roman" w:eastAsia="Arial Unicode MS" w:hAnsi="Times New Roman"/>
          <w:bCs/>
          <w:sz w:val="24"/>
          <w:szCs w:val="24"/>
        </w:rPr>
        <w:t xml:space="preserve">3 годов» (в редакции Решения Хурала от 25.03.2021 г. № 44) внесены изменения.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1A6EEA">
        <w:rPr>
          <w:rFonts w:ascii="Times New Roman" w:eastAsia="Arial Unicode MS" w:hAnsi="Times New Roman"/>
          <w:bCs/>
          <w:sz w:val="24"/>
          <w:szCs w:val="24"/>
        </w:rPr>
        <w:t>В результате внесенных изменений доходная часть бюджета составила 431 763,17 тыс. рублей, расходная часть бюджета составила 432 957,7 тыс. рублей. Дефицит бюджета составил 1 194,5 тыс. рублей.</w:t>
      </w:r>
    </w:p>
    <w:p w:rsidR="007800CD" w:rsidRPr="000E2049" w:rsidRDefault="00AD40C1" w:rsidP="00AD40C1">
      <w:pPr>
        <w:spacing w:after="0" w:line="274" w:lineRule="exact"/>
        <w:ind w:right="20" w:firstLine="708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3. </w:t>
      </w:r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Решением Хурала представителей </w:t>
      </w:r>
      <w:proofErr w:type="spellStart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Республики Тыва от 30.09.2021</w:t>
      </w:r>
      <w:r w:rsidR="007800CD" w:rsidRPr="000608C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№ </w:t>
      </w:r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65 «О внесении изменений в Решение Хурала представителей </w:t>
      </w:r>
      <w:r w:rsidR="008771A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lastRenderedPageBreak/>
        <w:t>Чаа-Хольского</w:t>
      </w:r>
      <w:proofErr w:type="spellEnd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="007800C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7800CD">
        <w:rPr>
          <w:rFonts w:ascii="Times New Roman" w:eastAsia="Arial Unicode MS" w:hAnsi="Times New Roman"/>
          <w:bCs/>
          <w:sz w:val="24"/>
          <w:szCs w:val="24"/>
        </w:rPr>
        <w:t>1</w:t>
      </w:r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7800CD">
        <w:rPr>
          <w:rFonts w:ascii="Times New Roman" w:eastAsia="Arial Unicode MS" w:hAnsi="Times New Roman"/>
          <w:bCs/>
          <w:sz w:val="24"/>
          <w:szCs w:val="24"/>
        </w:rPr>
        <w:t>2</w:t>
      </w:r>
      <w:r w:rsidR="007800CD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7800CD">
        <w:rPr>
          <w:rFonts w:ascii="Times New Roman" w:eastAsia="Arial Unicode MS" w:hAnsi="Times New Roman"/>
          <w:bCs/>
          <w:sz w:val="24"/>
          <w:szCs w:val="24"/>
        </w:rPr>
        <w:t>3 годов» (в редакции Решения Хурала от 17.06.2021 г. № 57) внесены изменения.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7800CD">
        <w:rPr>
          <w:rFonts w:ascii="Times New Roman" w:eastAsia="Arial Unicode MS" w:hAnsi="Times New Roman"/>
          <w:bCs/>
          <w:sz w:val="24"/>
          <w:szCs w:val="24"/>
        </w:rPr>
        <w:t xml:space="preserve"> В результате внесенных изменений доходная часть бюджета составила 453 686,98 тыс. рублей, расходная часть бюджета составила 454 881,5 тыс. рублей. Дефицит бюджета составил 1 194,52 тыс. рублей.</w:t>
      </w:r>
    </w:p>
    <w:p w:rsidR="00C3106C" w:rsidRPr="00441D8E" w:rsidRDefault="00A61CDB" w:rsidP="00AD4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13C01" w:rsidRPr="00441D8E" w:rsidRDefault="00232B08" w:rsidP="00B85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</w:r>
      <w:r w:rsidR="00813C01" w:rsidRPr="00441D8E">
        <w:rPr>
          <w:rFonts w:ascii="Times New Roman" w:hAnsi="Times New Roman"/>
          <w:sz w:val="24"/>
          <w:szCs w:val="24"/>
        </w:rPr>
        <w:t xml:space="preserve">Изменения основных параметров бюджета района </w:t>
      </w:r>
      <w:r w:rsidR="00024C7A" w:rsidRPr="00441D8E">
        <w:rPr>
          <w:rFonts w:ascii="Times New Roman" w:hAnsi="Times New Roman"/>
          <w:sz w:val="24"/>
          <w:szCs w:val="24"/>
        </w:rPr>
        <w:t>на 20</w:t>
      </w:r>
      <w:r w:rsidR="001E62EA">
        <w:rPr>
          <w:rFonts w:ascii="Times New Roman" w:hAnsi="Times New Roman"/>
          <w:sz w:val="24"/>
          <w:szCs w:val="24"/>
        </w:rPr>
        <w:t>2</w:t>
      </w:r>
      <w:r w:rsidR="006401AB">
        <w:rPr>
          <w:rFonts w:ascii="Times New Roman" w:hAnsi="Times New Roman"/>
          <w:sz w:val="24"/>
          <w:szCs w:val="24"/>
        </w:rPr>
        <w:t>1</w:t>
      </w:r>
      <w:r w:rsidR="00024C7A" w:rsidRPr="00441D8E">
        <w:rPr>
          <w:rFonts w:ascii="Times New Roman" w:hAnsi="Times New Roman"/>
          <w:sz w:val="24"/>
          <w:szCs w:val="24"/>
        </w:rPr>
        <w:t xml:space="preserve"> год по сравнению с </w:t>
      </w:r>
      <w:r w:rsidR="00E772EE" w:rsidRPr="00441D8E">
        <w:rPr>
          <w:rFonts w:ascii="Times New Roman" w:hAnsi="Times New Roman"/>
          <w:sz w:val="24"/>
          <w:szCs w:val="24"/>
        </w:rPr>
        <w:t>первоначальным</w:t>
      </w:r>
      <w:r w:rsidR="00024C7A" w:rsidRPr="00441D8E">
        <w:rPr>
          <w:rFonts w:ascii="Times New Roman" w:hAnsi="Times New Roman"/>
          <w:sz w:val="24"/>
          <w:szCs w:val="24"/>
        </w:rPr>
        <w:t xml:space="preserve"> бюджетом </w:t>
      </w:r>
      <w:r w:rsidR="00E772EE" w:rsidRPr="00441D8E">
        <w:rPr>
          <w:rFonts w:ascii="Times New Roman" w:hAnsi="Times New Roman"/>
          <w:sz w:val="24"/>
          <w:szCs w:val="24"/>
        </w:rPr>
        <w:t>на 20</w:t>
      </w:r>
      <w:r w:rsidR="001E62EA">
        <w:rPr>
          <w:rFonts w:ascii="Times New Roman" w:hAnsi="Times New Roman"/>
          <w:sz w:val="24"/>
          <w:szCs w:val="24"/>
        </w:rPr>
        <w:t>2</w:t>
      </w:r>
      <w:r w:rsidR="007057E1">
        <w:rPr>
          <w:rFonts w:ascii="Times New Roman" w:hAnsi="Times New Roman"/>
          <w:sz w:val="24"/>
          <w:szCs w:val="24"/>
        </w:rPr>
        <w:t>1</w:t>
      </w:r>
      <w:r w:rsidR="00E772EE" w:rsidRPr="00441D8E">
        <w:rPr>
          <w:rFonts w:ascii="Times New Roman" w:hAnsi="Times New Roman"/>
          <w:sz w:val="24"/>
          <w:szCs w:val="24"/>
        </w:rPr>
        <w:t xml:space="preserve"> год</w:t>
      </w:r>
      <w:r w:rsidR="00024C7A" w:rsidRPr="00441D8E">
        <w:rPr>
          <w:rFonts w:ascii="Times New Roman" w:hAnsi="Times New Roman"/>
          <w:sz w:val="24"/>
          <w:szCs w:val="24"/>
        </w:rPr>
        <w:t xml:space="preserve"> </w:t>
      </w:r>
      <w:r w:rsidR="00B857A5" w:rsidRPr="00441D8E">
        <w:rPr>
          <w:rFonts w:ascii="Times New Roman" w:hAnsi="Times New Roman"/>
          <w:sz w:val="24"/>
          <w:szCs w:val="24"/>
        </w:rPr>
        <w:t>показаны ниже</w:t>
      </w:r>
      <w:r w:rsidR="00024C7A" w:rsidRPr="00441D8E">
        <w:rPr>
          <w:rFonts w:ascii="Times New Roman" w:hAnsi="Times New Roman"/>
          <w:sz w:val="24"/>
          <w:szCs w:val="24"/>
        </w:rPr>
        <w:t>следующей таблице</w:t>
      </w:r>
      <w:r w:rsidR="00B857A5" w:rsidRPr="00441D8E">
        <w:rPr>
          <w:rFonts w:ascii="Times New Roman" w:hAnsi="Times New Roman"/>
          <w:sz w:val="24"/>
          <w:szCs w:val="24"/>
        </w:rPr>
        <w:t>:</w:t>
      </w:r>
    </w:p>
    <w:p w:rsidR="00EF43D1" w:rsidRPr="00441D8E" w:rsidRDefault="00C21A5C" w:rsidP="00B8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36893" w:rsidRPr="00441D8E">
        <w:rPr>
          <w:rFonts w:ascii="Times New Roman" w:hAnsi="Times New Roman"/>
          <w:sz w:val="24"/>
          <w:szCs w:val="24"/>
        </w:rPr>
        <w:t xml:space="preserve">                              </w:t>
      </w:r>
      <w:r w:rsidRPr="00441D8E">
        <w:rPr>
          <w:rFonts w:ascii="Times New Roman" w:hAnsi="Times New Roman"/>
          <w:sz w:val="24"/>
          <w:szCs w:val="24"/>
        </w:rPr>
        <w:t xml:space="preserve"> </w:t>
      </w:r>
      <w:r w:rsidR="002A5A96" w:rsidRPr="00441D8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2835"/>
        <w:gridCol w:w="993"/>
      </w:tblGrid>
      <w:tr w:rsidR="00011982" w:rsidRPr="0032063E" w:rsidTr="00A027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371F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EE" w:rsidRPr="00E36893" w:rsidRDefault="00E772EE" w:rsidP="00E772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Первоначальный бюджет</w:t>
            </w:r>
          </w:p>
          <w:p w:rsidR="00011982" w:rsidRPr="00E36893" w:rsidRDefault="00E772EE" w:rsidP="00121C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 w:rsidR="007800C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B68" w:rsidRPr="00E36893" w:rsidRDefault="00523CA0" w:rsidP="00121C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E772EE">
              <w:rPr>
                <w:rFonts w:ascii="Times New Roman" w:eastAsia="Times New Roman" w:hAnsi="Times New Roman"/>
                <w:sz w:val="24"/>
                <w:szCs w:val="24"/>
              </w:rPr>
              <w:t>юджет с внесенными изменениями</w:t>
            </w:r>
            <w:r w:rsidR="00451EB2">
              <w:rPr>
                <w:rFonts w:ascii="Times New Roman" w:eastAsia="Times New Roman" w:hAnsi="Times New Roman"/>
                <w:sz w:val="24"/>
                <w:szCs w:val="24"/>
              </w:rPr>
              <w:t xml:space="preserve"> (за 9 мес.)</w:t>
            </w:r>
            <w:r w:rsidR="00E772EE">
              <w:rPr>
                <w:rFonts w:ascii="Times New Roman" w:eastAsia="Times New Roman" w:hAnsi="Times New Roman"/>
                <w:sz w:val="24"/>
                <w:szCs w:val="24"/>
              </w:rPr>
              <w:t xml:space="preserve"> на 20</w:t>
            </w:r>
            <w:r w:rsidR="007800C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E772EE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82" w:rsidRPr="00E36893" w:rsidRDefault="00011982" w:rsidP="00371F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Изменения,</w:t>
            </w:r>
            <w:r w:rsidR="00B677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увеличени</w:t>
            </w:r>
            <w:proofErr w:type="gramStart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+), уменьшения(-), (гр.3-гр.2)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82" w:rsidRPr="00E36893" w:rsidRDefault="00011982" w:rsidP="00371F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 xml:space="preserve">То же </w:t>
            </w:r>
            <w:proofErr w:type="gramStart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11982" w:rsidRPr="0032063E" w:rsidTr="00A027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82" w:rsidRPr="00E36893" w:rsidRDefault="00152B68" w:rsidP="00D7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82" w:rsidRPr="00E36893" w:rsidRDefault="00152B68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82" w:rsidRPr="00E36893" w:rsidRDefault="00152B68" w:rsidP="00371F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11982" w:rsidRPr="0032063E" w:rsidTr="00A02773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Доходы, всего</w:t>
            </w:r>
          </w:p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AD0526" w:rsidRDefault="007800CD" w:rsidP="00D779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526">
              <w:rPr>
                <w:rFonts w:ascii="Times New Roman" w:eastAsia="Arial Unicode MS" w:hAnsi="Times New Roman"/>
                <w:b/>
                <w:sz w:val="24"/>
                <w:szCs w:val="24"/>
              </w:rPr>
              <w:t>381 795,3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C772B7" w:rsidRDefault="00AD0526" w:rsidP="00C21A5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453 686,98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227E" w:rsidRDefault="00AD0526" w:rsidP="006558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+71 891,68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227E" w:rsidRDefault="00F32BB5" w:rsidP="006558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+18,9</w:t>
            </w:r>
          </w:p>
        </w:tc>
      </w:tr>
      <w:tr w:rsidR="00011982" w:rsidRPr="0032063E" w:rsidTr="00A02773">
        <w:trPr>
          <w:trHeight w:val="6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BD302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26">
              <w:rPr>
                <w:rFonts w:ascii="Times New Roman" w:eastAsia="Times New Roman" w:hAnsi="Times New Roman"/>
                <w:sz w:val="24"/>
                <w:szCs w:val="24"/>
              </w:rPr>
              <w:t>355 596,3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BD3026" w:rsidRDefault="00BD3026" w:rsidP="006558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427 266,98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6558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+71 670,68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A61CD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+20,2</w:t>
            </w:r>
          </w:p>
        </w:tc>
      </w:tr>
      <w:tr w:rsidR="00011982" w:rsidRPr="0032063E" w:rsidTr="00A027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D7792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26">
              <w:rPr>
                <w:rFonts w:ascii="Times New Roman" w:eastAsia="Times New Roman" w:hAnsi="Times New Roman"/>
                <w:sz w:val="24"/>
                <w:szCs w:val="24"/>
              </w:rPr>
              <w:t>26 199,0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BD3026" w:rsidRDefault="00BD3026" w:rsidP="00C21A5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26 420,0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07521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+221,0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BD3026" w:rsidRDefault="00BD3026" w:rsidP="00C21A5C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+0,9</w:t>
            </w:r>
          </w:p>
        </w:tc>
      </w:tr>
      <w:tr w:rsidR="00011982" w:rsidRPr="001A339C" w:rsidTr="00A02773">
        <w:trPr>
          <w:trHeight w:val="8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Расходы, всего</w:t>
            </w:r>
          </w:p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0526" w:rsidRDefault="007800CD" w:rsidP="00D779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526">
              <w:rPr>
                <w:rFonts w:ascii="Times New Roman" w:eastAsia="Arial Unicode MS" w:hAnsi="Times New Roman"/>
                <w:b/>
                <w:sz w:val="24"/>
                <w:szCs w:val="24"/>
              </w:rPr>
              <w:t>381 795,3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AD0526" w:rsidRDefault="00AD0526" w:rsidP="004349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AD0526">
              <w:rPr>
                <w:rFonts w:ascii="Times New Roman" w:eastAsia="Times New Roman" w:hAnsi="Times New Roman"/>
                <w:b/>
                <w:sz w:val="24"/>
                <w:szCs w:val="24"/>
              </w:rPr>
              <w:t>454 881,5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0526" w:rsidRDefault="00AD0526" w:rsidP="00A0277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0526">
              <w:rPr>
                <w:rFonts w:ascii="Times New Roman" w:eastAsia="Times New Roman" w:hAnsi="Times New Roman"/>
                <w:b/>
                <w:sz w:val="24"/>
                <w:szCs w:val="24"/>
              </w:rPr>
              <w:t>+73 086,2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0526" w:rsidRDefault="00F32BB5" w:rsidP="008E50B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8E50BD">
              <w:rPr>
                <w:rFonts w:ascii="Times New Roman" w:eastAsia="Times New Roman" w:hAnsi="Times New Roman"/>
                <w:sz w:val="24"/>
                <w:szCs w:val="24"/>
              </w:rPr>
              <w:t>19,2</w:t>
            </w:r>
          </w:p>
        </w:tc>
      </w:tr>
      <w:tr w:rsidR="00011982" w:rsidRPr="0032063E" w:rsidTr="00A027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(-)</w:t>
            </w:r>
            <w:proofErr w:type="gramEnd"/>
          </w:p>
          <w:p w:rsidR="00011982" w:rsidRPr="00E36893" w:rsidRDefault="00011982" w:rsidP="00C21A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профицит</w:t>
            </w:r>
            <w:proofErr w:type="gramStart"/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41335B" w:rsidRDefault="00E772EE" w:rsidP="00D7792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335B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82" w:rsidRPr="00441D8E" w:rsidRDefault="00627AE9" w:rsidP="004349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-1 194,52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227E" w:rsidRDefault="00627AE9" w:rsidP="00075212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-1 194,52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82" w:rsidRPr="00AD227E" w:rsidRDefault="00EC4A30" w:rsidP="00C21A5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27E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834A6" w:rsidRPr="0032063E" w:rsidRDefault="009834A6" w:rsidP="00C207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D404E" w:rsidRPr="00441D8E" w:rsidRDefault="001A339C" w:rsidP="00647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>В результате внесенных изменений за 9 месяцев 20</w:t>
      </w:r>
      <w:r w:rsidR="007800CD">
        <w:rPr>
          <w:rFonts w:ascii="Times New Roman" w:hAnsi="Times New Roman"/>
          <w:sz w:val="24"/>
          <w:szCs w:val="24"/>
        </w:rPr>
        <w:t>21</w:t>
      </w:r>
      <w:r w:rsidRPr="00441D8E">
        <w:rPr>
          <w:rFonts w:ascii="Times New Roman" w:hAnsi="Times New Roman"/>
          <w:sz w:val="24"/>
          <w:szCs w:val="24"/>
        </w:rPr>
        <w:t xml:space="preserve"> года о</w:t>
      </w:r>
      <w:r w:rsidR="007D404E" w:rsidRPr="00441D8E">
        <w:rPr>
          <w:rFonts w:ascii="Times New Roman" w:hAnsi="Times New Roman"/>
          <w:sz w:val="24"/>
          <w:szCs w:val="24"/>
        </w:rPr>
        <w:t>бъем</w:t>
      </w:r>
      <w:r w:rsidR="00AF0D80">
        <w:rPr>
          <w:rFonts w:ascii="Times New Roman" w:hAnsi="Times New Roman"/>
          <w:sz w:val="24"/>
          <w:szCs w:val="24"/>
        </w:rPr>
        <w:t xml:space="preserve"> плановых назначений</w:t>
      </w:r>
      <w:r w:rsidR="007D404E" w:rsidRPr="00441D8E">
        <w:rPr>
          <w:rFonts w:ascii="Times New Roman" w:hAnsi="Times New Roman"/>
          <w:sz w:val="24"/>
          <w:szCs w:val="24"/>
        </w:rPr>
        <w:t xml:space="preserve"> бюджета  района </w:t>
      </w:r>
      <w:r w:rsidR="00EC4A30" w:rsidRPr="00441D8E">
        <w:rPr>
          <w:rFonts w:ascii="Times New Roman" w:hAnsi="Times New Roman"/>
          <w:sz w:val="24"/>
          <w:szCs w:val="24"/>
        </w:rPr>
        <w:t>на 20</w:t>
      </w:r>
      <w:r w:rsidR="007800CD">
        <w:rPr>
          <w:rFonts w:ascii="Times New Roman" w:hAnsi="Times New Roman"/>
          <w:sz w:val="24"/>
          <w:szCs w:val="24"/>
        </w:rPr>
        <w:t>21</w:t>
      </w:r>
      <w:r w:rsidR="00EC4A30" w:rsidRPr="00441D8E">
        <w:rPr>
          <w:rFonts w:ascii="Times New Roman" w:hAnsi="Times New Roman"/>
          <w:sz w:val="24"/>
          <w:szCs w:val="24"/>
        </w:rPr>
        <w:t xml:space="preserve"> год </w:t>
      </w:r>
      <w:r w:rsidR="00523CA0" w:rsidRPr="00441D8E">
        <w:rPr>
          <w:rFonts w:ascii="Times New Roman" w:hAnsi="Times New Roman"/>
          <w:sz w:val="24"/>
          <w:szCs w:val="24"/>
        </w:rPr>
        <w:t>составляет</w:t>
      </w:r>
      <w:r w:rsidR="007D404E" w:rsidRPr="00441D8E">
        <w:rPr>
          <w:rFonts w:ascii="Times New Roman" w:hAnsi="Times New Roman"/>
          <w:color w:val="0070C0"/>
          <w:sz w:val="24"/>
          <w:szCs w:val="24"/>
        </w:rPr>
        <w:t>:</w:t>
      </w:r>
    </w:p>
    <w:p w:rsidR="007D404E" w:rsidRPr="00441D8E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color w:val="0070C0"/>
          <w:sz w:val="24"/>
          <w:szCs w:val="24"/>
        </w:rPr>
        <w:tab/>
      </w:r>
      <w:r w:rsidR="001A339C" w:rsidRPr="00441D8E">
        <w:rPr>
          <w:rFonts w:ascii="Times New Roman" w:hAnsi="Times New Roman"/>
          <w:sz w:val="24"/>
          <w:szCs w:val="24"/>
        </w:rPr>
        <w:t xml:space="preserve">- по доходам в сумме </w:t>
      </w:r>
      <w:r w:rsidR="00AD0526">
        <w:rPr>
          <w:rFonts w:ascii="Times New Roman" w:hAnsi="Times New Roman"/>
          <w:sz w:val="24"/>
          <w:szCs w:val="24"/>
        </w:rPr>
        <w:t>453 686,98</w:t>
      </w:r>
      <w:r w:rsidR="001A339C" w:rsidRPr="00441D8E">
        <w:rPr>
          <w:rFonts w:ascii="Times New Roman" w:hAnsi="Times New Roman"/>
          <w:sz w:val="24"/>
          <w:szCs w:val="24"/>
        </w:rPr>
        <w:t xml:space="preserve"> тыс. рублей, по сравнению с первоначальным бюджетом </w:t>
      </w:r>
      <w:r w:rsidR="0030617A">
        <w:rPr>
          <w:rFonts w:ascii="Times New Roman" w:hAnsi="Times New Roman"/>
          <w:sz w:val="24"/>
          <w:szCs w:val="24"/>
        </w:rPr>
        <w:t xml:space="preserve">(381 795,3 тыс. рублей) </w:t>
      </w:r>
      <w:r w:rsidR="00A02773">
        <w:rPr>
          <w:rFonts w:ascii="Times New Roman" w:hAnsi="Times New Roman"/>
          <w:sz w:val="24"/>
          <w:szCs w:val="24"/>
        </w:rPr>
        <w:t xml:space="preserve">объем </w:t>
      </w:r>
      <w:r w:rsidR="00AF0D80">
        <w:rPr>
          <w:rFonts w:ascii="Times New Roman" w:hAnsi="Times New Roman"/>
          <w:sz w:val="24"/>
          <w:szCs w:val="24"/>
        </w:rPr>
        <w:t xml:space="preserve">плановых назначений </w:t>
      </w:r>
      <w:r w:rsidRPr="00441D8E">
        <w:rPr>
          <w:rFonts w:ascii="Times New Roman" w:hAnsi="Times New Roman"/>
          <w:sz w:val="24"/>
          <w:szCs w:val="24"/>
        </w:rPr>
        <w:t>у</w:t>
      </w:r>
      <w:r w:rsidR="003E656F" w:rsidRPr="00441D8E">
        <w:rPr>
          <w:rFonts w:ascii="Times New Roman" w:hAnsi="Times New Roman"/>
          <w:sz w:val="24"/>
          <w:szCs w:val="24"/>
        </w:rPr>
        <w:t>величил</w:t>
      </w:r>
      <w:r w:rsidR="003419A5" w:rsidRPr="00441D8E">
        <w:rPr>
          <w:rFonts w:ascii="Times New Roman" w:hAnsi="Times New Roman"/>
          <w:sz w:val="24"/>
          <w:szCs w:val="24"/>
        </w:rPr>
        <w:t>ся</w:t>
      </w:r>
      <w:r w:rsidRPr="00441D8E">
        <w:rPr>
          <w:rFonts w:ascii="Times New Roman" w:hAnsi="Times New Roman"/>
          <w:sz w:val="24"/>
          <w:szCs w:val="24"/>
        </w:rPr>
        <w:t xml:space="preserve"> на </w:t>
      </w:r>
      <w:r w:rsidR="008E50BD">
        <w:rPr>
          <w:rFonts w:ascii="Times New Roman" w:eastAsia="Times New Roman" w:hAnsi="Times New Roman"/>
          <w:sz w:val="24"/>
          <w:szCs w:val="24"/>
        </w:rPr>
        <w:t>71 891,68</w:t>
      </w:r>
      <w:r w:rsidR="00A02773">
        <w:rPr>
          <w:rFonts w:ascii="Times New Roman" w:eastAsia="Times New Roman" w:hAnsi="Times New Roman"/>
          <w:sz w:val="24"/>
          <w:szCs w:val="24"/>
        </w:rPr>
        <w:t xml:space="preserve"> </w:t>
      </w:r>
      <w:r w:rsidR="00DC4E25" w:rsidRPr="00441D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1D8E">
        <w:rPr>
          <w:rFonts w:ascii="Times New Roman" w:hAnsi="Times New Roman"/>
          <w:sz w:val="24"/>
          <w:szCs w:val="24"/>
        </w:rPr>
        <w:t>тыс. рублей</w:t>
      </w:r>
      <w:r w:rsidR="00AF0D80">
        <w:rPr>
          <w:rFonts w:ascii="Times New Roman" w:hAnsi="Times New Roman"/>
          <w:sz w:val="24"/>
          <w:szCs w:val="24"/>
        </w:rPr>
        <w:t xml:space="preserve"> за счет возрастания безвозмездных поступлений</w:t>
      </w:r>
      <w:r w:rsidRPr="00441D8E">
        <w:rPr>
          <w:rFonts w:ascii="Times New Roman" w:hAnsi="Times New Roman"/>
          <w:sz w:val="24"/>
          <w:szCs w:val="24"/>
        </w:rPr>
        <w:t xml:space="preserve">, или </w:t>
      </w:r>
      <w:r w:rsidR="00F1329F" w:rsidRPr="00441D8E">
        <w:rPr>
          <w:rFonts w:ascii="Times New Roman" w:hAnsi="Times New Roman"/>
          <w:sz w:val="24"/>
          <w:szCs w:val="24"/>
        </w:rPr>
        <w:t xml:space="preserve">стало </w:t>
      </w:r>
      <w:r w:rsidRPr="00441D8E">
        <w:rPr>
          <w:rFonts w:ascii="Times New Roman" w:hAnsi="Times New Roman"/>
          <w:sz w:val="24"/>
          <w:szCs w:val="24"/>
        </w:rPr>
        <w:t xml:space="preserve">на </w:t>
      </w:r>
      <w:r w:rsidR="008E50BD">
        <w:rPr>
          <w:rFonts w:ascii="Times New Roman" w:hAnsi="Times New Roman"/>
          <w:sz w:val="24"/>
          <w:szCs w:val="24"/>
        </w:rPr>
        <w:t>18,9</w:t>
      </w:r>
      <w:r w:rsidRPr="00441D8E">
        <w:rPr>
          <w:rFonts w:ascii="Times New Roman" w:hAnsi="Times New Roman"/>
          <w:sz w:val="24"/>
          <w:szCs w:val="24"/>
        </w:rPr>
        <w:t xml:space="preserve"> %</w:t>
      </w:r>
      <w:r w:rsidR="00A02773">
        <w:rPr>
          <w:rFonts w:ascii="Times New Roman" w:hAnsi="Times New Roman"/>
          <w:sz w:val="24"/>
          <w:szCs w:val="24"/>
        </w:rPr>
        <w:t xml:space="preserve"> </w:t>
      </w:r>
      <w:r w:rsidR="0030617A" w:rsidRPr="00441D8E">
        <w:rPr>
          <w:rFonts w:ascii="Times New Roman" w:hAnsi="Times New Roman"/>
          <w:sz w:val="24"/>
          <w:szCs w:val="24"/>
        </w:rPr>
        <w:t xml:space="preserve">больше </w:t>
      </w:r>
      <w:r w:rsidR="00A02773">
        <w:rPr>
          <w:rFonts w:ascii="Times New Roman" w:hAnsi="Times New Roman"/>
          <w:sz w:val="24"/>
          <w:szCs w:val="24"/>
        </w:rPr>
        <w:t>по сравнению с первоначальным бюджетом</w:t>
      </w:r>
      <w:r w:rsidR="003061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0617A">
        <w:rPr>
          <w:rFonts w:ascii="Times New Roman" w:hAnsi="Times New Roman"/>
          <w:sz w:val="24"/>
          <w:szCs w:val="24"/>
        </w:rPr>
        <w:t>Объем безвозмездных поступлений по сравнению с первоначальным бюджетом (355 596,3 тыс. рублей) увеличился на 71 670,68 тыс. рублей</w:t>
      </w:r>
      <w:r w:rsidR="00A8127E">
        <w:rPr>
          <w:rFonts w:ascii="Times New Roman" w:hAnsi="Times New Roman"/>
          <w:sz w:val="24"/>
          <w:szCs w:val="24"/>
        </w:rPr>
        <w:t xml:space="preserve"> и равен сумме 427 266,98 тыс. рублей</w:t>
      </w:r>
      <w:r w:rsidR="0030617A">
        <w:rPr>
          <w:rFonts w:ascii="Times New Roman" w:hAnsi="Times New Roman"/>
          <w:sz w:val="24"/>
          <w:szCs w:val="24"/>
        </w:rPr>
        <w:t xml:space="preserve">, или </w:t>
      </w:r>
      <w:r w:rsidR="00A8127E">
        <w:rPr>
          <w:rFonts w:ascii="Times New Roman" w:hAnsi="Times New Roman"/>
          <w:sz w:val="24"/>
          <w:szCs w:val="24"/>
        </w:rPr>
        <w:t xml:space="preserve">больше </w:t>
      </w:r>
      <w:r w:rsidR="0030617A">
        <w:rPr>
          <w:rFonts w:ascii="Times New Roman" w:hAnsi="Times New Roman"/>
          <w:sz w:val="24"/>
          <w:szCs w:val="24"/>
        </w:rPr>
        <w:t xml:space="preserve">на 20,2 %. </w:t>
      </w:r>
      <w:r w:rsidR="00A8127E">
        <w:rPr>
          <w:rFonts w:ascii="Times New Roman" w:hAnsi="Times New Roman"/>
          <w:sz w:val="24"/>
          <w:szCs w:val="24"/>
        </w:rPr>
        <w:t>Объем собственных доходов бюджета по сравнению с первоначальным бюджетом (26 199,0 тыс. рублей) увеличился на 221,0 тыс. рублей и равен сумме 26 420,0 тыс. рублей, или больше на 0,9 %;</w:t>
      </w:r>
      <w:proofErr w:type="gramEnd"/>
    </w:p>
    <w:p w:rsidR="007D404E" w:rsidRPr="00441D8E" w:rsidRDefault="007D404E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  <w:t>-</w:t>
      </w:r>
      <w:r w:rsidR="00F1329F" w:rsidRPr="00441D8E">
        <w:rPr>
          <w:rFonts w:ascii="Times New Roman" w:hAnsi="Times New Roman"/>
          <w:sz w:val="24"/>
          <w:szCs w:val="24"/>
        </w:rPr>
        <w:t xml:space="preserve"> по расходам  в сумме </w:t>
      </w:r>
      <w:r w:rsidR="008E50BD">
        <w:rPr>
          <w:rFonts w:ascii="Times New Roman" w:hAnsi="Times New Roman"/>
          <w:sz w:val="24"/>
          <w:szCs w:val="24"/>
        </w:rPr>
        <w:t>454 881,5</w:t>
      </w:r>
      <w:r w:rsidR="00F1329F" w:rsidRPr="00441D8E">
        <w:rPr>
          <w:rFonts w:ascii="Times New Roman" w:hAnsi="Times New Roman"/>
          <w:sz w:val="24"/>
          <w:szCs w:val="24"/>
        </w:rPr>
        <w:t xml:space="preserve"> тыс. рублей, </w:t>
      </w:r>
      <w:r w:rsidR="00A8127E">
        <w:rPr>
          <w:rFonts w:ascii="Times New Roman" w:hAnsi="Times New Roman"/>
          <w:sz w:val="24"/>
          <w:szCs w:val="24"/>
        </w:rPr>
        <w:t xml:space="preserve">по сравнению с первоначальным бюджетом (381 795,3 тыс. рублей) объем плановых назначений </w:t>
      </w:r>
      <w:r w:rsidRPr="00441D8E">
        <w:rPr>
          <w:rFonts w:ascii="Times New Roman" w:hAnsi="Times New Roman"/>
          <w:sz w:val="24"/>
          <w:szCs w:val="24"/>
        </w:rPr>
        <w:t>у</w:t>
      </w:r>
      <w:r w:rsidR="003E656F" w:rsidRPr="00441D8E">
        <w:rPr>
          <w:rFonts w:ascii="Times New Roman" w:hAnsi="Times New Roman"/>
          <w:sz w:val="24"/>
          <w:szCs w:val="24"/>
        </w:rPr>
        <w:t>величил</w:t>
      </w:r>
      <w:r w:rsidR="007B389A" w:rsidRPr="00441D8E">
        <w:rPr>
          <w:rFonts w:ascii="Times New Roman" w:hAnsi="Times New Roman"/>
          <w:sz w:val="24"/>
          <w:szCs w:val="24"/>
        </w:rPr>
        <w:t>ся</w:t>
      </w:r>
      <w:r w:rsidRPr="00441D8E">
        <w:rPr>
          <w:rFonts w:ascii="Times New Roman" w:hAnsi="Times New Roman"/>
          <w:sz w:val="24"/>
          <w:szCs w:val="24"/>
        </w:rPr>
        <w:t xml:space="preserve"> на </w:t>
      </w:r>
      <w:r w:rsidR="008E50BD">
        <w:rPr>
          <w:rFonts w:ascii="Times New Roman" w:eastAsia="Times New Roman" w:hAnsi="Times New Roman"/>
          <w:sz w:val="24"/>
          <w:szCs w:val="24"/>
        </w:rPr>
        <w:t>73 086,2</w:t>
      </w:r>
      <w:r w:rsidR="007B389A" w:rsidRPr="00441D8E">
        <w:rPr>
          <w:rFonts w:ascii="Times New Roman" w:eastAsia="Times New Roman" w:hAnsi="Times New Roman"/>
          <w:sz w:val="24"/>
          <w:szCs w:val="24"/>
        </w:rPr>
        <w:t xml:space="preserve"> </w:t>
      </w:r>
      <w:r w:rsidR="00A8127E">
        <w:rPr>
          <w:rFonts w:ascii="Times New Roman" w:hAnsi="Times New Roman"/>
          <w:sz w:val="24"/>
          <w:szCs w:val="24"/>
        </w:rPr>
        <w:t>тыс. рублей и равен сумме 454 881,5 тыс. рублей,</w:t>
      </w:r>
      <w:r w:rsidRPr="00441D8E">
        <w:rPr>
          <w:rFonts w:ascii="Times New Roman" w:hAnsi="Times New Roman"/>
          <w:sz w:val="24"/>
          <w:szCs w:val="24"/>
        </w:rPr>
        <w:t xml:space="preserve">  или </w:t>
      </w:r>
      <w:r w:rsidR="00F1329F" w:rsidRPr="00441D8E">
        <w:rPr>
          <w:rFonts w:ascii="Times New Roman" w:hAnsi="Times New Roman"/>
          <w:sz w:val="24"/>
          <w:szCs w:val="24"/>
        </w:rPr>
        <w:t xml:space="preserve">стало </w:t>
      </w:r>
      <w:r w:rsidR="00A8127E">
        <w:rPr>
          <w:rFonts w:ascii="Times New Roman" w:hAnsi="Times New Roman"/>
          <w:sz w:val="24"/>
          <w:szCs w:val="24"/>
        </w:rPr>
        <w:t xml:space="preserve">больше </w:t>
      </w:r>
      <w:r w:rsidRPr="00441D8E">
        <w:rPr>
          <w:rFonts w:ascii="Times New Roman" w:hAnsi="Times New Roman"/>
          <w:sz w:val="24"/>
          <w:szCs w:val="24"/>
        </w:rPr>
        <w:t xml:space="preserve">на </w:t>
      </w:r>
      <w:r w:rsidR="008E50BD">
        <w:rPr>
          <w:rFonts w:ascii="Times New Roman" w:hAnsi="Times New Roman"/>
          <w:sz w:val="24"/>
          <w:szCs w:val="24"/>
        </w:rPr>
        <w:t>19,2</w:t>
      </w:r>
      <w:r w:rsidRPr="00441D8E">
        <w:rPr>
          <w:rFonts w:ascii="Times New Roman" w:hAnsi="Times New Roman"/>
          <w:sz w:val="24"/>
          <w:szCs w:val="24"/>
        </w:rPr>
        <w:t xml:space="preserve"> %</w:t>
      </w:r>
      <w:r w:rsidR="0030617A">
        <w:rPr>
          <w:rFonts w:ascii="Times New Roman" w:hAnsi="Times New Roman"/>
          <w:sz w:val="24"/>
          <w:szCs w:val="24"/>
        </w:rPr>
        <w:t>.</w:t>
      </w:r>
    </w:p>
    <w:p w:rsidR="005A1AE8" w:rsidRPr="00441D8E" w:rsidRDefault="007B389A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</w:r>
      <w:proofErr w:type="gramStart"/>
      <w:r w:rsidR="007D404E" w:rsidRPr="00441D8E">
        <w:rPr>
          <w:rFonts w:ascii="Times New Roman" w:hAnsi="Times New Roman"/>
          <w:sz w:val="24"/>
          <w:szCs w:val="24"/>
        </w:rPr>
        <w:t xml:space="preserve">Объем </w:t>
      </w:r>
      <w:r w:rsidR="00451EB2">
        <w:rPr>
          <w:rFonts w:ascii="Times New Roman" w:hAnsi="Times New Roman"/>
          <w:sz w:val="24"/>
          <w:szCs w:val="24"/>
        </w:rPr>
        <w:t>плановых назначений по безвозмездным поступлениям</w:t>
      </w:r>
      <w:r w:rsidR="007D404E" w:rsidRPr="00441D8E">
        <w:rPr>
          <w:rFonts w:ascii="Times New Roman" w:hAnsi="Times New Roman"/>
          <w:sz w:val="24"/>
          <w:szCs w:val="24"/>
        </w:rPr>
        <w:t xml:space="preserve"> </w:t>
      </w:r>
      <w:r w:rsidR="003E656F" w:rsidRPr="00441D8E">
        <w:rPr>
          <w:rFonts w:ascii="Times New Roman" w:hAnsi="Times New Roman"/>
          <w:sz w:val="24"/>
          <w:szCs w:val="24"/>
        </w:rPr>
        <w:t xml:space="preserve">по сравнению с </w:t>
      </w:r>
      <w:r w:rsidR="00220E62" w:rsidRPr="00441D8E">
        <w:rPr>
          <w:rFonts w:ascii="Times New Roman" w:hAnsi="Times New Roman"/>
          <w:sz w:val="24"/>
          <w:szCs w:val="24"/>
        </w:rPr>
        <w:t xml:space="preserve">первоначальным бюджетом </w:t>
      </w:r>
      <w:r w:rsidR="00BB6F71">
        <w:rPr>
          <w:rFonts w:ascii="Times New Roman" w:hAnsi="Times New Roman"/>
          <w:sz w:val="24"/>
          <w:szCs w:val="24"/>
        </w:rPr>
        <w:t xml:space="preserve">возросли </w:t>
      </w:r>
      <w:r w:rsidR="00B36E65">
        <w:rPr>
          <w:rFonts w:ascii="Times New Roman" w:hAnsi="Times New Roman"/>
          <w:sz w:val="24"/>
          <w:szCs w:val="24"/>
        </w:rPr>
        <w:t xml:space="preserve"> в</w:t>
      </w:r>
      <w:r w:rsidR="00BB6F71">
        <w:rPr>
          <w:rFonts w:ascii="Times New Roman" w:hAnsi="Times New Roman"/>
          <w:sz w:val="24"/>
          <w:szCs w:val="24"/>
        </w:rPr>
        <w:t xml:space="preserve"> </w:t>
      </w:r>
      <w:r w:rsidR="00B36E65">
        <w:rPr>
          <w:rFonts w:ascii="Times New Roman" w:hAnsi="Times New Roman"/>
          <w:sz w:val="24"/>
          <w:szCs w:val="24"/>
        </w:rPr>
        <w:t xml:space="preserve"> связи с изменениями, внесенными в фонд оплаты труда </w:t>
      </w:r>
      <w:r w:rsidR="004E1882">
        <w:rPr>
          <w:rFonts w:ascii="Times New Roman" w:hAnsi="Times New Roman"/>
          <w:sz w:val="24"/>
          <w:szCs w:val="24"/>
        </w:rPr>
        <w:t xml:space="preserve"> </w:t>
      </w:r>
      <w:r w:rsidR="00B36E65">
        <w:rPr>
          <w:rFonts w:ascii="Times New Roman" w:hAnsi="Times New Roman"/>
          <w:sz w:val="24"/>
          <w:szCs w:val="24"/>
        </w:rPr>
        <w:t xml:space="preserve">согласно постановления Правительства Республики Тыва от 01.06.2020 г. № 250 </w:t>
      </w:r>
      <w:r w:rsidR="004E1882">
        <w:rPr>
          <w:rFonts w:ascii="Times New Roman" w:hAnsi="Times New Roman"/>
          <w:sz w:val="24"/>
          <w:szCs w:val="24"/>
        </w:rPr>
        <w:t xml:space="preserve">         </w:t>
      </w:r>
      <w:r w:rsidR="00B36E65">
        <w:rPr>
          <w:rFonts w:ascii="Times New Roman" w:hAnsi="Times New Roman"/>
          <w:sz w:val="24"/>
          <w:szCs w:val="24"/>
        </w:rPr>
        <w:t>«Об утверждении нормативов формирования расходов на оплату труда депутатов, выборных должностных лиц</w:t>
      </w:r>
      <w:r w:rsidR="00BB6F71">
        <w:rPr>
          <w:rFonts w:ascii="Times New Roman" w:hAnsi="Times New Roman"/>
          <w:sz w:val="24"/>
          <w:szCs w:val="24"/>
        </w:rPr>
        <w:t xml:space="preserve"> местного самоуправления, осуществляющих свои полномочия на </w:t>
      </w:r>
      <w:r w:rsidR="00BB6F71">
        <w:rPr>
          <w:rFonts w:ascii="Times New Roman" w:hAnsi="Times New Roman"/>
          <w:sz w:val="24"/>
          <w:szCs w:val="24"/>
        </w:rPr>
        <w:lastRenderedPageBreak/>
        <w:t>постоянной основе, и о признании утратившими силу некоторых постановлений Правительства Республики Тыва</w:t>
      </w:r>
      <w:proofErr w:type="gramEnd"/>
      <w:r w:rsidR="00BB6F71">
        <w:rPr>
          <w:rFonts w:ascii="Times New Roman" w:hAnsi="Times New Roman"/>
          <w:sz w:val="24"/>
          <w:szCs w:val="24"/>
        </w:rPr>
        <w:t>»</w:t>
      </w:r>
      <w:r w:rsidR="00B36E65">
        <w:rPr>
          <w:rFonts w:ascii="Times New Roman" w:hAnsi="Times New Roman"/>
          <w:sz w:val="24"/>
          <w:szCs w:val="24"/>
        </w:rPr>
        <w:t xml:space="preserve">, и в соответствии с решением Хурала представителей </w:t>
      </w:r>
      <w:proofErr w:type="spellStart"/>
      <w:r w:rsidR="00B36E65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B3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6E65">
        <w:rPr>
          <w:rFonts w:ascii="Times New Roman" w:hAnsi="Times New Roman"/>
          <w:sz w:val="24"/>
          <w:szCs w:val="24"/>
        </w:rPr>
        <w:t>кожууна</w:t>
      </w:r>
      <w:proofErr w:type="spellEnd"/>
      <w:r w:rsidR="00B36E65">
        <w:rPr>
          <w:rFonts w:ascii="Times New Roman" w:hAnsi="Times New Roman"/>
          <w:sz w:val="24"/>
          <w:szCs w:val="24"/>
        </w:rPr>
        <w:t xml:space="preserve"> от 11.06.2020 г. № 173 «Об утверждении Положения об оплате труда депутатов, выборных должностных лиц местного самоуправления,</w:t>
      </w:r>
      <w:r w:rsidR="00BB6F71">
        <w:rPr>
          <w:rFonts w:ascii="Times New Roman" w:hAnsi="Times New Roman"/>
          <w:sz w:val="24"/>
          <w:szCs w:val="24"/>
        </w:rPr>
        <w:t xml:space="preserve"> осуществляющих свои полномочия на постоянной основе и муниципальных служащих </w:t>
      </w:r>
      <w:proofErr w:type="spellStart"/>
      <w:r w:rsidR="00BB6F71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BB6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F71">
        <w:rPr>
          <w:rFonts w:ascii="Times New Roman" w:hAnsi="Times New Roman"/>
          <w:sz w:val="24"/>
          <w:szCs w:val="24"/>
        </w:rPr>
        <w:t>кожууна</w:t>
      </w:r>
      <w:proofErr w:type="spellEnd"/>
      <w:r w:rsidR="00BB6F71">
        <w:rPr>
          <w:rFonts w:ascii="Times New Roman" w:hAnsi="Times New Roman"/>
          <w:sz w:val="24"/>
          <w:szCs w:val="24"/>
        </w:rPr>
        <w:t xml:space="preserve"> Республики Тыва». </w:t>
      </w:r>
      <w:r w:rsidR="00B36E6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B6F71">
        <w:rPr>
          <w:rFonts w:ascii="Times New Roman" w:hAnsi="Times New Roman"/>
          <w:sz w:val="24"/>
          <w:szCs w:val="24"/>
        </w:rPr>
        <w:t>О</w:t>
      </w:r>
      <w:r w:rsidR="00451EB2" w:rsidRPr="00585788">
        <w:rPr>
          <w:rFonts w:ascii="Times New Roman" w:hAnsi="Times New Roman"/>
          <w:bCs/>
          <w:sz w:val="24"/>
          <w:szCs w:val="24"/>
        </w:rPr>
        <w:t xml:space="preserve">бъем безвозмездных поступлений по сравнению с </w:t>
      </w:r>
      <w:r w:rsidR="00451EB2">
        <w:rPr>
          <w:rFonts w:ascii="Times New Roman" w:hAnsi="Times New Roman"/>
          <w:bCs/>
          <w:sz w:val="24"/>
          <w:szCs w:val="24"/>
        </w:rPr>
        <w:t>первоначальным бюджетом</w:t>
      </w:r>
      <w:r w:rsidR="00451EB2" w:rsidRPr="00585788">
        <w:rPr>
          <w:rFonts w:ascii="Times New Roman" w:hAnsi="Times New Roman"/>
          <w:bCs/>
          <w:sz w:val="24"/>
          <w:szCs w:val="24"/>
        </w:rPr>
        <w:t xml:space="preserve"> возросли </w:t>
      </w:r>
      <w:r w:rsidR="00BB6F71">
        <w:rPr>
          <w:rFonts w:ascii="Times New Roman" w:hAnsi="Times New Roman"/>
          <w:bCs/>
          <w:sz w:val="24"/>
          <w:szCs w:val="24"/>
        </w:rPr>
        <w:t xml:space="preserve">также </w:t>
      </w:r>
      <w:r w:rsidR="00451EB2" w:rsidRPr="00585788">
        <w:rPr>
          <w:rFonts w:ascii="Times New Roman" w:hAnsi="Times New Roman"/>
          <w:bCs/>
          <w:sz w:val="24"/>
          <w:szCs w:val="24"/>
        </w:rPr>
        <w:t>в связи с увеличением</w:t>
      </w:r>
      <w:r w:rsidR="001B3A35">
        <w:rPr>
          <w:rFonts w:ascii="Times New Roman" w:hAnsi="Times New Roman"/>
          <w:bCs/>
          <w:sz w:val="24"/>
          <w:szCs w:val="24"/>
        </w:rPr>
        <w:t xml:space="preserve"> выплат на детей  в возрасте от 3 до 7 лет, с ростом количества получателей по социальным выплатам, с индексацией размера </w:t>
      </w:r>
      <w:proofErr w:type="spellStart"/>
      <w:r w:rsidR="001B3A35">
        <w:rPr>
          <w:rFonts w:ascii="Times New Roman" w:hAnsi="Times New Roman"/>
          <w:bCs/>
          <w:sz w:val="24"/>
          <w:szCs w:val="24"/>
        </w:rPr>
        <w:t>оклодов</w:t>
      </w:r>
      <w:proofErr w:type="spellEnd"/>
      <w:r w:rsidR="001B3A35">
        <w:rPr>
          <w:rFonts w:ascii="Times New Roman" w:hAnsi="Times New Roman"/>
          <w:bCs/>
          <w:sz w:val="24"/>
          <w:szCs w:val="24"/>
        </w:rPr>
        <w:t xml:space="preserve"> на 3 процента ставок заработной платы работников казенных, автономных и бюджетных учреждений </w:t>
      </w:r>
      <w:proofErr w:type="spellStart"/>
      <w:r w:rsidR="001B3A35">
        <w:rPr>
          <w:rFonts w:ascii="Times New Roman" w:hAnsi="Times New Roman"/>
          <w:bCs/>
          <w:sz w:val="24"/>
          <w:szCs w:val="24"/>
        </w:rPr>
        <w:t>Чаа-Хольского</w:t>
      </w:r>
      <w:proofErr w:type="spellEnd"/>
      <w:r w:rsidR="001B3A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1B3A35">
        <w:rPr>
          <w:rFonts w:ascii="Times New Roman" w:hAnsi="Times New Roman"/>
          <w:bCs/>
          <w:sz w:val="24"/>
          <w:szCs w:val="24"/>
        </w:rPr>
        <w:t xml:space="preserve">  с 01.10.2020 года согласно постановления Правительства Республики Тыва от 28.10.2020 г</w:t>
      </w:r>
      <w:proofErr w:type="gramEnd"/>
      <w:r w:rsidR="001B3A35">
        <w:rPr>
          <w:rFonts w:ascii="Times New Roman" w:hAnsi="Times New Roman"/>
          <w:bCs/>
          <w:sz w:val="24"/>
          <w:szCs w:val="24"/>
        </w:rPr>
        <w:t xml:space="preserve">. № 519 и решения Хурала представителей </w:t>
      </w:r>
      <w:proofErr w:type="spellStart"/>
      <w:r w:rsidR="001B3A35">
        <w:rPr>
          <w:rFonts w:ascii="Times New Roman" w:hAnsi="Times New Roman"/>
          <w:bCs/>
          <w:sz w:val="24"/>
          <w:szCs w:val="24"/>
        </w:rPr>
        <w:t>Чаа-Хольского</w:t>
      </w:r>
      <w:proofErr w:type="spellEnd"/>
      <w:r w:rsidR="001B3A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3A35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1B3A35">
        <w:rPr>
          <w:rFonts w:ascii="Times New Roman" w:hAnsi="Times New Roman"/>
          <w:bCs/>
          <w:sz w:val="24"/>
          <w:szCs w:val="24"/>
        </w:rPr>
        <w:t xml:space="preserve"> от 27.11.2020 г. № 25 </w:t>
      </w:r>
      <w:r w:rsidR="00451EB2" w:rsidRPr="00585788">
        <w:rPr>
          <w:rFonts w:ascii="Times New Roman" w:hAnsi="Times New Roman"/>
          <w:bCs/>
          <w:sz w:val="24"/>
          <w:szCs w:val="24"/>
        </w:rPr>
        <w:t>и других расходов.</w:t>
      </w:r>
    </w:p>
    <w:p w:rsidR="003F14DE" w:rsidRPr="009974AE" w:rsidRDefault="00755C8C" w:rsidP="003D5A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D8E">
        <w:rPr>
          <w:rFonts w:ascii="Times New Roman" w:hAnsi="Times New Roman"/>
          <w:sz w:val="24"/>
          <w:szCs w:val="24"/>
        </w:rPr>
        <w:tab/>
      </w:r>
      <w:r w:rsidR="00F1329F" w:rsidRPr="00441D8E">
        <w:rPr>
          <w:rFonts w:ascii="Times New Roman" w:hAnsi="Times New Roman"/>
          <w:sz w:val="24"/>
          <w:szCs w:val="24"/>
        </w:rPr>
        <w:t xml:space="preserve"> </w:t>
      </w:r>
    </w:p>
    <w:p w:rsidR="000E279C" w:rsidRDefault="001E4D5E" w:rsidP="003F14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0E279C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6893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исполнения</w:t>
      </w:r>
      <w:r w:rsidR="009259B9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36893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E27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основных показателей </w:t>
      </w:r>
      <w:r w:rsidR="009259B9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бюджета </w:t>
      </w:r>
      <w:r w:rsidR="00E36893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="00E36893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</w:p>
    <w:p w:rsidR="003F14DE" w:rsidRPr="001E4D5E" w:rsidRDefault="00E36893" w:rsidP="003F14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8B60DA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Чаа</w:t>
      </w:r>
      <w:r w:rsidR="008C4AAE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-Хольск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ий</w:t>
      </w:r>
      <w:proofErr w:type="spellEnd"/>
      <w:r w:rsidR="00FA4E37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</w:t>
      </w:r>
      <w:r w:rsidR="003F7C04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</w:t>
      </w:r>
      <w:r w:rsidR="00C02FD4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00F9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50CC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974A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F05F5F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400F91" w:rsidRPr="001E4D5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F474C1" w:rsidRPr="001E4D5E" w:rsidRDefault="00C02FD4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По данным О</w:t>
      </w:r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>тчета</w:t>
      </w:r>
      <w:r w:rsidR="00972D1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AA2" w:rsidRPr="001E4D5E">
        <w:rPr>
          <w:rFonts w:ascii="Times New Roman" w:eastAsia="Times New Roman" w:hAnsi="Times New Roman"/>
          <w:sz w:val="24"/>
          <w:szCs w:val="24"/>
          <w:lang w:eastAsia="ru-RU"/>
        </w:rPr>
        <w:t>об исполнении б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C43AA2" w:rsidRPr="001E4D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6F6C9D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7FA" w:rsidRPr="001E4D5E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>Чаа-Хольский</w:t>
      </w:r>
      <w:proofErr w:type="spellEnd"/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>кожуун</w:t>
      </w:r>
      <w:proofErr w:type="spellEnd"/>
      <w:r w:rsidR="00FA4E3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Тыва»</w:t>
      </w:r>
      <w:r w:rsidR="003277FA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400F9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50C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400F91" w:rsidRPr="001E4D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AA2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района </w:t>
      </w:r>
      <w:r w:rsidR="00F474C1" w:rsidRPr="001E4D5E">
        <w:rPr>
          <w:rFonts w:ascii="Times New Roman" w:eastAsia="Times New Roman" w:hAnsi="Times New Roman"/>
          <w:sz w:val="24"/>
          <w:szCs w:val="24"/>
          <w:lang w:eastAsia="ru-RU"/>
        </w:rPr>
        <w:t>исполнен:</w:t>
      </w:r>
    </w:p>
    <w:p w:rsidR="00F474C1" w:rsidRPr="001E4D5E" w:rsidRDefault="00F474C1" w:rsidP="00C21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доходам  </w:t>
      </w:r>
      <w:r w:rsidR="00C02FD4" w:rsidRPr="001E4D5E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6F6C9D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368 397,08</w:t>
      </w:r>
      <w:r w:rsidR="00231CC1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6F6C9D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31CC1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 w:rsidR="007B5BFE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6664A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плане </w:t>
      </w:r>
      <w:r w:rsidR="003D5AA4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год </w:t>
      </w:r>
      <w:r w:rsidR="00997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453 686,98</w:t>
      </w:r>
      <w:r w:rsidR="0016664A" w:rsidRPr="001E4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</w:t>
      </w:r>
      <w:r w:rsidR="00984069" w:rsidRPr="001E4D5E">
        <w:rPr>
          <w:rFonts w:ascii="Times New Roman" w:hAnsi="Times New Roman"/>
          <w:color w:val="333333"/>
          <w:sz w:val="24"/>
          <w:szCs w:val="24"/>
        </w:rPr>
        <w:t>процент исполнения</w:t>
      </w:r>
      <w:r w:rsidR="007B5BFE" w:rsidRPr="001E4D5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D5AA4" w:rsidRPr="001E4D5E">
        <w:rPr>
          <w:rFonts w:ascii="Times New Roman" w:hAnsi="Times New Roman"/>
          <w:color w:val="333333"/>
          <w:sz w:val="24"/>
          <w:szCs w:val="24"/>
        </w:rPr>
        <w:t xml:space="preserve">составляет </w:t>
      </w:r>
      <w:r w:rsidR="009974AE">
        <w:rPr>
          <w:rFonts w:ascii="Times New Roman" w:hAnsi="Times New Roman"/>
          <w:sz w:val="24"/>
          <w:szCs w:val="24"/>
        </w:rPr>
        <w:t>81,2</w:t>
      </w:r>
      <w:r w:rsidR="0016664A" w:rsidRPr="001E4D5E">
        <w:rPr>
          <w:rFonts w:ascii="Times New Roman" w:hAnsi="Times New Roman"/>
          <w:color w:val="333333"/>
          <w:sz w:val="24"/>
          <w:szCs w:val="24"/>
        </w:rPr>
        <w:t>;</w:t>
      </w:r>
    </w:p>
    <w:p w:rsidR="00F474C1" w:rsidRPr="001E4D5E" w:rsidRDefault="00F474C1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расходам </w:t>
      </w:r>
      <w:r w:rsidR="00C02FD4" w:rsidRPr="001E4D5E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6F6C9D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360 989,56</w:t>
      </w:r>
      <w:r w:rsidR="00231CC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6F6C9D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1CC1" w:rsidRPr="001E4D5E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7B5BFE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51C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плане </w:t>
      </w:r>
      <w:r w:rsidR="003D5AA4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год 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454 881,5</w:t>
      </w:r>
      <w:r w:rsidR="008251C7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3D5AA4" w:rsidRPr="001E4D5E">
        <w:rPr>
          <w:rFonts w:ascii="Times New Roman" w:eastAsia="Times New Roman" w:hAnsi="Times New Roman"/>
          <w:sz w:val="24"/>
          <w:szCs w:val="24"/>
          <w:lang w:eastAsia="ru-RU"/>
        </w:rPr>
        <w:t>процент исполнения составляет</w:t>
      </w:r>
      <w:r w:rsidR="007B5BFE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79,4</w:t>
      </w:r>
      <w:r w:rsidR="007B5BFE" w:rsidRPr="001E4D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1708" w:rsidRPr="001E4D5E" w:rsidRDefault="000C2B9C" w:rsidP="0072338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00F91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на счетах </w:t>
      </w:r>
      <w:r w:rsidR="003D5AA4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учету средств </w:t>
      </w:r>
      <w:r w:rsidR="008457B3" w:rsidRPr="001E4D5E">
        <w:rPr>
          <w:rFonts w:ascii="Times New Roman" w:eastAsia="Times New Roman" w:hAnsi="Times New Roman"/>
          <w:sz w:val="24"/>
          <w:szCs w:val="24"/>
          <w:lang w:eastAsia="ru-RU"/>
        </w:rPr>
        <w:t>бюджетов по состоянию на 01.10.20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8457B3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6F6C9D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76C" w:rsidRPr="001E4D5E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974AE">
        <w:rPr>
          <w:rFonts w:ascii="Times New Roman" w:eastAsia="Times New Roman" w:hAnsi="Times New Roman"/>
          <w:sz w:val="24"/>
          <w:szCs w:val="24"/>
          <w:lang w:eastAsia="ru-RU"/>
        </w:rPr>
        <w:t>7 407,52</w:t>
      </w:r>
      <w:r w:rsidR="00D52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3388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3F14DE" w:rsidRPr="001E4D5E" w:rsidRDefault="009D6ED3" w:rsidP="0082290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1E4D5E">
        <w:rPr>
          <w:rFonts w:ascii="Times New Roman" w:hAnsi="Times New Roman"/>
          <w:color w:val="333333"/>
          <w:sz w:val="24"/>
          <w:szCs w:val="24"/>
        </w:rPr>
        <w:t xml:space="preserve">Исполнение основных параметров бюджета района  </w:t>
      </w:r>
      <w:r w:rsidR="00CE335E" w:rsidRPr="001E4D5E">
        <w:rPr>
          <w:rFonts w:ascii="Times New Roman" w:hAnsi="Times New Roman"/>
          <w:color w:val="333333"/>
          <w:sz w:val="24"/>
          <w:szCs w:val="24"/>
        </w:rPr>
        <w:t xml:space="preserve">по данным Отчета </w:t>
      </w:r>
      <w:r w:rsidR="008475C2" w:rsidRPr="001E4D5E">
        <w:rPr>
          <w:rFonts w:ascii="Times New Roman" w:hAnsi="Times New Roman"/>
          <w:color w:val="333333"/>
          <w:sz w:val="24"/>
          <w:szCs w:val="24"/>
        </w:rPr>
        <w:t xml:space="preserve">об исполнении консолидированного бюджета (ф. 0503317) </w:t>
      </w:r>
      <w:r w:rsidRPr="001E4D5E">
        <w:rPr>
          <w:rFonts w:ascii="Times New Roman" w:hAnsi="Times New Roman"/>
          <w:color w:val="333333"/>
          <w:sz w:val="24"/>
          <w:szCs w:val="24"/>
        </w:rPr>
        <w:t xml:space="preserve">за </w:t>
      </w:r>
      <w:r w:rsidR="008457B3" w:rsidRPr="001E4D5E">
        <w:rPr>
          <w:rFonts w:ascii="Times New Roman" w:hAnsi="Times New Roman"/>
          <w:color w:val="333333"/>
          <w:sz w:val="24"/>
          <w:szCs w:val="24"/>
        </w:rPr>
        <w:t>9 месяцев</w:t>
      </w:r>
      <w:r w:rsidR="00E80A4D" w:rsidRPr="001E4D5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D5AA4" w:rsidRPr="001E4D5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E4D5E">
        <w:rPr>
          <w:rFonts w:ascii="Times New Roman" w:hAnsi="Times New Roman"/>
          <w:color w:val="333333"/>
          <w:sz w:val="24"/>
          <w:szCs w:val="24"/>
        </w:rPr>
        <w:t>20</w:t>
      </w:r>
      <w:r w:rsidR="000946F3">
        <w:rPr>
          <w:rFonts w:ascii="Times New Roman" w:hAnsi="Times New Roman"/>
          <w:color w:val="333333"/>
          <w:sz w:val="24"/>
          <w:szCs w:val="24"/>
        </w:rPr>
        <w:t>2</w:t>
      </w:r>
      <w:r w:rsidR="009974AE">
        <w:rPr>
          <w:rFonts w:ascii="Times New Roman" w:hAnsi="Times New Roman"/>
          <w:color w:val="333333"/>
          <w:sz w:val="24"/>
          <w:szCs w:val="24"/>
        </w:rPr>
        <w:t>1</w:t>
      </w:r>
      <w:r w:rsidRPr="001E4D5E">
        <w:rPr>
          <w:rFonts w:ascii="Times New Roman" w:hAnsi="Times New Roman"/>
          <w:color w:val="333333"/>
          <w:sz w:val="24"/>
          <w:szCs w:val="24"/>
        </w:rPr>
        <w:t xml:space="preserve"> год</w:t>
      </w:r>
      <w:r w:rsidR="003D5AA4" w:rsidRPr="001E4D5E">
        <w:rPr>
          <w:rFonts w:ascii="Times New Roman" w:hAnsi="Times New Roman"/>
          <w:color w:val="333333"/>
          <w:sz w:val="24"/>
          <w:szCs w:val="24"/>
        </w:rPr>
        <w:t>а</w:t>
      </w:r>
      <w:r w:rsidR="006F6C9D" w:rsidRPr="001E4D5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8475C2" w:rsidRPr="001E4D5E">
        <w:rPr>
          <w:rFonts w:ascii="Times New Roman" w:hAnsi="Times New Roman"/>
          <w:color w:val="333333"/>
          <w:sz w:val="24"/>
          <w:szCs w:val="24"/>
        </w:rPr>
        <w:t>отражены</w:t>
      </w:r>
      <w:proofErr w:type="gramEnd"/>
      <w:r w:rsidR="008475C2" w:rsidRPr="001E4D5E">
        <w:rPr>
          <w:rFonts w:ascii="Times New Roman" w:hAnsi="Times New Roman"/>
          <w:color w:val="333333"/>
          <w:sz w:val="24"/>
          <w:szCs w:val="24"/>
        </w:rPr>
        <w:t xml:space="preserve"> в </w:t>
      </w:r>
      <w:r w:rsidR="00703CF6" w:rsidRPr="001E4D5E">
        <w:rPr>
          <w:rFonts w:ascii="Times New Roman" w:hAnsi="Times New Roman"/>
          <w:color w:val="333333"/>
          <w:sz w:val="24"/>
          <w:szCs w:val="24"/>
        </w:rPr>
        <w:t>ниже</w:t>
      </w:r>
      <w:r w:rsidR="00C21A5C" w:rsidRPr="001E4D5E">
        <w:rPr>
          <w:rFonts w:ascii="Times New Roman" w:hAnsi="Times New Roman"/>
          <w:color w:val="333333"/>
          <w:sz w:val="24"/>
          <w:szCs w:val="24"/>
        </w:rPr>
        <w:t>следующей таблице.</w:t>
      </w:r>
    </w:p>
    <w:p w:rsidR="009D6ED3" w:rsidRPr="001E4D5E" w:rsidRDefault="004F47C2" w:rsidP="00F05F5F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1E4D5E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</w:t>
      </w:r>
      <w:r w:rsidR="00F05F5F" w:rsidRPr="001E4D5E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</w:t>
      </w:r>
      <w:r w:rsidR="00C10236" w:rsidRPr="001E4D5E">
        <w:rPr>
          <w:rFonts w:ascii="Times New Roman" w:hAnsi="Times New Roman"/>
          <w:color w:val="333333"/>
          <w:sz w:val="24"/>
          <w:szCs w:val="24"/>
        </w:rPr>
        <w:t>(</w:t>
      </w:r>
      <w:r w:rsidR="00083C7B">
        <w:rPr>
          <w:rFonts w:ascii="Times New Roman" w:hAnsi="Times New Roman"/>
          <w:color w:val="333333"/>
          <w:sz w:val="24"/>
          <w:szCs w:val="24"/>
        </w:rPr>
        <w:t>в  рублях</w:t>
      </w:r>
      <w:r w:rsidR="00C10236" w:rsidRPr="001E4D5E">
        <w:rPr>
          <w:rFonts w:ascii="Times New Roman" w:hAnsi="Times New Roman"/>
          <w:color w:val="333333"/>
          <w:sz w:val="24"/>
          <w:szCs w:val="24"/>
        </w:rPr>
        <w:t>)</w:t>
      </w:r>
    </w:p>
    <w:tbl>
      <w:tblPr>
        <w:tblW w:w="9356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1843"/>
      </w:tblGrid>
      <w:tr w:rsidR="00C57E89" w:rsidRPr="0032063E" w:rsidTr="00103393">
        <w:trPr>
          <w:trHeight w:val="1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Утвержденные бюджетные назначения</w:t>
            </w:r>
          </w:p>
          <w:p w:rsidR="00C57E89" w:rsidRPr="00E36893" w:rsidRDefault="00C57E89" w:rsidP="009974AE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на 20</w:t>
            </w:r>
            <w:r w:rsidR="000946F3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9974A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Исполнено</w:t>
            </w:r>
          </w:p>
          <w:p w:rsidR="008457B3" w:rsidRDefault="00C57E89" w:rsidP="008457B3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 w:rsidR="008457B3">
              <w:rPr>
                <w:rFonts w:ascii="Times New Roman" w:hAnsi="Times New Roman"/>
                <w:color w:val="333333"/>
                <w:sz w:val="24"/>
                <w:szCs w:val="24"/>
              </w:rPr>
              <w:t>9 месяцев</w:t>
            </w:r>
          </w:p>
          <w:p w:rsidR="00C57E89" w:rsidRPr="00E36893" w:rsidRDefault="00E80A4D" w:rsidP="009974AE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C57E89"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0946F3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9974A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="00C57E89"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  <w:r w:rsidR="003D5AA4"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3D5AA4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% исполнения  </w:t>
            </w:r>
            <w:r w:rsidR="003D5AA4"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к годовому плану</w:t>
            </w:r>
          </w:p>
        </w:tc>
      </w:tr>
      <w:tr w:rsidR="00C57E89" w:rsidRPr="0032063E" w:rsidTr="00EF0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38414B" w:rsidRDefault="00EF08F7" w:rsidP="00610B5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453 686 980,23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38414B" w:rsidRDefault="00EF08F7" w:rsidP="001F25D0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368 397 082,54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38414B" w:rsidRDefault="00C00F47" w:rsidP="00C66F77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</w:tr>
      <w:tr w:rsidR="00C57E89" w:rsidRPr="0032063E" w:rsidTr="00EF0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38414B" w:rsidRDefault="00EF08F7" w:rsidP="00610B5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427 266 980,23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D13A07" w:rsidRDefault="00EF08F7" w:rsidP="00B86BC4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</w:t>
            </w:r>
            <w:r w:rsidR="00FA3405">
              <w:rPr>
                <w:rFonts w:ascii="Times New Roman" w:hAnsi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A3405">
              <w:rPr>
                <w:rFonts w:ascii="Times New Roman" w:hAnsi="Times New Roman"/>
                <w:sz w:val="24"/>
                <w:szCs w:val="24"/>
              </w:rPr>
              <w:t>421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34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38414B" w:rsidRDefault="00C00F47" w:rsidP="00C66F77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</w:tr>
      <w:tr w:rsidR="00C57E89" w:rsidRPr="0032063E" w:rsidTr="00EF08F7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E89" w:rsidRPr="00E36893" w:rsidRDefault="00C57E89" w:rsidP="00C66F77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36893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1239E3" w:rsidRDefault="00EF08F7" w:rsidP="00610B5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26 420 000,00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D13A07" w:rsidRDefault="00EF08F7" w:rsidP="00B67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17 846 661,03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1239E3" w:rsidRDefault="00C00F47" w:rsidP="00C66F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C57E89" w:rsidRPr="0032063E" w:rsidTr="00EF0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Расходы,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E89" w:rsidRPr="00A526EB" w:rsidRDefault="00EF08F7" w:rsidP="001B106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454 881 490,75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A526EB" w:rsidRDefault="00EF08F7" w:rsidP="00C66F77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360 989 557,71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A526EB" w:rsidRDefault="00C00F47" w:rsidP="00EC64BB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79,4</w:t>
            </w:r>
          </w:p>
        </w:tc>
      </w:tr>
      <w:tr w:rsidR="00C57E89" w:rsidRPr="0032063E" w:rsidTr="00EF0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E89" w:rsidRPr="00E36893" w:rsidRDefault="00C57E89" w:rsidP="00C66F77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68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Дефицит</w:t>
            </w:r>
            <w:proofErr w:type="gramStart"/>
            <w:r w:rsidRPr="00E368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(-), </w:t>
            </w:r>
            <w:proofErr w:type="gramEnd"/>
            <w:r w:rsidRPr="00E368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A526EB" w:rsidRDefault="00FA3405" w:rsidP="00A526EB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EF08F7">
              <w:rPr>
                <w:rFonts w:ascii="Times New Roman" w:eastAsia="Times New Roman" w:hAnsi="Times New Roman"/>
                <w:b/>
                <w:sz w:val="24"/>
                <w:szCs w:val="24"/>
              </w:rPr>
              <w:t>1 194 510,52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A526EB" w:rsidRDefault="00FA3405" w:rsidP="00083C7B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EF08F7">
              <w:rPr>
                <w:rFonts w:ascii="Times New Roman" w:hAnsi="Times New Roman"/>
                <w:b/>
                <w:sz w:val="24"/>
                <w:szCs w:val="24"/>
              </w:rPr>
              <w:t>7 407 524,83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7E89" w:rsidRPr="00A526EB" w:rsidRDefault="00C00F47" w:rsidP="00BB5F13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E5878" w:rsidRDefault="00AF0D80" w:rsidP="008E5878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</w:r>
      <w:proofErr w:type="gramStart"/>
      <w:r w:rsidR="008E587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E5878"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</w:t>
      </w:r>
      <w:r w:rsidR="008E587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E5878"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ставленном Отчете об исполнении </w:t>
      </w:r>
      <w:r w:rsidR="008E5878" w:rsidRPr="003F19B9">
        <w:rPr>
          <w:rFonts w:ascii="Times New Roman" w:hAnsi="Times New Roman"/>
          <w:color w:val="333333"/>
          <w:sz w:val="24"/>
          <w:szCs w:val="24"/>
        </w:rPr>
        <w:t xml:space="preserve">консолидированного бюджета (ф. 0503317) </w:t>
      </w:r>
      <w:r w:rsidR="008E5878">
        <w:rPr>
          <w:rFonts w:ascii="Times New Roman" w:hAnsi="Times New Roman"/>
          <w:color w:val="333333"/>
          <w:sz w:val="24"/>
          <w:szCs w:val="24"/>
        </w:rPr>
        <w:t>по состоянию на 01  октября 202</w:t>
      </w:r>
      <w:r w:rsidR="00D16541">
        <w:rPr>
          <w:rFonts w:ascii="Times New Roman" w:hAnsi="Times New Roman"/>
          <w:color w:val="333333"/>
          <w:sz w:val="24"/>
          <w:szCs w:val="24"/>
        </w:rPr>
        <w:t>1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года </w:t>
      </w:r>
      <w:r w:rsidR="008E5878" w:rsidRPr="003F19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E5878">
        <w:rPr>
          <w:rFonts w:ascii="Times New Roman" w:hAnsi="Times New Roman"/>
          <w:color w:val="333333"/>
          <w:sz w:val="24"/>
          <w:szCs w:val="24"/>
        </w:rPr>
        <w:t>объем безвозмездных поступлений за 9 месяцев 202</w:t>
      </w:r>
      <w:r w:rsidR="00D16541">
        <w:rPr>
          <w:rFonts w:ascii="Times New Roman" w:hAnsi="Times New Roman"/>
          <w:color w:val="333333"/>
          <w:sz w:val="24"/>
          <w:szCs w:val="24"/>
        </w:rPr>
        <w:t>1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года составляет </w:t>
      </w:r>
      <w:r w:rsidR="00D16541">
        <w:rPr>
          <w:rFonts w:ascii="Times New Roman" w:hAnsi="Times New Roman"/>
          <w:color w:val="333333"/>
          <w:sz w:val="24"/>
          <w:szCs w:val="24"/>
        </w:rPr>
        <w:t>350 550 421,51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D16541">
        <w:rPr>
          <w:rFonts w:ascii="Times New Roman" w:hAnsi="Times New Roman"/>
          <w:color w:val="333333"/>
          <w:sz w:val="24"/>
          <w:szCs w:val="24"/>
        </w:rPr>
        <w:t>82,1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% к годовому плану, объем поступлений от налоговых и неналоговых (собственных) доходов составляет </w:t>
      </w:r>
      <w:r w:rsidR="00D16541">
        <w:rPr>
          <w:rFonts w:ascii="Times New Roman" w:hAnsi="Times New Roman"/>
          <w:color w:val="333333"/>
          <w:sz w:val="24"/>
          <w:szCs w:val="24"/>
        </w:rPr>
        <w:t>17 846 661,03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D16541">
        <w:rPr>
          <w:rFonts w:ascii="Times New Roman" w:hAnsi="Times New Roman"/>
          <w:color w:val="333333"/>
          <w:sz w:val="24"/>
          <w:szCs w:val="24"/>
        </w:rPr>
        <w:t>67,6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% к годовому плану.</w:t>
      </w:r>
      <w:proofErr w:type="gramEnd"/>
      <w:r w:rsidR="008E5878">
        <w:rPr>
          <w:rFonts w:ascii="Times New Roman" w:hAnsi="Times New Roman"/>
          <w:color w:val="333333"/>
          <w:sz w:val="24"/>
          <w:szCs w:val="24"/>
        </w:rPr>
        <w:t xml:space="preserve"> Расходы бюджета исполнены на                 </w:t>
      </w:r>
      <w:r w:rsidR="00D16541">
        <w:rPr>
          <w:rFonts w:ascii="Times New Roman" w:hAnsi="Times New Roman"/>
          <w:color w:val="333333"/>
          <w:sz w:val="24"/>
          <w:szCs w:val="24"/>
        </w:rPr>
        <w:lastRenderedPageBreak/>
        <w:t>360 989 557,71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 рублей,  что составляет </w:t>
      </w:r>
      <w:r w:rsidR="00D16541">
        <w:rPr>
          <w:rFonts w:ascii="Times New Roman" w:hAnsi="Times New Roman"/>
          <w:color w:val="333333"/>
          <w:sz w:val="24"/>
          <w:szCs w:val="24"/>
        </w:rPr>
        <w:t>79,4</w:t>
      </w:r>
      <w:r w:rsidR="008E5878">
        <w:rPr>
          <w:rFonts w:ascii="Times New Roman" w:hAnsi="Times New Roman"/>
          <w:color w:val="333333"/>
          <w:sz w:val="24"/>
          <w:szCs w:val="24"/>
        </w:rPr>
        <w:t xml:space="preserve"> % к годовому плану. Остаток средств на счетах по учету средств бюджета по состоянию на 01.</w:t>
      </w:r>
      <w:r w:rsidR="004B091C">
        <w:rPr>
          <w:rFonts w:ascii="Times New Roman" w:hAnsi="Times New Roman"/>
          <w:color w:val="333333"/>
          <w:sz w:val="24"/>
          <w:szCs w:val="24"/>
        </w:rPr>
        <w:t>10.202</w:t>
      </w:r>
      <w:r w:rsidR="00D16541">
        <w:rPr>
          <w:rFonts w:ascii="Times New Roman" w:hAnsi="Times New Roman"/>
          <w:color w:val="333333"/>
          <w:sz w:val="24"/>
          <w:szCs w:val="24"/>
        </w:rPr>
        <w:t>1</w:t>
      </w:r>
      <w:r w:rsidR="004B091C">
        <w:rPr>
          <w:rFonts w:ascii="Times New Roman" w:hAnsi="Times New Roman"/>
          <w:color w:val="333333"/>
          <w:sz w:val="24"/>
          <w:szCs w:val="24"/>
        </w:rPr>
        <w:t xml:space="preserve"> года составляет </w:t>
      </w:r>
      <w:r w:rsidR="00D16541">
        <w:rPr>
          <w:rFonts w:ascii="Times New Roman" w:hAnsi="Times New Roman"/>
          <w:color w:val="333333"/>
          <w:sz w:val="24"/>
          <w:szCs w:val="24"/>
        </w:rPr>
        <w:t>7 407 524,83 рублей, что соответствует данным Отчета об исполнении бюджета за 9 месяцев 2021 года.</w:t>
      </w:r>
    </w:p>
    <w:p w:rsidR="004B091C" w:rsidRDefault="004B091C" w:rsidP="004B091C">
      <w:pPr>
        <w:widowControl w:val="0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1E4D5E" w:rsidRPr="0044439C" w:rsidRDefault="001E4D5E" w:rsidP="004B0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44439C">
        <w:rPr>
          <w:rFonts w:ascii="Times New Roman" w:hAnsi="Times New Roman"/>
          <w:b/>
          <w:sz w:val="24"/>
          <w:szCs w:val="24"/>
        </w:rPr>
        <w:t>Анализ исполнения доходной части бюджета</w:t>
      </w:r>
    </w:p>
    <w:p w:rsidR="00F146B1" w:rsidRDefault="001E4D5E" w:rsidP="00AF0D80">
      <w:pPr>
        <w:widowControl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7659D">
        <w:rPr>
          <w:rFonts w:ascii="Times New Roman" w:hAnsi="Times New Roman"/>
          <w:b/>
          <w:sz w:val="24"/>
          <w:szCs w:val="24"/>
        </w:rPr>
        <w:t>м</w:t>
      </w:r>
      <w:r w:rsidRPr="0044439C">
        <w:rPr>
          <w:rFonts w:ascii="Times New Roman" w:hAnsi="Times New Roman"/>
          <w:b/>
          <w:sz w:val="24"/>
          <w:szCs w:val="24"/>
        </w:rPr>
        <w:t>униципального</w:t>
      </w:r>
      <w:r w:rsidR="00C7659D">
        <w:rPr>
          <w:rFonts w:ascii="Times New Roman" w:hAnsi="Times New Roman"/>
          <w:b/>
          <w:sz w:val="24"/>
          <w:szCs w:val="24"/>
        </w:rPr>
        <w:t xml:space="preserve"> </w:t>
      </w:r>
      <w:r w:rsidRPr="0044439C">
        <w:rPr>
          <w:rFonts w:ascii="Times New Roman" w:hAnsi="Times New Roman"/>
          <w:b/>
          <w:sz w:val="24"/>
          <w:szCs w:val="24"/>
        </w:rPr>
        <w:t xml:space="preserve"> района </w:t>
      </w:r>
      <w:r w:rsidR="00C7659D">
        <w:rPr>
          <w:rFonts w:ascii="Times New Roman" w:hAnsi="Times New Roman"/>
          <w:b/>
          <w:sz w:val="24"/>
          <w:szCs w:val="24"/>
        </w:rPr>
        <w:t xml:space="preserve"> </w:t>
      </w:r>
      <w:r w:rsidRPr="0044439C">
        <w:rPr>
          <w:rFonts w:ascii="Times New Roman" w:hAnsi="Times New Roman"/>
          <w:b/>
          <w:sz w:val="24"/>
          <w:szCs w:val="24"/>
        </w:rPr>
        <w:t xml:space="preserve">за </w:t>
      </w:r>
      <w:r w:rsidR="00437BF0">
        <w:rPr>
          <w:rFonts w:ascii="Times New Roman" w:hAnsi="Times New Roman"/>
          <w:b/>
          <w:sz w:val="24"/>
          <w:szCs w:val="24"/>
        </w:rPr>
        <w:t>9 месяцев</w:t>
      </w:r>
      <w:r w:rsidRPr="0044439C">
        <w:rPr>
          <w:rFonts w:ascii="Times New Roman" w:hAnsi="Times New Roman"/>
          <w:b/>
          <w:sz w:val="24"/>
          <w:szCs w:val="24"/>
        </w:rPr>
        <w:t xml:space="preserve"> 20</w:t>
      </w:r>
      <w:r w:rsidR="000946F3">
        <w:rPr>
          <w:rFonts w:ascii="Times New Roman" w:hAnsi="Times New Roman"/>
          <w:b/>
          <w:sz w:val="24"/>
          <w:szCs w:val="24"/>
        </w:rPr>
        <w:t>2</w:t>
      </w:r>
      <w:r w:rsidR="0001293D">
        <w:rPr>
          <w:rFonts w:ascii="Times New Roman" w:hAnsi="Times New Roman"/>
          <w:b/>
          <w:sz w:val="24"/>
          <w:szCs w:val="24"/>
        </w:rPr>
        <w:t>1</w:t>
      </w:r>
      <w:r w:rsidRPr="004443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D08D5" w:rsidRDefault="00AD08D5" w:rsidP="00AD08D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0C1F">
        <w:rPr>
          <w:rFonts w:ascii="Times New Roman" w:hAnsi="Times New Roman"/>
          <w:sz w:val="24"/>
          <w:szCs w:val="24"/>
        </w:rPr>
        <w:t xml:space="preserve">Доходная </w:t>
      </w:r>
      <w:r>
        <w:rPr>
          <w:rFonts w:ascii="Times New Roman" w:hAnsi="Times New Roman"/>
          <w:sz w:val="24"/>
          <w:szCs w:val="24"/>
        </w:rPr>
        <w:t>часть бюджета района по данным О</w:t>
      </w:r>
      <w:r w:rsidRPr="00A80C1F">
        <w:rPr>
          <w:rFonts w:ascii="Times New Roman" w:hAnsi="Times New Roman"/>
          <w:sz w:val="24"/>
          <w:szCs w:val="24"/>
        </w:rPr>
        <w:t>тчета</w:t>
      </w:r>
      <w:r>
        <w:rPr>
          <w:rFonts w:ascii="Times New Roman" w:hAnsi="Times New Roman"/>
          <w:sz w:val="24"/>
          <w:szCs w:val="24"/>
        </w:rPr>
        <w:t xml:space="preserve"> об исполнении бюджета</w:t>
      </w:r>
      <w:r w:rsidRPr="00A80C1F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9 месяцев</w:t>
      </w:r>
      <w:r w:rsidRPr="00A80C1F">
        <w:rPr>
          <w:rFonts w:ascii="Times New Roman" w:hAnsi="Times New Roman"/>
          <w:sz w:val="24"/>
          <w:szCs w:val="24"/>
        </w:rPr>
        <w:t xml:space="preserve"> 202</w:t>
      </w:r>
      <w:r w:rsidR="00D16541">
        <w:rPr>
          <w:rFonts w:ascii="Times New Roman" w:hAnsi="Times New Roman"/>
          <w:sz w:val="24"/>
          <w:szCs w:val="24"/>
        </w:rPr>
        <w:t>1</w:t>
      </w:r>
      <w:r w:rsidRPr="00A80C1F">
        <w:rPr>
          <w:rFonts w:ascii="Times New Roman" w:hAnsi="Times New Roman"/>
          <w:sz w:val="24"/>
          <w:szCs w:val="24"/>
        </w:rPr>
        <w:t xml:space="preserve"> года исполнен на </w:t>
      </w:r>
      <w:r w:rsidR="00D16541">
        <w:rPr>
          <w:rFonts w:ascii="Times New Roman" w:hAnsi="Times New Roman"/>
          <w:sz w:val="24"/>
          <w:szCs w:val="24"/>
        </w:rPr>
        <w:t>81,2</w:t>
      </w:r>
      <w:r>
        <w:rPr>
          <w:rFonts w:ascii="Times New Roman" w:hAnsi="Times New Roman"/>
          <w:sz w:val="24"/>
          <w:szCs w:val="24"/>
        </w:rPr>
        <w:t xml:space="preserve"> %</w:t>
      </w:r>
      <w:r w:rsidRPr="00A80C1F">
        <w:rPr>
          <w:rFonts w:ascii="Times New Roman" w:hAnsi="Times New Roman"/>
          <w:sz w:val="24"/>
          <w:szCs w:val="24"/>
        </w:rPr>
        <w:t xml:space="preserve"> и составляет </w:t>
      </w:r>
      <w:r w:rsidR="00D16541">
        <w:rPr>
          <w:rFonts w:ascii="Times New Roman" w:hAnsi="Times New Roman"/>
          <w:sz w:val="24"/>
          <w:szCs w:val="24"/>
        </w:rPr>
        <w:t>368 397,08</w:t>
      </w:r>
      <w:r>
        <w:rPr>
          <w:rFonts w:ascii="Times New Roman" w:hAnsi="Times New Roman"/>
          <w:sz w:val="24"/>
          <w:szCs w:val="24"/>
        </w:rPr>
        <w:t xml:space="preserve"> тыс. рублей, при  плане на год </w:t>
      </w:r>
      <w:r w:rsidR="00D16541">
        <w:rPr>
          <w:rFonts w:ascii="Times New Roman" w:hAnsi="Times New Roman"/>
          <w:sz w:val="24"/>
          <w:szCs w:val="24"/>
        </w:rPr>
        <w:t>453 686,98</w:t>
      </w:r>
      <w:r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:rsidR="00563B4B" w:rsidRDefault="00563B4B" w:rsidP="00563B4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За 9 месяцев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65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поступления от налоговых и неналоговых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(собственных)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доходов составляют </w:t>
      </w:r>
      <w:r w:rsidR="00D16541">
        <w:rPr>
          <w:rFonts w:ascii="Times New Roman" w:eastAsia="Times New Roman" w:hAnsi="Times New Roman"/>
          <w:sz w:val="24"/>
          <w:szCs w:val="24"/>
          <w:lang w:eastAsia="ru-RU"/>
        </w:rPr>
        <w:t xml:space="preserve">17 846,66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при плане на год </w:t>
      </w:r>
      <w:r w:rsidR="00D16541">
        <w:rPr>
          <w:rFonts w:ascii="Times New Roman" w:eastAsia="Times New Roman" w:hAnsi="Times New Roman"/>
          <w:sz w:val="24"/>
          <w:szCs w:val="24"/>
          <w:lang w:eastAsia="ru-RU"/>
        </w:rPr>
        <w:t>26 420,0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процент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годовому плану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D16541">
        <w:rPr>
          <w:rFonts w:ascii="Times New Roman" w:eastAsia="Times New Roman" w:hAnsi="Times New Roman"/>
          <w:sz w:val="24"/>
          <w:szCs w:val="24"/>
          <w:lang w:eastAsia="ru-RU"/>
        </w:rPr>
        <w:t>67,6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3B4B" w:rsidRPr="001E4D5E" w:rsidRDefault="00563B4B" w:rsidP="00563B4B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E4D5E">
        <w:rPr>
          <w:rFonts w:ascii="Times New Roman" w:hAnsi="Times New Roman"/>
          <w:b/>
          <w:bCs/>
          <w:iCs/>
          <w:sz w:val="24"/>
          <w:szCs w:val="24"/>
        </w:rPr>
        <w:t>4.1. Налоговые доходы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E4D5E">
        <w:rPr>
          <w:rFonts w:ascii="Times New Roman" w:hAnsi="Times New Roman"/>
          <w:color w:val="0070C0"/>
          <w:sz w:val="24"/>
          <w:szCs w:val="24"/>
        </w:rPr>
        <w:tab/>
      </w:r>
      <w:r w:rsidRPr="001E4D5E">
        <w:rPr>
          <w:rFonts w:ascii="Times New Roman" w:hAnsi="Times New Roman"/>
          <w:sz w:val="24"/>
          <w:szCs w:val="24"/>
        </w:rPr>
        <w:t>По состоянию на 01.10.20</w:t>
      </w:r>
      <w:r>
        <w:rPr>
          <w:rFonts w:ascii="Times New Roman" w:hAnsi="Times New Roman"/>
          <w:sz w:val="24"/>
          <w:szCs w:val="24"/>
        </w:rPr>
        <w:t>2</w:t>
      </w:r>
      <w:r w:rsidR="00D16541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г. налоговые доходы зачислены в бюджет района  в размере </w:t>
      </w:r>
      <w:r w:rsidR="00CE4F6D">
        <w:rPr>
          <w:rFonts w:ascii="Times New Roman" w:hAnsi="Times New Roman"/>
          <w:sz w:val="24"/>
          <w:szCs w:val="24"/>
        </w:rPr>
        <w:t>16 894,4</w:t>
      </w:r>
      <w:r w:rsidRPr="001E4D5E">
        <w:rPr>
          <w:rFonts w:ascii="Times New Roman" w:hAnsi="Times New Roman"/>
          <w:sz w:val="24"/>
          <w:szCs w:val="24"/>
        </w:rPr>
        <w:t xml:space="preserve"> тыс. рублей, (</w:t>
      </w:r>
      <w:r w:rsidR="00CE4F6D">
        <w:rPr>
          <w:rFonts w:ascii="Times New Roman" w:hAnsi="Times New Roman"/>
          <w:sz w:val="24"/>
          <w:szCs w:val="24"/>
        </w:rPr>
        <w:t>94,7</w:t>
      </w:r>
      <w:r w:rsidRPr="001E4D5E">
        <w:rPr>
          <w:rFonts w:ascii="Times New Roman" w:hAnsi="Times New Roman"/>
          <w:sz w:val="24"/>
          <w:szCs w:val="24"/>
        </w:rPr>
        <w:t xml:space="preserve"> % от общего объема налоговых и неналоговых доходов), при плане на год </w:t>
      </w:r>
      <w:r w:rsidR="00CE4F6D">
        <w:rPr>
          <w:rFonts w:ascii="Times New Roman" w:hAnsi="Times New Roman"/>
          <w:sz w:val="24"/>
          <w:szCs w:val="24"/>
        </w:rPr>
        <w:t>24 840,0</w:t>
      </w:r>
      <w:r w:rsidRPr="001E4D5E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за 9 месяцев </w:t>
      </w:r>
      <w:r w:rsidRPr="001E4D5E">
        <w:rPr>
          <w:rFonts w:ascii="Times New Roman" w:hAnsi="Times New Roman"/>
          <w:sz w:val="24"/>
          <w:szCs w:val="24"/>
        </w:rPr>
        <w:t xml:space="preserve">исполнен на </w:t>
      </w:r>
      <w:r w:rsidR="00CE4F6D">
        <w:rPr>
          <w:rFonts w:ascii="Times New Roman" w:hAnsi="Times New Roman"/>
          <w:sz w:val="24"/>
          <w:szCs w:val="24"/>
        </w:rPr>
        <w:t>68,0</w:t>
      </w:r>
      <w:r w:rsidRPr="001E4D5E">
        <w:rPr>
          <w:rFonts w:ascii="Times New Roman" w:hAnsi="Times New Roman"/>
          <w:sz w:val="24"/>
          <w:szCs w:val="24"/>
        </w:rPr>
        <w:t xml:space="preserve"> %.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Основными налоговыми доходами бюджета района </w:t>
      </w:r>
      <w:r>
        <w:rPr>
          <w:rFonts w:ascii="Times New Roman" w:hAnsi="Times New Roman"/>
          <w:sz w:val="24"/>
          <w:szCs w:val="24"/>
        </w:rPr>
        <w:t xml:space="preserve">за 9 месяцев </w:t>
      </w:r>
      <w:r w:rsidRPr="001E4D5E">
        <w:rPr>
          <w:rFonts w:ascii="Times New Roman" w:hAnsi="Times New Roman"/>
          <w:sz w:val="24"/>
          <w:szCs w:val="24"/>
        </w:rPr>
        <w:t>являлись: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>- налог на доходы физических лиц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E4F6D">
        <w:rPr>
          <w:rFonts w:ascii="Times New Roman" w:hAnsi="Times New Roman"/>
          <w:sz w:val="24"/>
          <w:szCs w:val="24"/>
        </w:rPr>
        <w:t>13 491,8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CE4F6D">
        <w:rPr>
          <w:rFonts w:ascii="Times New Roman" w:hAnsi="Times New Roman"/>
          <w:sz w:val="24"/>
          <w:szCs w:val="24"/>
        </w:rPr>
        <w:t>71,1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CE4F6D">
        <w:rPr>
          <w:rFonts w:ascii="Times New Roman" w:hAnsi="Times New Roman"/>
          <w:sz w:val="24"/>
          <w:szCs w:val="24"/>
        </w:rPr>
        <w:t>18 971,0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- налог на товары (работы, услуги) – </w:t>
      </w:r>
      <w:r w:rsidR="00CE4F6D">
        <w:rPr>
          <w:rFonts w:ascii="Times New Roman" w:hAnsi="Times New Roman"/>
          <w:sz w:val="24"/>
          <w:szCs w:val="24"/>
        </w:rPr>
        <w:t>900,8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CE4F6D">
        <w:rPr>
          <w:rFonts w:ascii="Times New Roman" w:hAnsi="Times New Roman"/>
          <w:sz w:val="24"/>
          <w:szCs w:val="24"/>
        </w:rPr>
        <w:t>74,1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CE4F6D">
        <w:rPr>
          <w:rFonts w:ascii="Times New Roman" w:hAnsi="Times New Roman"/>
          <w:sz w:val="24"/>
          <w:szCs w:val="24"/>
        </w:rPr>
        <w:t>1215,0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>- налоги на совокупный доход –</w:t>
      </w:r>
      <w:r w:rsidR="00CE4F6D">
        <w:rPr>
          <w:rFonts w:ascii="Times New Roman" w:hAnsi="Times New Roman"/>
          <w:sz w:val="24"/>
          <w:szCs w:val="24"/>
        </w:rPr>
        <w:t>977,7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CE4F6D">
        <w:rPr>
          <w:rFonts w:ascii="Times New Roman" w:hAnsi="Times New Roman"/>
          <w:sz w:val="24"/>
          <w:szCs w:val="24"/>
        </w:rPr>
        <w:t>81,7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CE4F6D">
        <w:rPr>
          <w:rFonts w:ascii="Times New Roman" w:hAnsi="Times New Roman"/>
          <w:sz w:val="24"/>
          <w:szCs w:val="24"/>
        </w:rPr>
        <w:t>1 197,0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- налог на имущество  – </w:t>
      </w:r>
      <w:r w:rsidR="0024576C">
        <w:rPr>
          <w:rFonts w:ascii="Times New Roman" w:hAnsi="Times New Roman"/>
          <w:sz w:val="24"/>
          <w:szCs w:val="24"/>
        </w:rPr>
        <w:t>1041,0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24576C">
        <w:rPr>
          <w:rFonts w:ascii="Times New Roman" w:hAnsi="Times New Roman"/>
          <w:sz w:val="24"/>
          <w:szCs w:val="24"/>
        </w:rPr>
        <w:t>43,1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24576C">
        <w:rPr>
          <w:rFonts w:ascii="Times New Roman" w:hAnsi="Times New Roman"/>
          <w:sz w:val="24"/>
          <w:szCs w:val="24"/>
        </w:rPr>
        <w:t>2417,0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- государственная пошлина – </w:t>
      </w:r>
      <w:r w:rsidR="0024576C">
        <w:rPr>
          <w:rFonts w:ascii="Times New Roman" w:hAnsi="Times New Roman"/>
          <w:sz w:val="24"/>
          <w:szCs w:val="24"/>
        </w:rPr>
        <w:t>483,1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24576C">
        <w:rPr>
          <w:rFonts w:ascii="Times New Roman" w:hAnsi="Times New Roman"/>
          <w:sz w:val="24"/>
          <w:szCs w:val="24"/>
        </w:rPr>
        <w:t>46,5</w:t>
      </w:r>
      <w:r>
        <w:rPr>
          <w:rFonts w:ascii="Times New Roman" w:hAnsi="Times New Roman"/>
          <w:sz w:val="24"/>
          <w:szCs w:val="24"/>
        </w:rPr>
        <w:t xml:space="preserve"> %  при плане на год 10</w:t>
      </w:r>
      <w:r w:rsidR="002457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0,0 тыс. рублей</w:t>
      </w:r>
      <w:r w:rsidRPr="001E4D5E">
        <w:rPr>
          <w:rFonts w:ascii="Times New Roman" w:hAnsi="Times New Roman"/>
          <w:sz w:val="24"/>
          <w:szCs w:val="24"/>
        </w:rPr>
        <w:t>.</w:t>
      </w:r>
      <w:proofErr w:type="gramEnd"/>
    </w:p>
    <w:p w:rsidR="00563B4B" w:rsidRPr="001E4D5E" w:rsidRDefault="00563B4B" w:rsidP="00563B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E4D5E">
        <w:rPr>
          <w:rFonts w:ascii="Times New Roman" w:hAnsi="Times New Roman"/>
          <w:b/>
          <w:bCs/>
          <w:iCs/>
          <w:sz w:val="24"/>
          <w:szCs w:val="24"/>
        </w:rPr>
        <w:t>4.2. Неналоговые доходы</w:t>
      </w:r>
    </w:p>
    <w:p w:rsidR="00563B4B" w:rsidRPr="001E4D5E" w:rsidRDefault="00563B4B" w:rsidP="00563B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Неналоговые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доходы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4D5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>состоянию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4D5E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01.10. 20</w:t>
      </w:r>
      <w:r>
        <w:rPr>
          <w:rFonts w:ascii="Times New Roman" w:hAnsi="Times New Roman"/>
          <w:sz w:val="24"/>
          <w:szCs w:val="24"/>
        </w:rPr>
        <w:t>2</w:t>
      </w:r>
      <w:r w:rsidR="00CE4F6D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г. поступили в размере </w:t>
      </w:r>
      <w:r w:rsidR="00CE4F6D">
        <w:rPr>
          <w:rFonts w:ascii="Times New Roman" w:hAnsi="Times New Roman"/>
          <w:sz w:val="24"/>
          <w:szCs w:val="24"/>
        </w:rPr>
        <w:t>952,3</w:t>
      </w:r>
      <w:r w:rsidRPr="001E4D5E">
        <w:rPr>
          <w:rFonts w:ascii="Times New Roman" w:hAnsi="Times New Roman"/>
          <w:sz w:val="24"/>
          <w:szCs w:val="24"/>
        </w:rPr>
        <w:t xml:space="preserve"> тыс. </w:t>
      </w:r>
    </w:p>
    <w:p w:rsidR="00563B4B" w:rsidRPr="001E4D5E" w:rsidRDefault="00563B4B" w:rsidP="00563B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>рублей (</w:t>
      </w:r>
      <w:r w:rsidR="00CE4F6D">
        <w:rPr>
          <w:rFonts w:ascii="Times New Roman" w:hAnsi="Times New Roman"/>
          <w:sz w:val="24"/>
          <w:szCs w:val="24"/>
        </w:rPr>
        <w:t>5,3</w:t>
      </w:r>
      <w:r w:rsidRPr="001E4D5E">
        <w:rPr>
          <w:rFonts w:ascii="Times New Roman" w:hAnsi="Times New Roman"/>
          <w:sz w:val="24"/>
          <w:szCs w:val="24"/>
        </w:rPr>
        <w:t xml:space="preserve"> % от общего объема налоговых и неналоговых доходов), при плане на год </w:t>
      </w:r>
      <w:r w:rsidR="0024576C">
        <w:rPr>
          <w:rFonts w:ascii="Times New Roman" w:hAnsi="Times New Roman"/>
          <w:sz w:val="24"/>
          <w:szCs w:val="24"/>
        </w:rPr>
        <w:t xml:space="preserve">1580,0 </w:t>
      </w:r>
      <w:r w:rsidRPr="001E4D5E">
        <w:rPr>
          <w:rFonts w:ascii="Times New Roman" w:hAnsi="Times New Roman"/>
          <w:sz w:val="24"/>
          <w:szCs w:val="24"/>
        </w:rPr>
        <w:t xml:space="preserve">тыс. рублей  исполнен на </w:t>
      </w:r>
      <w:r w:rsidR="0024576C">
        <w:rPr>
          <w:rFonts w:ascii="Times New Roman" w:hAnsi="Times New Roman"/>
          <w:sz w:val="24"/>
          <w:szCs w:val="24"/>
        </w:rPr>
        <w:t>60,3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  <w:r>
        <w:rPr>
          <w:rFonts w:ascii="Times New Roman" w:hAnsi="Times New Roman"/>
          <w:sz w:val="24"/>
          <w:szCs w:val="24"/>
        </w:rPr>
        <w:t>Неналоговые доходы сформированы</w:t>
      </w:r>
      <w:r w:rsidRPr="001E4D5E">
        <w:rPr>
          <w:rFonts w:ascii="Times New Roman" w:hAnsi="Times New Roman"/>
          <w:sz w:val="24"/>
          <w:szCs w:val="24"/>
        </w:rPr>
        <w:t xml:space="preserve"> за счет следующих доходов:</w:t>
      </w:r>
    </w:p>
    <w:p w:rsidR="00563B4B" w:rsidRPr="001E4D5E" w:rsidRDefault="00563B4B" w:rsidP="002457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- доходы, от использования имущества, находящегося в государственной и муниципальной собственности – </w:t>
      </w:r>
      <w:r w:rsidR="0024576C">
        <w:rPr>
          <w:rFonts w:ascii="Times New Roman" w:hAnsi="Times New Roman"/>
          <w:sz w:val="24"/>
          <w:szCs w:val="24"/>
        </w:rPr>
        <w:t>536,6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</w:t>
      </w:r>
      <w:r w:rsidRPr="001E2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 на </w:t>
      </w:r>
      <w:r w:rsidR="0024576C">
        <w:rPr>
          <w:rFonts w:ascii="Times New Roman" w:hAnsi="Times New Roman"/>
          <w:sz w:val="24"/>
          <w:szCs w:val="24"/>
        </w:rPr>
        <w:t>53,9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24576C">
        <w:rPr>
          <w:rFonts w:ascii="Times New Roman" w:hAnsi="Times New Roman"/>
          <w:sz w:val="24"/>
          <w:szCs w:val="24"/>
        </w:rPr>
        <w:t>995,0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  <w:proofErr w:type="gramEnd"/>
    </w:p>
    <w:p w:rsidR="00563B4B" w:rsidRPr="001E4D5E" w:rsidRDefault="00563B4B" w:rsidP="002457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- платежи за пользование природными ресурсами – </w:t>
      </w:r>
      <w:r w:rsidR="0024576C">
        <w:rPr>
          <w:rFonts w:ascii="Times New Roman" w:hAnsi="Times New Roman"/>
          <w:sz w:val="24"/>
          <w:szCs w:val="24"/>
        </w:rPr>
        <w:t>70,2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24576C">
        <w:rPr>
          <w:rFonts w:ascii="Times New Roman" w:hAnsi="Times New Roman"/>
          <w:sz w:val="24"/>
          <w:szCs w:val="24"/>
        </w:rPr>
        <w:t>61,1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24576C">
        <w:rPr>
          <w:rFonts w:ascii="Times New Roman" w:hAnsi="Times New Roman"/>
          <w:sz w:val="24"/>
          <w:szCs w:val="24"/>
        </w:rPr>
        <w:t>115,0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  <w:proofErr w:type="gramEnd"/>
    </w:p>
    <w:p w:rsidR="00563B4B" w:rsidRPr="001E4D5E" w:rsidRDefault="00563B4B" w:rsidP="002457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- доходы от продажи материальных и нематериальных активов – </w:t>
      </w:r>
      <w:r w:rsidR="0024576C">
        <w:rPr>
          <w:rFonts w:ascii="Times New Roman" w:hAnsi="Times New Roman"/>
          <w:sz w:val="24"/>
          <w:szCs w:val="24"/>
        </w:rPr>
        <w:t>244,1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24576C">
        <w:rPr>
          <w:rFonts w:ascii="Times New Roman" w:hAnsi="Times New Roman"/>
          <w:sz w:val="24"/>
          <w:szCs w:val="24"/>
        </w:rPr>
        <w:t>81,4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24576C">
        <w:rPr>
          <w:rFonts w:ascii="Times New Roman" w:hAnsi="Times New Roman"/>
          <w:sz w:val="24"/>
          <w:szCs w:val="24"/>
        </w:rPr>
        <w:t>300,0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1E4D5E">
        <w:rPr>
          <w:rFonts w:ascii="Times New Roman" w:hAnsi="Times New Roman"/>
          <w:sz w:val="24"/>
          <w:szCs w:val="24"/>
        </w:rPr>
        <w:t>;</w:t>
      </w:r>
      <w:proofErr w:type="gramEnd"/>
    </w:p>
    <w:p w:rsidR="00563B4B" w:rsidRDefault="00563B4B" w:rsidP="002457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- штрафы, санкции, возмещение ущерба  – </w:t>
      </w:r>
      <w:r w:rsidR="0024576C">
        <w:rPr>
          <w:rFonts w:ascii="Times New Roman" w:hAnsi="Times New Roman"/>
          <w:sz w:val="24"/>
          <w:szCs w:val="24"/>
        </w:rPr>
        <w:t>88,5</w:t>
      </w:r>
      <w:r w:rsidRPr="001E4D5E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исполнен на </w:t>
      </w:r>
      <w:r w:rsidR="0024576C">
        <w:rPr>
          <w:rFonts w:ascii="Times New Roman" w:hAnsi="Times New Roman"/>
          <w:sz w:val="24"/>
          <w:szCs w:val="24"/>
        </w:rPr>
        <w:t>52,06</w:t>
      </w:r>
      <w:r>
        <w:rPr>
          <w:rFonts w:ascii="Times New Roman" w:hAnsi="Times New Roman"/>
          <w:sz w:val="24"/>
          <w:szCs w:val="24"/>
        </w:rPr>
        <w:t xml:space="preserve"> % при плане на год </w:t>
      </w:r>
      <w:r w:rsidR="0024576C">
        <w:rPr>
          <w:rFonts w:ascii="Times New Roman" w:hAnsi="Times New Roman"/>
          <w:sz w:val="24"/>
          <w:szCs w:val="24"/>
        </w:rPr>
        <w:t>170,0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  <w:proofErr w:type="gramEnd"/>
    </w:p>
    <w:p w:rsidR="00AD08D5" w:rsidRPr="00AD08D5" w:rsidRDefault="00563B4B" w:rsidP="00AD08D5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AD08D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Безвозмездные поступления от других бюджетов</w:t>
      </w:r>
    </w:p>
    <w:p w:rsidR="00B10BC4" w:rsidRDefault="002725DE" w:rsidP="00032E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В структуре доходов 20</w:t>
      </w:r>
      <w:r w:rsidR="000946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457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безвозмездные поступления от других бюджетов бюджетной системы занимают значи</w:t>
      </w:r>
      <w:r w:rsidR="00DB09BA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тельный удельный вес и составляют по плану на год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40">
        <w:rPr>
          <w:rFonts w:ascii="Times New Roman" w:hAnsi="Times New Roman"/>
          <w:sz w:val="24"/>
          <w:szCs w:val="24"/>
        </w:rPr>
        <w:t>427 266,98</w:t>
      </w:r>
      <w:r w:rsidR="006F6C9D" w:rsidRPr="001E4D5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94,2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общего объема доходов.</w:t>
      </w:r>
      <w:r w:rsidR="00970EB4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228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безвозмездных поступлений за 9 месяцев составляет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350 550,42</w:t>
      </w:r>
      <w:r w:rsidR="00786228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процент исполнения </w:t>
      </w:r>
      <w:r w:rsidR="0041325E">
        <w:rPr>
          <w:rFonts w:ascii="Times New Roman" w:eastAsia="Times New Roman" w:hAnsi="Times New Roman"/>
          <w:sz w:val="24"/>
          <w:szCs w:val="24"/>
          <w:lang w:eastAsia="ru-RU"/>
        </w:rPr>
        <w:t xml:space="preserve">к годовому плану составляет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82,1</w:t>
      </w:r>
      <w:r w:rsidR="00786228" w:rsidRPr="001E4D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25C75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них поступления:</w:t>
      </w:r>
    </w:p>
    <w:p w:rsidR="006F7095" w:rsidRDefault="00425C75" w:rsidP="00032E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дотации от других бюджетов бюджетной системы Российской Федерации –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96 030,58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п</w:t>
      </w:r>
      <w:r w:rsidR="006F7095">
        <w:rPr>
          <w:rFonts w:ascii="Times New Roman" w:eastAsia="Times New Roman" w:hAnsi="Times New Roman"/>
          <w:sz w:val="24"/>
          <w:szCs w:val="24"/>
          <w:lang w:eastAsia="ru-RU"/>
        </w:rPr>
        <w:t xml:space="preserve">лане на год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109 111,5</w:t>
      </w:r>
      <w:r w:rsidR="006F709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составляет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88,0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%;</w:t>
      </w:r>
    </w:p>
    <w:p w:rsidR="00425C75" w:rsidRDefault="006F7095" w:rsidP="00032E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субсидии </w:t>
      </w:r>
      <w:r w:rsidR="00425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других бюджетов бюджетной системы Российской Федерации –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28 904,1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плане на год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46 838,86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 исполнение составляет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61,7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801103" w:rsidRDefault="00801103" w:rsidP="00032E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субвенции от других бюджетов бюджетной системы Российской Федерации –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216 305,39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при плане на год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244 784,51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исполнение составляет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88,4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6F7095" w:rsidRPr="001E4D5E" w:rsidRDefault="00801103" w:rsidP="0096040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B695E"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межбюджетные трансферты </w:t>
      </w:r>
      <w:r w:rsidR="00EA7A0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B6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9 310,34</w:t>
      </w:r>
      <w:r w:rsidR="00EA7A0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A140D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плане на год </w:t>
      </w:r>
      <w:r w:rsidR="006B6740">
        <w:rPr>
          <w:rFonts w:ascii="Times New Roman" w:eastAsia="Times New Roman" w:hAnsi="Times New Roman"/>
          <w:sz w:val="24"/>
          <w:szCs w:val="24"/>
          <w:lang w:eastAsia="ru-RU"/>
        </w:rPr>
        <w:t>26 532,11</w:t>
      </w:r>
      <w:r w:rsidR="00A14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0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тыс. рублей исполнение составляет </w:t>
      </w:r>
      <w:r w:rsidR="00944A96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3234B7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A140D4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606E41" w:rsidRPr="001E4D5E" w:rsidRDefault="00606E41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4D5E" w:rsidRDefault="001E4D5E" w:rsidP="00E36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E4D5E">
        <w:rPr>
          <w:rFonts w:ascii="Times New Roman" w:hAnsi="Times New Roman"/>
          <w:b/>
          <w:bCs/>
          <w:sz w:val="24"/>
          <w:szCs w:val="24"/>
        </w:rPr>
        <w:t>Анализ исполнения</w:t>
      </w:r>
      <w:r w:rsidR="00923A88" w:rsidRPr="001E4D5E">
        <w:rPr>
          <w:rFonts w:ascii="Times New Roman" w:hAnsi="Times New Roman"/>
          <w:b/>
          <w:bCs/>
          <w:sz w:val="24"/>
          <w:szCs w:val="24"/>
        </w:rPr>
        <w:t xml:space="preserve"> расходной части 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23A88" w:rsidRPr="001E4D5E">
        <w:rPr>
          <w:rFonts w:ascii="Times New Roman" w:hAnsi="Times New Roman"/>
          <w:b/>
          <w:bCs/>
          <w:sz w:val="24"/>
          <w:szCs w:val="24"/>
        </w:rPr>
        <w:t>района</w:t>
      </w:r>
      <w:r w:rsidR="00E30F9D" w:rsidRPr="001E4D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34A6" w:rsidRPr="001E4D5E" w:rsidRDefault="00E30F9D" w:rsidP="00E36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D5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D3D39" w:rsidRPr="001E4D5E">
        <w:rPr>
          <w:rFonts w:ascii="Times New Roman" w:hAnsi="Times New Roman"/>
          <w:b/>
          <w:bCs/>
          <w:sz w:val="24"/>
          <w:szCs w:val="24"/>
        </w:rPr>
        <w:t>9 месяцев</w:t>
      </w:r>
      <w:r w:rsidR="00CF0FBC" w:rsidRPr="001E4D5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37363F">
        <w:rPr>
          <w:rFonts w:ascii="Times New Roman" w:hAnsi="Times New Roman"/>
          <w:b/>
          <w:bCs/>
          <w:sz w:val="24"/>
          <w:szCs w:val="24"/>
        </w:rPr>
        <w:t>2</w:t>
      </w:r>
      <w:r w:rsidR="00944A96">
        <w:rPr>
          <w:rFonts w:ascii="Times New Roman" w:hAnsi="Times New Roman"/>
          <w:b/>
          <w:bCs/>
          <w:sz w:val="24"/>
          <w:szCs w:val="24"/>
        </w:rPr>
        <w:t>1</w:t>
      </w:r>
      <w:r w:rsidRPr="001E4D5E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CF0FBC" w:rsidRPr="001E4D5E">
        <w:rPr>
          <w:rFonts w:ascii="Times New Roman" w:hAnsi="Times New Roman"/>
          <w:b/>
          <w:bCs/>
          <w:sz w:val="24"/>
          <w:szCs w:val="24"/>
        </w:rPr>
        <w:t>а</w:t>
      </w:r>
    </w:p>
    <w:p w:rsidR="0074731B" w:rsidRPr="001E4D5E" w:rsidRDefault="00F43392" w:rsidP="006C4C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63E">
        <w:rPr>
          <w:rFonts w:ascii="Times New Roman" w:hAnsi="Times New Roman"/>
          <w:sz w:val="25"/>
          <w:szCs w:val="25"/>
        </w:rPr>
        <w:tab/>
      </w:r>
      <w:r w:rsidR="0037363F">
        <w:rPr>
          <w:rFonts w:ascii="Times New Roman" w:hAnsi="Times New Roman"/>
          <w:sz w:val="24"/>
          <w:szCs w:val="24"/>
        </w:rPr>
        <w:t>Расходная часть</w:t>
      </w:r>
      <w:r w:rsidR="00F4441F" w:rsidRPr="001E4D5E">
        <w:rPr>
          <w:rFonts w:ascii="Times New Roman" w:hAnsi="Times New Roman"/>
          <w:sz w:val="24"/>
          <w:szCs w:val="24"/>
        </w:rPr>
        <w:t xml:space="preserve"> бюджета района за </w:t>
      </w:r>
      <w:r w:rsidR="004307AB" w:rsidRPr="001E4D5E">
        <w:rPr>
          <w:rFonts w:ascii="Times New Roman" w:hAnsi="Times New Roman"/>
          <w:sz w:val="24"/>
          <w:szCs w:val="24"/>
        </w:rPr>
        <w:t>9 месяцев</w:t>
      </w:r>
      <w:r w:rsidR="00CF0FBC" w:rsidRPr="001E4D5E">
        <w:rPr>
          <w:rFonts w:ascii="Times New Roman" w:hAnsi="Times New Roman"/>
          <w:sz w:val="24"/>
          <w:szCs w:val="24"/>
        </w:rPr>
        <w:t xml:space="preserve"> </w:t>
      </w:r>
      <w:r w:rsidR="00F4441F" w:rsidRPr="001E4D5E">
        <w:rPr>
          <w:rFonts w:ascii="Times New Roman" w:hAnsi="Times New Roman"/>
          <w:sz w:val="24"/>
          <w:szCs w:val="24"/>
        </w:rPr>
        <w:t>20</w:t>
      </w:r>
      <w:r w:rsidR="0037363F">
        <w:rPr>
          <w:rFonts w:ascii="Times New Roman" w:hAnsi="Times New Roman"/>
          <w:sz w:val="24"/>
          <w:szCs w:val="24"/>
        </w:rPr>
        <w:t>2</w:t>
      </w:r>
      <w:r w:rsidR="00D92C55">
        <w:rPr>
          <w:rFonts w:ascii="Times New Roman" w:hAnsi="Times New Roman"/>
          <w:sz w:val="24"/>
          <w:szCs w:val="24"/>
        </w:rPr>
        <w:t>1</w:t>
      </w:r>
      <w:r w:rsidR="00F4441F" w:rsidRPr="001E4D5E">
        <w:rPr>
          <w:rFonts w:ascii="Times New Roman" w:hAnsi="Times New Roman"/>
          <w:sz w:val="24"/>
          <w:szCs w:val="24"/>
        </w:rPr>
        <w:t xml:space="preserve"> год</w:t>
      </w:r>
      <w:r w:rsidR="00CF0FBC" w:rsidRPr="001E4D5E">
        <w:rPr>
          <w:rFonts w:ascii="Times New Roman" w:hAnsi="Times New Roman"/>
          <w:sz w:val="24"/>
          <w:szCs w:val="24"/>
        </w:rPr>
        <w:t>а</w:t>
      </w:r>
      <w:r w:rsidR="00F4441F" w:rsidRPr="001E4D5E">
        <w:rPr>
          <w:rFonts w:ascii="Times New Roman" w:hAnsi="Times New Roman"/>
          <w:sz w:val="24"/>
          <w:szCs w:val="24"/>
        </w:rPr>
        <w:t xml:space="preserve"> </w:t>
      </w:r>
      <w:r w:rsidR="002B5A8C">
        <w:rPr>
          <w:rFonts w:ascii="Times New Roman" w:hAnsi="Times New Roman"/>
          <w:sz w:val="24"/>
          <w:szCs w:val="24"/>
        </w:rPr>
        <w:t>исполнена</w:t>
      </w:r>
      <w:r w:rsidR="00F4441F" w:rsidRPr="001E4D5E">
        <w:rPr>
          <w:rFonts w:ascii="Times New Roman" w:hAnsi="Times New Roman"/>
          <w:sz w:val="24"/>
          <w:szCs w:val="24"/>
        </w:rPr>
        <w:t xml:space="preserve"> </w:t>
      </w:r>
      <w:r w:rsidR="002B5A8C">
        <w:rPr>
          <w:rFonts w:ascii="Times New Roman" w:hAnsi="Times New Roman"/>
          <w:sz w:val="24"/>
          <w:szCs w:val="24"/>
        </w:rPr>
        <w:t>на  сумму</w:t>
      </w:r>
      <w:r w:rsidR="00F4441F" w:rsidRPr="001E4D5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E38A8">
        <w:rPr>
          <w:rFonts w:ascii="Times New Roman" w:hAnsi="Times New Roman"/>
          <w:sz w:val="24"/>
          <w:szCs w:val="24"/>
        </w:rPr>
        <w:t>360 989,56</w:t>
      </w:r>
      <w:r w:rsidR="007A7D62" w:rsidRPr="001E4D5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>тыс. рублей</w:t>
      </w:r>
      <w:r w:rsidR="006C4C94" w:rsidRPr="001E4D5E">
        <w:rPr>
          <w:rFonts w:ascii="Times New Roman" w:hAnsi="Times New Roman"/>
          <w:sz w:val="24"/>
          <w:szCs w:val="24"/>
        </w:rPr>
        <w:t xml:space="preserve">, или </w:t>
      </w:r>
      <w:r w:rsidR="00073EC8" w:rsidRPr="001E4D5E">
        <w:rPr>
          <w:rFonts w:ascii="Times New Roman" w:hAnsi="Times New Roman"/>
          <w:sz w:val="24"/>
          <w:szCs w:val="24"/>
        </w:rPr>
        <w:t>исполнено</w:t>
      </w:r>
      <w:r w:rsidR="007A7D62" w:rsidRPr="001E4D5E">
        <w:rPr>
          <w:rFonts w:ascii="Times New Roman" w:hAnsi="Times New Roman"/>
          <w:sz w:val="24"/>
          <w:szCs w:val="24"/>
        </w:rPr>
        <w:t xml:space="preserve"> </w:t>
      </w:r>
      <w:r w:rsidR="006C4C94" w:rsidRPr="001E4D5E">
        <w:rPr>
          <w:rFonts w:ascii="Times New Roman" w:hAnsi="Times New Roman"/>
          <w:sz w:val="24"/>
          <w:szCs w:val="24"/>
        </w:rPr>
        <w:t xml:space="preserve">на </w:t>
      </w:r>
      <w:r w:rsidR="005E38A8">
        <w:rPr>
          <w:rFonts w:ascii="Times New Roman" w:hAnsi="Times New Roman"/>
          <w:sz w:val="24"/>
          <w:szCs w:val="24"/>
        </w:rPr>
        <w:t>79,4</w:t>
      </w:r>
      <w:r w:rsidR="00F4441F" w:rsidRPr="001E4D5E">
        <w:rPr>
          <w:rFonts w:ascii="Times New Roman" w:hAnsi="Times New Roman"/>
          <w:sz w:val="24"/>
          <w:szCs w:val="24"/>
        </w:rPr>
        <w:t xml:space="preserve"> </w:t>
      </w:r>
      <w:r w:rsidR="006C4C94" w:rsidRPr="001E4D5E">
        <w:rPr>
          <w:rFonts w:ascii="Times New Roman" w:hAnsi="Times New Roman"/>
          <w:sz w:val="24"/>
          <w:szCs w:val="24"/>
        </w:rPr>
        <w:t>%,</w:t>
      </w:r>
      <w:r w:rsidR="00923A88" w:rsidRPr="001E4D5E">
        <w:rPr>
          <w:rFonts w:ascii="Times New Roman" w:hAnsi="Times New Roman"/>
          <w:sz w:val="24"/>
          <w:szCs w:val="24"/>
        </w:rPr>
        <w:t xml:space="preserve"> при утвержденной плановой сумме </w:t>
      </w:r>
      <w:r w:rsidR="00CF0FBC" w:rsidRPr="001E4D5E">
        <w:rPr>
          <w:rFonts w:ascii="Times New Roman" w:hAnsi="Times New Roman"/>
          <w:sz w:val="24"/>
          <w:szCs w:val="24"/>
        </w:rPr>
        <w:t xml:space="preserve">на год </w:t>
      </w:r>
      <w:r w:rsidR="005E38A8">
        <w:rPr>
          <w:rFonts w:ascii="Times New Roman" w:hAnsi="Times New Roman"/>
          <w:sz w:val="24"/>
          <w:szCs w:val="24"/>
        </w:rPr>
        <w:t>454 881,49</w:t>
      </w:r>
      <w:r w:rsidR="007A7D62" w:rsidRPr="001E4D5E">
        <w:rPr>
          <w:rFonts w:ascii="Times New Roman" w:hAnsi="Times New Roman"/>
          <w:b/>
          <w:sz w:val="24"/>
          <w:szCs w:val="24"/>
        </w:rPr>
        <w:t xml:space="preserve"> </w:t>
      </w:r>
      <w:r w:rsidR="00923A88" w:rsidRPr="001E4D5E">
        <w:rPr>
          <w:rFonts w:ascii="Times New Roman" w:hAnsi="Times New Roman"/>
          <w:sz w:val="24"/>
          <w:szCs w:val="24"/>
        </w:rPr>
        <w:t xml:space="preserve">тыс. рублей.  </w:t>
      </w:r>
    </w:p>
    <w:p w:rsidR="00901840" w:rsidRPr="001E4D5E" w:rsidRDefault="00923A88" w:rsidP="009413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4D5E">
        <w:rPr>
          <w:rFonts w:ascii="Times New Roman" w:hAnsi="Times New Roman"/>
          <w:sz w:val="24"/>
          <w:szCs w:val="24"/>
        </w:rPr>
        <w:t xml:space="preserve">Исполнение </w:t>
      </w:r>
      <w:r w:rsidR="00C10236" w:rsidRPr="001E4D5E">
        <w:rPr>
          <w:rFonts w:ascii="Times New Roman" w:hAnsi="Times New Roman"/>
          <w:sz w:val="24"/>
          <w:szCs w:val="24"/>
        </w:rPr>
        <w:t xml:space="preserve">расходной части бюджета района </w:t>
      </w:r>
      <w:r w:rsidRPr="001E4D5E">
        <w:rPr>
          <w:rFonts w:ascii="Times New Roman" w:hAnsi="Times New Roman"/>
          <w:sz w:val="24"/>
          <w:szCs w:val="24"/>
        </w:rPr>
        <w:t xml:space="preserve">в разрезе </w:t>
      </w:r>
      <w:r w:rsidR="00EE03A3" w:rsidRPr="001E4D5E">
        <w:rPr>
          <w:rFonts w:ascii="Times New Roman" w:hAnsi="Times New Roman"/>
          <w:sz w:val="24"/>
          <w:szCs w:val="24"/>
        </w:rPr>
        <w:t>разделов</w:t>
      </w:r>
      <w:r w:rsidR="006F0697" w:rsidRPr="001E4D5E">
        <w:rPr>
          <w:rFonts w:ascii="Times New Roman" w:hAnsi="Times New Roman"/>
          <w:sz w:val="24"/>
          <w:szCs w:val="24"/>
        </w:rPr>
        <w:t xml:space="preserve"> </w:t>
      </w:r>
      <w:r w:rsidR="00923FA8" w:rsidRPr="001E4D5E">
        <w:rPr>
          <w:rFonts w:ascii="Times New Roman" w:hAnsi="Times New Roman"/>
          <w:sz w:val="24"/>
          <w:szCs w:val="24"/>
        </w:rPr>
        <w:t>показаны</w:t>
      </w:r>
      <w:r w:rsidRPr="001E4D5E">
        <w:rPr>
          <w:rFonts w:ascii="Times New Roman" w:hAnsi="Times New Roman"/>
          <w:sz w:val="24"/>
          <w:szCs w:val="24"/>
        </w:rPr>
        <w:t xml:space="preserve"> </w:t>
      </w:r>
      <w:r w:rsidR="00E85931" w:rsidRPr="001E4D5E">
        <w:rPr>
          <w:rFonts w:ascii="Times New Roman" w:hAnsi="Times New Roman"/>
          <w:sz w:val="24"/>
          <w:szCs w:val="24"/>
        </w:rPr>
        <w:t xml:space="preserve">                </w:t>
      </w:r>
      <w:r w:rsidR="001E4D5E">
        <w:rPr>
          <w:rFonts w:ascii="Times New Roman" w:hAnsi="Times New Roman"/>
          <w:sz w:val="24"/>
          <w:szCs w:val="24"/>
        </w:rPr>
        <w:t xml:space="preserve">       </w:t>
      </w:r>
      <w:r w:rsidRPr="001E4D5E">
        <w:rPr>
          <w:rFonts w:ascii="Times New Roman" w:hAnsi="Times New Roman"/>
          <w:sz w:val="24"/>
          <w:szCs w:val="24"/>
        </w:rPr>
        <w:t xml:space="preserve">в </w:t>
      </w:r>
      <w:r w:rsidR="00CD5599" w:rsidRPr="001E4D5E">
        <w:rPr>
          <w:rFonts w:ascii="Times New Roman" w:hAnsi="Times New Roman"/>
          <w:sz w:val="24"/>
          <w:szCs w:val="24"/>
        </w:rPr>
        <w:t>ниже</w:t>
      </w:r>
      <w:r w:rsidR="005A7076" w:rsidRPr="001E4D5E">
        <w:rPr>
          <w:rFonts w:ascii="Times New Roman" w:hAnsi="Times New Roman"/>
          <w:sz w:val="24"/>
          <w:szCs w:val="24"/>
        </w:rPr>
        <w:t>следующей таблице.</w:t>
      </w:r>
      <w:proofErr w:type="gramEnd"/>
    </w:p>
    <w:p w:rsidR="00822906" w:rsidRPr="001E4D5E" w:rsidRDefault="00822906" w:rsidP="009413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07AB" w:rsidRPr="008833F7" w:rsidRDefault="00C22D13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F7">
        <w:rPr>
          <w:rFonts w:ascii="Times New Roman" w:hAnsi="Times New Roman"/>
          <w:b/>
          <w:sz w:val="24"/>
          <w:szCs w:val="24"/>
        </w:rPr>
        <w:t xml:space="preserve">Исполнение расходной части бюджета района  в разрезе разделов </w:t>
      </w:r>
    </w:p>
    <w:p w:rsidR="00C22D13" w:rsidRPr="001E4D5E" w:rsidRDefault="00C22D13" w:rsidP="004307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F7">
        <w:rPr>
          <w:rFonts w:ascii="Times New Roman" w:hAnsi="Times New Roman"/>
          <w:b/>
          <w:sz w:val="24"/>
          <w:szCs w:val="24"/>
        </w:rPr>
        <w:t xml:space="preserve">за </w:t>
      </w:r>
      <w:r w:rsidR="004307AB" w:rsidRPr="008833F7">
        <w:rPr>
          <w:rFonts w:ascii="Times New Roman" w:hAnsi="Times New Roman"/>
          <w:b/>
          <w:sz w:val="24"/>
          <w:szCs w:val="24"/>
        </w:rPr>
        <w:t>9 месяцев</w:t>
      </w:r>
      <w:r w:rsidR="00CF0FBC" w:rsidRPr="008833F7">
        <w:rPr>
          <w:rFonts w:ascii="Times New Roman" w:hAnsi="Times New Roman"/>
          <w:b/>
          <w:sz w:val="24"/>
          <w:szCs w:val="24"/>
        </w:rPr>
        <w:t xml:space="preserve"> </w:t>
      </w:r>
      <w:r w:rsidRPr="008833F7">
        <w:rPr>
          <w:rFonts w:ascii="Times New Roman" w:hAnsi="Times New Roman"/>
          <w:b/>
          <w:sz w:val="24"/>
          <w:szCs w:val="24"/>
        </w:rPr>
        <w:t>20</w:t>
      </w:r>
      <w:r w:rsidR="00AA20EC" w:rsidRPr="008833F7">
        <w:rPr>
          <w:rFonts w:ascii="Times New Roman" w:hAnsi="Times New Roman"/>
          <w:b/>
          <w:sz w:val="24"/>
          <w:szCs w:val="24"/>
        </w:rPr>
        <w:t>2</w:t>
      </w:r>
      <w:r w:rsidR="005E38A8" w:rsidRPr="008833F7">
        <w:rPr>
          <w:rFonts w:ascii="Times New Roman" w:hAnsi="Times New Roman"/>
          <w:b/>
          <w:sz w:val="24"/>
          <w:szCs w:val="24"/>
        </w:rPr>
        <w:t>1</w:t>
      </w:r>
      <w:r w:rsidRPr="008833F7">
        <w:rPr>
          <w:rFonts w:ascii="Times New Roman" w:hAnsi="Times New Roman"/>
          <w:b/>
          <w:sz w:val="24"/>
          <w:szCs w:val="24"/>
        </w:rPr>
        <w:t xml:space="preserve"> год</w:t>
      </w:r>
      <w:r w:rsidR="00CF0FBC" w:rsidRPr="008833F7">
        <w:rPr>
          <w:rFonts w:ascii="Times New Roman" w:hAnsi="Times New Roman"/>
          <w:b/>
          <w:sz w:val="24"/>
          <w:szCs w:val="24"/>
        </w:rPr>
        <w:t>а</w:t>
      </w:r>
    </w:p>
    <w:p w:rsidR="00C22D13" w:rsidRPr="00627AE9" w:rsidRDefault="00C22D13" w:rsidP="00C22D1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7AE9">
        <w:rPr>
          <w:rFonts w:ascii="Times New Roman" w:hAnsi="Times New Roman"/>
          <w:sz w:val="24"/>
          <w:szCs w:val="24"/>
        </w:rPr>
        <w:t>(</w:t>
      </w:r>
      <w:r w:rsidRPr="001E4D5E">
        <w:rPr>
          <w:rFonts w:ascii="Times New Roman" w:hAnsi="Times New Roman"/>
          <w:sz w:val="24"/>
          <w:szCs w:val="24"/>
        </w:rPr>
        <w:t>тыс. рублей</w:t>
      </w:r>
      <w:r w:rsidRPr="00627AE9">
        <w:rPr>
          <w:rFonts w:ascii="Times New Roman" w:hAnsi="Times New Roman"/>
          <w:sz w:val="24"/>
          <w:szCs w:val="24"/>
        </w:rPr>
        <w:t>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843"/>
        <w:gridCol w:w="1984"/>
        <w:gridCol w:w="1985"/>
      </w:tblGrid>
      <w:tr w:rsidR="00CF0FBC" w:rsidRPr="0032063E" w:rsidTr="00B70770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A446FC" w:rsidP="006F0697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CF0FBC" w:rsidRPr="001E4D5E" w:rsidRDefault="00CF0FBC" w:rsidP="005E38A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2B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595FCE"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внесенными изменениями)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A446FC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F0FBC"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сполнение</w:t>
            </w:r>
          </w:p>
          <w:p w:rsidR="00CF0FBC" w:rsidRPr="001E4D5E" w:rsidRDefault="00CF0FBC" w:rsidP="001C699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4307AB"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месяцев</w:t>
            </w: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5FCE" w:rsidRPr="001E4D5E" w:rsidRDefault="00CF0FBC" w:rsidP="00CF0FB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B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595FCE"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данным отчета </w:t>
            </w:r>
            <w:proofErr w:type="gramEnd"/>
          </w:p>
          <w:p w:rsidR="00CF0FBC" w:rsidRPr="001E4D5E" w:rsidRDefault="00595FCE" w:rsidP="00CF0FB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</w:t>
            </w:r>
            <w:r w:rsidRPr="001E4D5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0503317)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CF0FBC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CF0FBC" w:rsidRPr="001E4D5E" w:rsidRDefault="00CF0FBC" w:rsidP="00A446FC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исполнения к </w:t>
            </w:r>
            <w:r w:rsidR="00A446FC" w:rsidRPr="001E4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плану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454 881,49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E8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360 989,56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C" w:rsidRPr="001E4D5E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79,4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6460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24 086,</w:t>
            </w:r>
            <w:r w:rsidR="00883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5E8" w:rsidRPr="00D4502A" w:rsidRDefault="006F31FC" w:rsidP="000708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20 172,83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CF0FBC" w:rsidRPr="0032063E" w:rsidTr="00B70770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2 792,85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35 836,25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D70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6F31F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6 202,40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5 136,74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195 914,40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D70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166 880,72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36 380,22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29 707,58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142 810,35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D70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114 209,96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F0FBC" w:rsidRPr="0032063E" w:rsidTr="00B7077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FBC" w:rsidRPr="001E4D5E" w:rsidRDefault="00CF0FBC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556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2D5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CF0FBC" w:rsidRPr="0032063E" w:rsidTr="00B70770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3E30" w:rsidRPr="001E4D5E" w:rsidRDefault="00CF0FBC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4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01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9 242,91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7 830,50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BC" w:rsidRPr="00D4502A" w:rsidRDefault="00AA070C" w:rsidP="008838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941345" w:rsidRPr="0032063E" w:rsidTr="00362B23">
        <w:trPr>
          <w:trHeight w:val="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345" w:rsidRPr="0032063E" w:rsidRDefault="00941345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45" w:rsidRPr="00ED28F8" w:rsidRDefault="00941345" w:rsidP="00553E3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45" w:rsidRPr="00ED28F8" w:rsidRDefault="00941345" w:rsidP="00553E3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45" w:rsidRPr="00ED28F8" w:rsidRDefault="00941345" w:rsidP="00941345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F93B54" w:rsidRDefault="00F93B54" w:rsidP="00941345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41345" w:rsidRPr="008833F7" w:rsidRDefault="00941345" w:rsidP="009872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3F7">
        <w:rPr>
          <w:rFonts w:ascii="Times New Roman" w:hAnsi="Times New Roman"/>
          <w:sz w:val="24"/>
          <w:szCs w:val="24"/>
        </w:rPr>
        <w:t xml:space="preserve">Из таблицы видно, что исполнение бюджета </w:t>
      </w:r>
      <w:r w:rsidR="004C18C9" w:rsidRPr="008833F7">
        <w:rPr>
          <w:rFonts w:ascii="Times New Roman" w:hAnsi="Times New Roman"/>
          <w:sz w:val="24"/>
          <w:szCs w:val="24"/>
        </w:rPr>
        <w:t>по расходам</w:t>
      </w:r>
      <w:r w:rsidRPr="008833F7">
        <w:rPr>
          <w:rFonts w:ascii="Times New Roman" w:hAnsi="Times New Roman"/>
          <w:sz w:val="24"/>
          <w:szCs w:val="24"/>
        </w:rPr>
        <w:t xml:space="preserve"> за </w:t>
      </w:r>
      <w:r w:rsidR="007F053D" w:rsidRPr="008833F7">
        <w:rPr>
          <w:rFonts w:ascii="Times New Roman" w:hAnsi="Times New Roman"/>
          <w:sz w:val="24"/>
          <w:szCs w:val="24"/>
        </w:rPr>
        <w:t>9 месяцев</w:t>
      </w:r>
      <w:r w:rsidR="000D16D1" w:rsidRPr="008833F7">
        <w:rPr>
          <w:rFonts w:ascii="Times New Roman" w:hAnsi="Times New Roman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>20</w:t>
      </w:r>
      <w:r w:rsidR="002B5A8C" w:rsidRPr="008833F7">
        <w:rPr>
          <w:rFonts w:ascii="Times New Roman" w:hAnsi="Times New Roman"/>
          <w:sz w:val="24"/>
          <w:szCs w:val="24"/>
        </w:rPr>
        <w:t>2</w:t>
      </w:r>
      <w:r w:rsidR="008833F7">
        <w:rPr>
          <w:rFonts w:ascii="Times New Roman" w:hAnsi="Times New Roman"/>
          <w:sz w:val="24"/>
          <w:szCs w:val="24"/>
        </w:rPr>
        <w:t>1</w:t>
      </w:r>
      <w:r w:rsidRPr="008833F7">
        <w:rPr>
          <w:rFonts w:ascii="Times New Roman" w:hAnsi="Times New Roman"/>
          <w:sz w:val="24"/>
          <w:szCs w:val="24"/>
        </w:rPr>
        <w:t xml:space="preserve"> года </w:t>
      </w:r>
      <w:r w:rsidR="007F053D" w:rsidRPr="008833F7">
        <w:rPr>
          <w:rFonts w:ascii="Times New Roman" w:hAnsi="Times New Roman"/>
          <w:sz w:val="24"/>
          <w:szCs w:val="24"/>
        </w:rPr>
        <w:t xml:space="preserve">составляют в сумме </w:t>
      </w:r>
      <w:r w:rsidR="008833F7">
        <w:rPr>
          <w:rFonts w:ascii="Times New Roman" w:hAnsi="Times New Roman"/>
          <w:sz w:val="24"/>
          <w:szCs w:val="24"/>
        </w:rPr>
        <w:t>360 989,56</w:t>
      </w:r>
      <w:r w:rsidR="007F053D" w:rsidRPr="008833F7">
        <w:rPr>
          <w:rFonts w:ascii="Times New Roman" w:hAnsi="Times New Roman"/>
          <w:sz w:val="24"/>
          <w:szCs w:val="24"/>
        </w:rPr>
        <w:t xml:space="preserve"> тыс. рублей, или </w:t>
      </w:r>
      <w:r w:rsidRPr="008833F7">
        <w:rPr>
          <w:rFonts w:ascii="Times New Roman" w:hAnsi="Times New Roman"/>
          <w:sz w:val="24"/>
          <w:szCs w:val="24"/>
        </w:rPr>
        <w:t xml:space="preserve">выполнен на </w:t>
      </w:r>
      <w:r w:rsidR="008833F7">
        <w:rPr>
          <w:rFonts w:ascii="Times New Roman" w:hAnsi="Times New Roman"/>
          <w:sz w:val="24"/>
          <w:szCs w:val="24"/>
        </w:rPr>
        <w:t>79,4</w:t>
      </w:r>
      <w:r w:rsidR="007F053D" w:rsidRPr="008833F7">
        <w:rPr>
          <w:rFonts w:ascii="Times New Roman" w:hAnsi="Times New Roman"/>
          <w:sz w:val="24"/>
          <w:szCs w:val="24"/>
        </w:rPr>
        <w:t xml:space="preserve"> %</w:t>
      </w:r>
      <w:r w:rsidR="00C108DB" w:rsidRPr="008833F7">
        <w:rPr>
          <w:rFonts w:ascii="Times New Roman" w:hAnsi="Times New Roman"/>
          <w:sz w:val="24"/>
          <w:szCs w:val="24"/>
        </w:rPr>
        <w:t xml:space="preserve"> </w:t>
      </w:r>
      <w:r w:rsidR="007F053D" w:rsidRPr="008833F7">
        <w:rPr>
          <w:rFonts w:ascii="Times New Roman" w:hAnsi="Times New Roman"/>
          <w:sz w:val="24"/>
          <w:szCs w:val="24"/>
        </w:rPr>
        <w:t xml:space="preserve">при плане на год </w:t>
      </w:r>
      <w:r w:rsidR="008833F7">
        <w:rPr>
          <w:rFonts w:ascii="Times New Roman" w:hAnsi="Times New Roman"/>
          <w:sz w:val="24"/>
          <w:szCs w:val="24"/>
        </w:rPr>
        <w:t xml:space="preserve">454 881,49 </w:t>
      </w:r>
      <w:r w:rsidR="007F053D" w:rsidRPr="008833F7">
        <w:rPr>
          <w:rFonts w:ascii="Times New Roman" w:hAnsi="Times New Roman"/>
          <w:sz w:val="24"/>
          <w:szCs w:val="24"/>
        </w:rPr>
        <w:t xml:space="preserve"> тыс. рублей</w:t>
      </w:r>
      <w:r w:rsidRPr="008833F7">
        <w:rPr>
          <w:rFonts w:ascii="Times New Roman" w:hAnsi="Times New Roman"/>
          <w:sz w:val="24"/>
          <w:szCs w:val="24"/>
        </w:rPr>
        <w:t>.</w:t>
      </w:r>
      <w:proofErr w:type="gramEnd"/>
    </w:p>
    <w:p w:rsidR="008E5878" w:rsidRPr="008833F7" w:rsidRDefault="008E5878" w:rsidP="008E5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3F7">
        <w:rPr>
          <w:rFonts w:ascii="Times New Roman" w:hAnsi="Times New Roman"/>
          <w:sz w:val="24"/>
          <w:szCs w:val="24"/>
        </w:rPr>
        <w:t>За 9 месяцев 202</w:t>
      </w:r>
      <w:r w:rsidR="008833F7">
        <w:rPr>
          <w:rFonts w:ascii="Times New Roman" w:hAnsi="Times New Roman"/>
          <w:sz w:val="24"/>
          <w:szCs w:val="24"/>
        </w:rPr>
        <w:t>1</w:t>
      </w:r>
      <w:r w:rsidRPr="008833F7">
        <w:rPr>
          <w:rFonts w:ascii="Times New Roman" w:hAnsi="Times New Roman"/>
          <w:sz w:val="24"/>
          <w:szCs w:val="24"/>
        </w:rPr>
        <w:t xml:space="preserve"> года наименьшее освоение бюджетных средств к утвержденному плану сложилось по  разделу </w:t>
      </w:r>
      <w:r w:rsidR="005F160B">
        <w:rPr>
          <w:rFonts w:ascii="Times New Roman" w:hAnsi="Times New Roman"/>
          <w:sz w:val="24"/>
          <w:szCs w:val="24"/>
        </w:rPr>
        <w:t>Физическая культура и спорт</w:t>
      </w:r>
      <w:r w:rsidRPr="008833F7">
        <w:rPr>
          <w:rFonts w:ascii="Times New Roman" w:hAnsi="Times New Roman"/>
          <w:sz w:val="24"/>
          <w:szCs w:val="24"/>
        </w:rPr>
        <w:t xml:space="preserve"> – исполнение </w:t>
      </w:r>
      <w:r w:rsidR="005F160B">
        <w:rPr>
          <w:rFonts w:ascii="Times New Roman" w:hAnsi="Times New Roman"/>
          <w:sz w:val="24"/>
          <w:szCs w:val="24"/>
        </w:rPr>
        <w:t>33,9</w:t>
      </w:r>
      <w:r w:rsidRPr="008833F7">
        <w:rPr>
          <w:rFonts w:ascii="Times New Roman" w:hAnsi="Times New Roman"/>
          <w:sz w:val="24"/>
          <w:szCs w:val="24"/>
        </w:rPr>
        <w:t xml:space="preserve"> %, по разделу </w:t>
      </w:r>
      <w:r w:rsidR="005F160B">
        <w:rPr>
          <w:rFonts w:ascii="Times New Roman" w:hAnsi="Times New Roman"/>
          <w:sz w:val="24"/>
          <w:szCs w:val="24"/>
        </w:rPr>
        <w:t xml:space="preserve">Национальная экономика </w:t>
      </w:r>
      <w:r w:rsidRPr="008833F7">
        <w:rPr>
          <w:rFonts w:ascii="Times New Roman" w:hAnsi="Times New Roman"/>
          <w:sz w:val="24"/>
          <w:szCs w:val="24"/>
        </w:rPr>
        <w:t xml:space="preserve"> –  исполнение </w:t>
      </w:r>
      <w:r w:rsidR="005F160B">
        <w:rPr>
          <w:rFonts w:ascii="Times New Roman" w:hAnsi="Times New Roman"/>
          <w:sz w:val="24"/>
          <w:szCs w:val="24"/>
        </w:rPr>
        <w:t>39,3</w:t>
      </w:r>
      <w:r w:rsidRPr="008833F7">
        <w:rPr>
          <w:rFonts w:ascii="Times New Roman" w:hAnsi="Times New Roman"/>
          <w:sz w:val="24"/>
          <w:szCs w:val="24"/>
        </w:rPr>
        <w:t xml:space="preserve"> % к утвержденному плану. </w:t>
      </w:r>
    </w:p>
    <w:p w:rsidR="008E5878" w:rsidRPr="008E5878" w:rsidRDefault="008E5878" w:rsidP="008E5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>Причины  наименьшего исполнения плановых назначений   в  Пояснительной записке  к Отчету не  указаны.</w:t>
      </w:r>
    </w:p>
    <w:p w:rsidR="00906BFC" w:rsidRPr="001E4D5E" w:rsidRDefault="004A1595" w:rsidP="00E3689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2ADA">
        <w:rPr>
          <w:rFonts w:ascii="Times New Roman" w:hAnsi="Times New Roman"/>
          <w:b/>
          <w:i/>
          <w:sz w:val="24"/>
          <w:szCs w:val="24"/>
        </w:rPr>
        <w:t>Общегосударственные вопросы</w:t>
      </w:r>
    </w:p>
    <w:p w:rsidR="00C3744B" w:rsidRPr="001E4D5E" w:rsidRDefault="00941345" w:rsidP="00E368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Исполнение расходов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E6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8106E">
        <w:rPr>
          <w:rFonts w:ascii="Times New Roman" w:eastAsia="Times New Roman" w:hAnsi="Times New Roman"/>
          <w:sz w:val="24"/>
          <w:szCs w:val="24"/>
          <w:lang w:eastAsia="ru-RU"/>
        </w:rPr>
        <w:t>разделу Общегосударственные вопросы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108DB" w:rsidRPr="001E4D5E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82A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>составляют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 в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20 172,83</w:t>
      </w:r>
      <w:r w:rsidR="00027028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</w:t>
      </w:r>
      <w:r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плане на год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24 086,82</w:t>
      </w:r>
      <w:r w:rsidR="006D2B8A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 на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B82ADA">
        <w:rPr>
          <w:rFonts w:ascii="Times New Roman" w:eastAsia="Times New Roman" w:hAnsi="Times New Roman"/>
          <w:sz w:val="24"/>
          <w:szCs w:val="24"/>
          <w:lang w:eastAsia="ru-RU"/>
        </w:rPr>
        <w:t>,8</w:t>
      </w:r>
      <w:r w:rsidR="00083D96" w:rsidRPr="001E4D5E">
        <w:rPr>
          <w:rFonts w:ascii="Times New Roman" w:eastAsia="Times New Roman" w:hAnsi="Times New Roman"/>
          <w:sz w:val="24"/>
          <w:szCs w:val="24"/>
          <w:lang w:eastAsia="ru-RU"/>
        </w:rPr>
        <w:t xml:space="preserve"> %. </w:t>
      </w:r>
    </w:p>
    <w:p w:rsidR="00906BFC" w:rsidRPr="001E4D5E" w:rsidRDefault="00647110" w:rsidP="00E3689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Национальная оборона</w:t>
      </w:r>
    </w:p>
    <w:p w:rsidR="00553E30" w:rsidRPr="001E4D5E" w:rsidRDefault="000B4912" w:rsidP="000B491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ab/>
      </w:r>
      <w:proofErr w:type="gramStart"/>
      <w:r w:rsidR="00E30E60" w:rsidRPr="001E4D5E">
        <w:rPr>
          <w:rFonts w:ascii="Times New Roman" w:hAnsi="Times New Roman"/>
          <w:sz w:val="24"/>
          <w:szCs w:val="24"/>
        </w:rPr>
        <w:t>Исполнение расходов п</w:t>
      </w:r>
      <w:r w:rsidRPr="001E4D5E">
        <w:rPr>
          <w:rFonts w:ascii="Times New Roman" w:hAnsi="Times New Roman"/>
          <w:sz w:val="24"/>
          <w:szCs w:val="24"/>
        </w:rPr>
        <w:t xml:space="preserve">о </w:t>
      </w:r>
      <w:r w:rsidR="0028106E">
        <w:rPr>
          <w:rFonts w:ascii="Times New Roman" w:hAnsi="Times New Roman"/>
          <w:sz w:val="24"/>
          <w:szCs w:val="24"/>
        </w:rPr>
        <w:t>разделу Национальная оборона</w:t>
      </w:r>
      <w:r w:rsidRPr="001E4D5E">
        <w:rPr>
          <w:rFonts w:ascii="Times New Roman" w:hAnsi="Times New Roman"/>
          <w:sz w:val="24"/>
          <w:szCs w:val="24"/>
        </w:rPr>
        <w:t xml:space="preserve"> </w:t>
      </w:r>
      <w:r w:rsidR="00E30E60" w:rsidRPr="001E4D5E">
        <w:rPr>
          <w:rFonts w:ascii="Times New Roman" w:hAnsi="Times New Roman"/>
          <w:sz w:val="24"/>
          <w:szCs w:val="24"/>
        </w:rPr>
        <w:t xml:space="preserve">за </w:t>
      </w:r>
      <w:r w:rsidR="00C108DB" w:rsidRPr="001E4D5E">
        <w:rPr>
          <w:rFonts w:ascii="Times New Roman" w:hAnsi="Times New Roman"/>
          <w:sz w:val="24"/>
          <w:szCs w:val="24"/>
        </w:rPr>
        <w:t>9 месяцев</w:t>
      </w:r>
      <w:r w:rsidR="00E30E60"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5F160B">
        <w:rPr>
          <w:rFonts w:ascii="Times New Roman" w:hAnsi="Times New Roman"/>
          <w:sz w:val="24"/>
          <w:szCs w:val="24"/>
        </w:rPr>
        <w:t>1</w:t>
      </w:r>
      <w:r w:rsidR="00E30E60"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5F160B">
        <w:rPr>
          <w:rFonts w:ascii="Times New Roman" w:hAnsi="Times New Roman"/>
          <w:sz w:val="24"/>
          <w:szCs w:val="24"/>
        </w:rPr>
        <w:t>647,63</w:t>
      </w:r>
      <w:r w:rsidR="00E30E60" w:rsidRPr="001E4D5E">
        <w:rPr>
          <w:rFonts w:ascii="Times New Roman" w:hAnsi="Times New Roman"/>
          <w:sz w:val="24"/>
          <w:szCs w:val="24"/>
        </w:rPr>
        <w:t xml:space="preserve"> тыс. рубле</w:t>
      </w:r>
      <w:r w:rsidR="00BF66EC" w:rsidRPr="001E4D5E">
        <w:rPr>
          <w:rFonts w:ascii="Times New Roman" w:hAnsi="Times New Roman"/>
          <w:sz w:val="24"/>
          <w:szCs w:val="24"/>
        </w:rPr>
        <w:t xml:space="preserve">й, или выполнен на </w:t>
      </w:r>
      <w:r w:rsidR="005F160B">
        <w:rPr>
          <w:rFonts w:ascii="Times New Roman" w:hAnsi="Times New Roman"/>
          <w:sz w:val="24"/>
          <w:szCs w:val="24"/>
        </w:rPr>
        <w:t>70,8</w:t>
      </w:r>
      <w:r w:rsidR="00BF66EC" w:rsidRPr="001E4D5E">
        <w:rPr>
          <w:rFonts w:ascii="Times New Roman" w:hAnsi="Times New Roman"/>
          <w:sz w:val="24"/>
          <w:szCs w:val="24"/>
        </w:rPr>
        <w:t xml:space="preserve"> %</w:t>
      </w:r>
      <w:r w:rsidR="00C108DB" w:rsidRPr="001E4D5E">
        <w:rPr>
          <w:rFonts w:ascii="Times New Roman" w:hAnsi="Times New Roman"/>
          <w:sz w:val="24"/>
          <w:szCs w:val="24"/>
        </w:rPr>
        <w:t xml:space="preserve"> при плане на год </w:t>
      </w:r>
      <w:r w:rsidR="005F160B">
        <w:rPr>
          <w:rFonts w:ascii="Times New Roman" w:hAnsi="Times New Roman"/>
          <w:sz w:val="24"/>
          <w:szCs w:val="24"/>
        </w:rPr>
        <w:t>915,30</w:t>
      </w:r>
      <w:r w:rsidR="00C108DB" w:rsidRPr="001E4D5E">
        <w:rPr>
          <w:rFonts w:ascii="Times New Roman" w:hAnsi="Times New Roman"/>
          <w:sz w:val="24"/>
          <w:szCs w:val="24"/>
        </w:rPr>
        <w:t xml:space="preserve"> тыс. рублей</w:t>
      </w:r>
      <w:r w:rsidR="00BF66EC" w:rsidRPr="001E4D5E">
        <w:rPr>
          <w:rFonts w:ascii="Times New Roman" w:hAnsi="Times New Roman"/>
          <w:sz w:val="24"/>
          <w:szCs w:val="24"/>
        </w:rPr>
        <w:t xml:space="preserve">. </w:t>
      </w:r>
      <w:r w:rsidR="00E30E60" w:rsidRPr="001E4D5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07E61" w:rsidRDefault="00607E61" w:rsidP="00E3689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6BFC" w:rsidRPr="001E4D5E" w:rsidRDefault="004A1595" w:rsidP="00E36893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 xml:space="preserve">Национальная безопасность и </w:t>
      </w:r>
      <w:r w:rsidR="00647110" w:rsidRPr="001E4D5E">
        <w:rPr>
          <w:rFonts w:ascii="Times New Roman" w:hAnsi="Times New Roman"/>
          <w:b/>
          <w:i/>
          <w:sz w:val="24"/>
          <w:szCs w:val="24"/>
        </w:rPr>
        <w:t>правоохранительная деятельность</w:t>
      </w:r>
    </w:p>
    <w:p w:rsidR="0075057D" w:rsidRPr="001E4D5E" w:rsidRDefault="00BF66EC" w:rsidP="00C207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</w:t>
      </w:r>
      <w:r w:rsidR="0028106E">
        <w:rPr>
          <w:rFonts w:ascii="Times New Roman" w:hAnsi="Times New Roman"/>
          <w:sz w:val="24"/>
          <w:szCs w:val="24"/>
        </w:rPr>
        <w:t>разделу Национальная безопасность и правоохранительная деятельность</w:t>
      </w:r>
      <w:r w:rsidRPr="001E4D5E">
        <w:rPr>
          <w:rFonts w:ascii="Times New Roman" w:hAnsi="Times New Roman"/>
          <w:sz w:val="24"/>
          <w:szCs w:val="24"/>
        </w:rPr>
        <w:t xml:space="preserve"> за </w:t>
      </w:r>
      <w:r w:rsidR="00553E30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5F160B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5F160B">
        <w:rPr>
          <w:rFonts w:ascii="Times New Roman" w:hAnsi="Times New Roman"/>
          <w:sz w:val="24"/>
          <w:szCs w:val="24"/>
        </w:rPr>
        <w:t>2 076,05</w:t>
      </w:r>
      <w:r w:rsidRPr="001E4D5E">
        <w:rPr>
          <w:rFonts w:ascii="Times New Roman" w:hAnsi="Times New Roman"/>
          <w:sz w:val="24"/>
          <w:szCs w:val="24"/>
        </w:rPr>
        <w:t xml:space="preserve"> тыс. рублей, </w:t>
      </w:r>
      <w:r w:rsidR="006D2B8A" w:rsidRPr="001E4D5E">
        <w:rPr>
          <w:rFonts w:ascii="Times New Roman" w:hAnsi="Times New Roman"/>
          <w:sz w:val="24"/>
          <w:szCs w:val="24"/>
        </w:rPr>
        <w:t xml:space="preserve">при плане </w:t>
      </w:r>
      <w:r w:rsidR="00E85931" w:rsidRPr="001E4D5E">
        <w:rPr>
          <w:rFonts w:ascii="Times New Roman" w:hAnsi="Times New Roman"/>
          <w:sz w:val="24"/>
          <w:szCs w:val="24"/>
        </w:rPr>
        <w:t xml:space="preserve">  </w:t>
      </w:r>
      <w:r w:rsidR="006D2B8A" w:rsidRPr="001E4D5E">
        <w:rPr>
          <w:rFonts w:ascii="Times New Roman" w:hAnsi="Times New Roman"/>
          <w:sz w:val="24"/>
          <w:szCs w:val="24"/>
        </w:rPr>
        <w:t xml:space="preserve">на </w:t>
      </w:r>
      <w:r w:rsidR="006D2B8A" w:rsidRPr="001E4D5E">
        <w:rPr>
          <w:rFonts w:ascii="Times New Roman" w:hAnsi="Times New Roman"/>
          <w:sz w:val="24"/>
          <w:szCs w:val="24"/>
        </w:rPr>
        <w:lastRenderedPageBreak/>
        <w:t xml:space="preserve">год </w:t>
      </w:r>
      <w:r w:rsidR="005F160B">
        <w:rPr>
          <w:rFonts w:ascii="Times New Roman" w:hAnsi="Times New Roman"/>
          <w:sz w:val="24"/>
          <w:szCs w:val="24"/>
        </w:rPr>
        <w:t>2 792,85</w:t>
      </w:r>
      <w:r w:rsidR="006D2B8A" w:rsidRPr="001E4D5E">
        <w:rPr>
          <w:rFonts w:ascii="Times New Roman" w:hAnsi="Times New Roman"/>
          <w:sz w:val="24"/>
          <w:szCs w:val="24"/>
        </w:rPr>
        <w:t xml:space="preserve"> тыс. рублей </w:t>
      </w:r>
      <w:r w:rsidRPr="001E4D5E">
        <w:rPr>
          <w:rFonts w:ascii="Times New Roman" w:hAnsi="Times New Roman"/>
          <w:sz w:val="24"/>
          <w:szCs w:val="24"/>
        </w:rPr>
        <w:t xml:space="preserve">выполнен на </w:t>
      </w:r>
      <w:r w:rsidR="005F160B">
        <w:rPr>
          <w:rFonts w:ascii="Times New Roman" w:hAnsi="Times New Roman"/>
          <w:sz w:val="24"/>
          <w:szCs w:val="24"/>
        </w:rPr>
        <w:t>74,3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</w:p>
    <w:p w:rsidR="00C20762" w:rsidRPr="001E4D5E" w:rsidRDefault="00C20762" w:rsidP="00C207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6BFC" w:rsidRPr="001E4D5E" w:rsidRDefault="00647110" w:rsidP="00E3689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Национальная экономика</w:t>
      </w:r>
    </w:p>
    <w:p w:rsidR="00024087" w:rsidRDefault="00C04D7B" w:rsidP="00AC14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</w:t>
      </w:r>
      <w:r w:rsidR="0028106E">
        <w:rPr>
          <w:rFonts w:ascii="Times New Roman" w:hAnsi="Times New Roman"/>
          <w:sz w:val="24"/>
          <w:szCs w:val="24"/>
        </w:rPr>
        <w:t>разделу Национальная экономика</w:t>
      </w:r>
      <w:r w:rsidRPr="001E4D5E">
        <w:rPr>
          <w:rFonts w:ascii="Times New Roman" w:hAnsi="Times New Roman"/>
          <w:sz w:val="24"/>
          <w:szCs w:val="24"/>
        </w:rPr>
        <w:t xml:space="preserve"> за </w:t>
      </w:r>
      <w:r w:rsidR="00553E30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5F160B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14 090,42</w:t>
      </w:r>
      <w:r w:rsidRPr="001E4D5E">
        <w:rPr>
          <w:rFonts w:ascii="Times New Roman" w:hAnsi="Times New Roman"/>
          <w:sz w:val="24"/>
          <w:szCs w:val="24"/>
        </w:rPr>
        <w:t xml:space="preserve"> тыс. рублей, </w:t>
      </w:r>
      <w:r w:rsidR="006D2B8A" w:rsidRPr="001E4D5E">
        <w:rPr>
          <w:rFonts w:ascii="Times New Roman" w:hAnsi="Times New Roman"/>
          <w:sz w:val="24"/>
          <w:szCs w:val="24"/>
        </w:rPr>
        <w:t xml:space="preserve">при плане на год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>35 836,25</w:t>
      </w:r>
      <w:r w:rsidR="006D2B8A" w:rsidRPr="001E4D5E">
        <w:rPr>
          <w:rFonts w:ascii="Times New Roman" w:hAnsi="Times New Roman"/>
          <w:sz w:val="24"/>
          <w:szCs w:val="24"/>
        </w:rPr>
        <w:t xml:space="preserve">тыс. рублей </w:t>
      </w:r>
      <w:r w:rsidRPr="001E4D5E">
        <w:rPr>
          <w:rFonts w:ascii="Times New Roman" w:hAnsi="Times New Roman"/>
          <w:sz w:val="24"/>
          <w:szCs w:val="24"/>
        </w:rPr>
        <w:t xml:space="preserve"> выполнен </w:t>
      </w:r>
      <w:r w:rsidR="009872A4" w:rsidRPr="001E4D5E">
        <w:rPr>
          <w:rFonts w:ascii="Times New Roman" w:hAnsi="Times New Roman"/>
          <w:sz w:val="24"/>
          <w:szCs w:val="24"/>
        </w:rPr>
        <w:t xml:space="preserve">    </w:t>
      </w:r>
      <w:r w:rsidRPr="001E4D5E">
        <w:rPr>
          <w:rFonts w:ascii="Times New Roman" w:hAnsi="Times New Roman"/>
          <w:sz w:val="24"/>
          <w:szCs w:val="24"/>
        </w:rPr>
        <w:t xml:space="preserve">на </w:t>
      </w:r>
      <w:r w:rsidR="005F160B">
        <w:rPr>
          <w:rFonts w:ascii="Times New Roman" w:hAnsi="Times New Roman"/>
          <w:sz w:val="24"/>
          <w:szCs w:val="24"/>
        </w:rPr>
        <w:t>39,3</w:t>
      </w:r>
      <w:r w:rsidR="00AC14D8" w:rsidRPr="001E4D5E">
        <w:rPr>
          <w:rFonts w:ascii="Times New Roman" w:hAnsi="Times New Roman"/>
          <w:sz w:val="24"/>
          <w:szCs w:val="24"/>
        </w:rPr>
        <w:t xml:space="preserve"> %. </w:t>
      </w:r>
    </w:p>
    <w:p w:rsidR="003B553B" w:rsidRPr="001E4D5E" w:rsidRDefault="003B553B" w:rsidP="00AC14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3E30" w:rsidRPr="001E4D5E" w:rsidRDefault="00553E30" w:rsidP="00553E3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Жилищно-коммунальное хозяйство</w:t>
      </w:r>
    </w:p>
    <w:p w:rsidR="00553E30" w:rsidRPr="001E4D5E" w:rsidRDefault="00553E30" w:rsidP="00553E3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>расходов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по 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="0028106E">
        <w:rPr>
          <w:rFonts w:ascii="Times New Roman" w:hAnsi="Times New Roman"/>
          <w:sz w:val="24"/>
          <w:szCs w:val="24"/>
        </w:rPr>
        <w:t>разделу Ж</w:t>
      </w:r>
      <w:r w:rsidRPr="001E4D5E">
        <w:rPr>
          <w:rFonts w:ascii="Times New Roman" w:hAnsi="Times New Roman"/>
          <w:sz w:val="24"/>
          <w:szCs w:val="24"/>
        </w:rPr>
        <w:t>илищно-ко</w:t>
      </w:r>
      <w:r w:rsidR="0028106E">
        <w:rPr>
          <w:rFonts w:ascii="Times New Roman" w:hAnsi="Times New Roman"/>
          <w:sz w:val="24"/>
          <w:szCs w:val="24"/>
        </w:rPr>
        <w:t>ммунальное хозяйство</w:t>
      </w:r>
      <w:r w:rsidRPr="001E4D5E">
        <w:rPr>
          <w:rFonts w:ascii="Times New Roman" w:hAnsi="Times New Roman"/>
          <w:sz w:val="24"/>
          <w:szCs w:val="24"/>
        </w:rPr>
        <w:t xml:space="preserve"> за 9 месяцев 20</w:t>
      </w:r>
      <w:r w:rsidR="00B82ADA">
        <w:rPr>
          <w:rFonts w:ascii="Times New Roman" w:hAnsi="Times New Roman"/>
          <w:sz w:val="24"/>
          <w:szCs w:val="24"/>
        </w:rPr>
        <w:t>2</w:t>
      </w:r>
      <w:r w:rsidR="005F160B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 xml:space="preserve">5 136,74 </w:t>
      </w:r>
      <w:r w:rsidRPr="001E4D5E">
        <w:rPr>
          <w:rFonts w:ascii="Times New Roman" w:hAnsi="Times New Roman"/>
          <w:sz w:val="24"/>
          <w:szCs w:val="24"/>
        </w:rPr>
        <w:t xml:space="preserve">тыс. рублей, 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>при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плане</w:t>
      </w:r>
      <w:r w:rsidR="005F160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на год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 xml:space="preserve">6 202,40 </w:t>
      </w:r>
      <w:r w:rsidRPr="001E4D5E">
        <w:rPr>
          <w:rFonts w:ascii="Times New Roman" w:hAnsi="Times New Roman"/>
          <w:sz w:val="24"/>
          <w:szCs w:val="24"/>
        </w:rPr>
        <w:t>тыс. рублей выполнен</w:t>
      </w:r>
      <w:r w:rsidR="001E4D5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на </w:t>
      </w:r>
      <w:r w:rsidR="005F160B">
        <w:rPr>
          <w:rFonts w:ascii="Times New Roman" w:hAnsi="Times New Roman"/>
          <w:sz w:val="24"/>
          <w:szCs w:val="24"/>
        </w:rPr>
        <w:t xml:space="preserve"> 82,8</w:t>
      </w:r>
      <w:r w:rsidRPr="001E4D5E">
        <w:rPr>
          <w:rFonts w:ascii="Times New Roman" w:hAnsi="Times New Roman"/>
          <w:sz w:val="24"/>
          <w:szCs w:val="24"/>
        </w:rPr>
        <w:t xml:space="preserve"> %.</w:t>
      </w:r>
    </w:p>
    <w:p w:rsidR="00553E30" w:rsidRPr="001E4D5E" w:rsidRDefault="00553E30" w:rsidP="00553E30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Охрана окружающей среды</w:t>
      </w:r>
    </w:p>
    <w:p w:rsidR="00553E30" w:rsidRDefault="005F160B" w:rsidP="00553E3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3E30" w:rsidRPr="001E4D5E">
        <w:rPr>
          <w:rFonts w:ascii="Times New Roman" w:hAnsi="Times New Roman"/>
          <w:sz w:val="24"/>
          <w:szCs w:val="24"/>
        </w:rPr>
        <w:t xml:space="preserve">о </w:t>
      </w:r>
      <w:r w:rsidR="00FD3785" w:rsidRPr="001E4D5E">
        <w:rPr>
          <w:rFonts w:ascii="Times New Roman" w:hAnsi="Times New Roman"/>
          <w:sz w:val="24"/>
          <w:szCs w:val="24"/>
        </w:rPr>
        <w:t xml:space="preserve">разделу Охрана окружающей среды </w:t>
      </w:r>
      <w:r>
        <w:rPr>
          <w:rFonts w:ascii="Times New Roman" w:hAnsi="Times New Roman"/>
          <w:sz w:val="24"/>
          <w:szCs w:val="24"/>
        </w:rPr>
        <w:t>на 2021 год расходы не были предусмотрены.</w:t>
      </w:r>
    </w:p>
    <w:p w:rsidR="00CB5C19" w:rsidRPr="001E4D5E" w:rsidRDefault="00CB5C19" w:rsidP="00553E3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6BFC" w:rsidRPr="001E4D5E" w:rsidRDefault="00647110" w:rsidP="00E3689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C04D7B" w:rsidRPr="001E4D5E" w:rsidRDefault="00C04D7B" w:rsidP="00C04D7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разделу Образование за </w:t>
      </w:r>
      <w:r w:rsidR="00553E30" w:rsidRPr="001E4D5E">
        <w:rPr>
          <w:rFonts w:ascii="Times New Roman" w:hAnsi="Times New Roman"/>
          <w:sz w:val="24"/>
          <w:szCs w:val="24"/>
        </w:rPr>
        <w:t>9 месяцев</w:t>
      </w:r>
      <w:r w:rsidR="00E84189" w:rsidRPr="001E4D5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5F160B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</w:t>
      </w:r>
      <w:r w:rsidR="00E85931" w:rsidRPr="001E4D5E">
        <w:rPr>
          <w:rFonts w:ascii="Times New Roman" w:hAnsi="Times New Roman"/>
          <w:sz w:val="24"/>
          <w:szCs w:val="24"/>
        </w:rPr>
        <w:t xml:space="preserve">   </w:t>
      </w:r>
      <w:r w:rsidR="00CB5C19">
        <w:rPr>
          <w:rFonts w:ascii="Times New Roman" w:hAnsi="Times New Roman"/>
          <w:sz w:val="24"/>
          <w:szCs w:val="24"/>
        </w:rPr>
        <w:t xml:space="preserve">       </w:t>
      </w:r>
      <w:r w:rsidRPr="001E4D5E">
        <w:rPr>
          <w:rFonts w:ascii="Times New Roman" w:hAnsi="Times New Roman"/>
          <w:sz w:val="24"/>
          <w:szCs w:val="24"/>
        </w:rPr>
        <w:t xml:space="preserve">в сумме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 xml:space="preserve">166 880,72 </w:t>
      </w:r>
      <w:r w:rsidRPr="001E4D5E">
        <w:rPr>
          <w:rFonts w:ascii="Times New Roman" w:hAnsi="Times New Roman"/>
          <w:sz w:val="24"/>
          <w:szCs w:val="24"/>
        </w:rPr>
        <w:t xml:space="preserve">тыс. рублей, </w:t>
      </w:r>
      <w:r w:rsidR="00F20BE6" w:rsidRPr="001E4D5E">
        <w:rPr>
          <w:rFonts w:ascii="Times New Roman" w:hAnsi="Times New Roman"/>
          <w:sz w:val="24"/>
          <w:szCs w:val="24"/>
        </w:rPr>
        <w:t xml:space="preserve">при плане на год </w:t>
      </w:r>
      <w:r w:rsidR="005F160B">
        <w:rPr>
          <w:rFonts w:ascii="Times New Roman" w:eastAsia="Times New Roman" w:hAnsi="Times New Roman"/>
          <w:sz w:val="24"/>
          <w:szCs w:val="24"/>
          <w:lang w:eastAsia="ru-RU"/>
        </w:rPr>
        <w:t xml:space="preserve">195 914,40 </w:t>
      </w:r>
      <w:r w:rsidR="00F20BE6" w:rsidRPr="001E4D5E">
        <w:rPr>
          <w:rFonts w:ascii="Times New Roman" w:hAnsi="Times New Roman"/>
          <w:sz w:val="24"/>
          <w:szCs w:val="24"/>
        </w:rPr>
        <w:t xml:space="preserve">тыс. рублей выполнен на </w:t>
      </w:r>
      <w:r w:rsidR="005F160B">
        <w:rPr>
          <w:rFonts w:ascii="Times New Roman" w:hAnsi="Times New Roman"/>
          <w:sz w:val="24"/>
          <w:szCs w:val="24"/>
        </w:rPr>
        <w:t>85,2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</w:p>
    <w:p w:rsidR="0039585D" w:rsidRPr="001E4D5E" w:rsidRDefault="0039585D" w:rsidP="004D45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4A64" w:rsidRPr="001E4D5E" w:rsidRDefault="004A1595" w:rsidP="006471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Культура и кинематография</w:t>
      </w:r>
    </w:p>
    <w:p w:rsidR="007C40F3" w:rsidRPr="001E4D5E" w:rsidRDefault="00C04D7B" w:rsidP="00AC14D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разделу Культура и кинематография за </w:t>
      </w:r>
      <w:r w:rsidR="00FD3785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08138E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29 707,58 </w:t>
      </w:r>
      <w:r w:rsidRPr="001E4D5E">
        <w:rPr>
          <w:rFonts w:ascii="Times New Roman" w:hAnsi="Times New Roman"/>
          <w:sz w:val="24"/>
          <w:szCs w:val="24"/>
        </w:rPr>
        <w:t xml:space="preserve">тыс. рублей, </w:t>
      </w:r>
      <w:r w:rsidR="003D28B3" w:rsidRPr="001E4D5E">
        <w:rPr>
          <w:rFonts w:ascii="Times New Roman" w:hAnsi="Times New Roman"/>
          <w:sz w:val="24"/>
          <w:szCs w:val="24"/>
        </w:rPr>
        <w:t xml:space="preserve">при плане на год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36 380,22 </w:t>
      </w:r>
      <w:r w:rsidR="003D28B3" w:rsidRPr="001E4D5E">
        <w:rPr>
          <w:rFonts w:ascii="Times New Roman" w:hAnsi="Times New Roman"/>
          <w:sz w:val="24"/>
          <w:szCs w:val="24"/>
        </w:rPr>
        <w:t xml:space="preserve">тыс. рублей </w:t>
      </w:r>
      <w:r w:rsidRPr="001E4D5E">
        <w:rPr>
          <w:rFonts w:ascii="Times New Roman" w:hAnsi="Times New Roman"/>
          <w:sz w:val="24"/>
          <w:szCs w:val="24"/>
        </w:rPr>
        <w:t xml:space="preserve">выполнен </w:t>
      </w:r>
      <w:r w:rsidR="00FD3785" w:rsidRPr="001E4D5E">
        <w:rPr>
          <w:rFonts w:ascii="Times New Roman" w:hAnsi="Times New Roman"/>
          <w:sz w:val="24"/>
          <w:szCs w:val="24"/>
        </w:rPr>
        <w:t xml:space="preserve">  </w:t>
      </w:r>
      <w:r w:rsidRPr="001E4D5E">
        <w:rPr>
          <w:rFonts w:ascii="Times New Roman" w:hAnsi="Times New Roman"/>
          <w:sz w:val="24"/>
          <w:szCs w:val="24"/>
        </w:rPr>
        <w:t xml:space="preserve">на </w:t>
      </w:r>
      <w:r w:rsidR="0008138E">
        <w:rPr>
          <w:rFonts w:ascii="Times New Roman" w:hAnsi="Times New Roman"/>
          <w:sz w:val="24"/>
          <w:szCs w:val="24"/>
        </w:rPr>
        <w:t>81,7</w:t>
      </w:r>
      <w:r w:rsidR="00AC14D8" w:rsidRPr="001E4D5E">
        <w:rPr>
          <w:rFonts w:ascii="Times New Roman" w:hAnsi="Times New Roman"/>
          <w:sz w:val="24"/>
          <w:szCs w:val="24"/>
        </w:rPr>
        <w:t xml:space="preserve"> %. </w:t>
      </w:r>
    </w:p>
    <w:p w:rsidR="00906BFC" w:rsidRPr="001E4D5E" w:rsidRDefault="004A1595" w:rsidP="00E3689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4D5E">
        <w:rPr>
          <w:rFonts w:ascii="Times New Roman" w:hAnsi="Times New Roman"/>
          <w:b/>
          <w:i/>
          <w:sz w:val="24"/>
          <w:szCs w:val="24"/>
        </w:rPr>
        <w:t>Социальная политика</w:t>
      </w:r>
    </w:p>
    <w:p w:rsidR="00606975" w:rsidRPr="001E4D5E" w:rsidRDefault="00606975" w:rsidP="006069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</w:t>
      </w:r>
      <w:r w:rsidR="0028106E">
        <w:rPr>
          <w:rFonts w:ascii="Times New Roman" w:hAnsi="Times New Roman"/>
          <w:sz w:val="24"/>
          <w:szCs w:val="24"/>
        </w:rPr>
        <w:t>разделу Социальная политика</w:t>
      </w:r>
      <w:r w:rsidRPr="001E4D5E">
        <w:rPr>
          <w:rFonts w:ascii="Times New Roman" w:hAnsi="Times New Roman"/>
          <w:sz w:val="24"/>
          <w:szCs w:val="24"/>
        </w:rPr>
        <w:t xml:space="preserve"> за </w:t>
      </w:r>
      <w:r w:rsidR="00FD3785" w:rsidRPr="001E4D5E">
        <w:rPr>
          <w:rFonts w:ascii="Times New Roman" w:hAnsi="Times New Roman"/>
          <w:sz w:val="24"/>
          <w:szCs w:val="24"/>
        </w:rPr>
        <w:t>9 месяцев</w:t>
      </w:r>
      <w:r w:rsidR="003D28B3" w:rsidRPr="001E4D5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B82ADA">
        <w:rPr>
          <w:rFonts w:ascii="Times New Roman" w:hAnsi="Times New Roman"/>
          <w:sz w:val="24"/>
          <w:szCs w:val="24"/>
        </w:rPr>
        <w:t>2</w:t>
      </w:r>
      <w:r w:rsidR="0008138E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в сумме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>114 209,96</w:t>
      </w:r>
      <w:r w:rsidR="003D28B3" w:rsidRPr="001E4D5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тыс. рублей, </w:t>
      </w:r>
      <w:r w:rsidR="003D28B3" w:rsidRPr="001E4D5E">
        <w:rPr>
          <w:rFonts w:ascii="Times New Roman" w:hAnsi="Times New Roman"/>
          <w:sz w:val="24"/>
          <w:szCs w:val="24"/>
        </w:rPr>
        <w:t xml:space="preserve">при плане на год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142 810,35 </w:t>
      </w:r>
      <w:r w:rsidR="00B8782B" w:rsidRPr="001E4D5E">
        <w:rPr>
          <w:rFonts w:ascii="Times New Roman" w:hAnsi="Times New Roman"/>
          <w:sz w:val="24"/>
          <w:szCs w:val="24"/>
        </w:rPr>
        <w:t xml:space="preserve">тыс. рублей </w:t>
      </w:r>
      <w:r w:rsidRPr="001E4D5E">
        <w:rPr>
          <w:rFonts w:ascii="Times New Roman" w:hAnsi="Times New Roman"/>
          <w:sz w:val="24"/>
          <w:szCs w:val="24"/>
        </w:rPr>
        <w:t xml:space="preserve"> выполнен на </w:t>
      </w:r>
      <w:r w:rsidR="0008138E">
        <w:rPr>
          <w:rFonts w:ascii="Times New Roman" w:hAnsi="Times New Roman"/>
          <w:sz w:val="24"/>
          <w:szCs w:val="24"/>
        </w:rPr>
        <w:t>80,0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</w:p>
    <w:p w:rsidR="0039585D" w:rsidRPr="001E4D5E" w:rsidRDefault="0039585D" w:rsidP="00560B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06BFC" w:rsidRPr="001E4D5E" w:rsidRDefault="00647110" w:rsidP="00E368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Физическая культура и спорт</w:t>
      </w:r>
    </w:p>
    <w:p w:rsidR="009D2B62" w:rsidRPr="001E4D5E" w:rsidRDefault="00606975" w:rsidP="00C2076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разделу Физическая культура и спорт за </w:t>
      </w:r>
      <w:r w:rsidR="00FD3785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28106E">
        <w:rPr>
          <w:rFonts w:ascii="Times New Roman" w:hAnsi="Times New Roman"/>
          <w:sz w:val="24"/>
          <w:szCs w:val="24"/>
        </w:rPr>
        <w:t>2</w:t>
      </w:r>
      <w:r w:rsidR="0008138E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в сумме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237,12 </w:t>
      </w:r>
      <w:r w:rsidRPr="001E4D5E">
        <w:rPr>
          <w:rFonts w:ascii="Times New Roman" w:hAnsi="Times New Roman"/>
          <w:sz w:val="24"/>
          <w:szCs w:val="24"/>
        </w:rPr>
        <w:t>тыс. рублей,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</w:t>
      </w:r>
      <w:r w:rsidR="00122CD7" w:rsidRPr="001E4D5E">
        <w:rPr>
          <w:rFonts w:ascii="Times New Roman" w:hAnsi="Times New Roman"/>
          <w:sz w:val="24"/>
          <w:szCs w:val="24"/>
        </w:rPr>
        <w:t xml:space="preserve">при 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="00122CD7" w:rsidRPr="001E4D5E">
        <w:rPr>
          <w:rFonts w:ascii="Times New Roman" w:hAnsi="Times New Roman"/>
          <w:sz w:val="24"/>
          <w:szCs w:val="24"/>
        </w:rPr>
        <w:t xml:space="preserve">плане 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="00122CD7" w:rsidRPr="001E4D5E">
        <w:rPr>
          <w:rFonts w:ascii="Times New Roman" w:hAnsi="Times New Roman"/>
          <w:sz w:val="24"/>
          <w:szCs w:val="24"/>
        </w:rPr>
        <w:t xml:space="preserve">на 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="00122CD7" w:rsidRPr="001E4D5E">
        <w:rPr>
          <w:rFonts w:ascii="Times New Roman" w:hAnsi="Times New Roman"/>
          <w:sz w:val="24"/>
          <w:szCs w:val="24"/>
        </w:rPr>
        <w:t xml:space="preserve">год </w:t>
      </w:r>
      <w:r w:rsidR="0028106E">
        <w:rPr>
          <w:rFonts w:ascii="Times New Roman" w:hAnsi="Times New Roman"/>
          <w:sz w:val="24"/>
          <w:szCs w:val="24"/>
        </w:rPr>
        <w:t>7</w:t>
      </w:r>
      <w:r w:rsidR="0008138E">
        <w:rPr>
          <w:rFonts w:ascii="Times New Roman" w:hAnsi="Times New Roman"/>
          <w:sz w:val="24"/>
          <w:szCs w:val="24"/>
        </w:rPr>
        <w:t>0</w:t>
      </w:r>
      <w:r w:rsidR="0028106E">
        <w:rPr>
          <w:rFonts w:ascii="Times New Roman" w:hAnsi="Times New Roman"/>
          <w:sz w:val="24"/>
          <w:szCs w:val="24"/>
        </w:rPr>
        <w:t>0</w:t>
      </w:r>
      <w:r w:rsidR="00122CD7" w:rsidRPr="001E4D5E">
        <w:rPr>
          <w:rFonts w:ascii="Times New Roman" w:hAnsi="Times New Roman"/>
          <w:sz w:val="24"/>
          <w:szCs w:val="24"/>
        </w:rPr>
        <w:t>,0 тыс. рублей</w:t>
      </w:r>
      <w:r w:rsidR="0008138E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 выполнен на </w:t>
      </w:r>
      <w:r w:rsidR="0008138E">
        <w:rPr>
          <w:rFonts w:ascii="Times New Roman" w:hAnsi="Times New Roman"/>
          <w:sz w:val="24"/>
          <w:szCs w:val="24"/>
        </w:rPr>
        <w:t>33</w:t>
      </w:r>
      <w:r w:rsidR="0028106E">
        <w:rPr>
          <w:rFonts w:ascii="Times New Roman" w:hAnsi="Times New Roman"/>
          <w:sz w:val="24"/>
          <w:szCs w:val="24"/>
        </w:rPr>
        <w:t>,</w:t>
      </w:r>
      <w:r w:rsidR="0008138E">
        <w:rPr>
          <w:rFonts w:ascii="Times New Roman" w:hAnsi="Times New Roman"/>
          <w:sz w:val="24"/>
          <w:szCs w:val="24"/>
        </w:rPr>
        <w:t>9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</w:p>
    <w:p w:rsidR="00CB5C19" w:rsidRDefault="00CB5C19" w:rsidP="00CC2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06BFC" w:rsidRPr="001E4D5E" w:rsidRDefault="00755DFC" w:rsidP="00E368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E4D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Межб</w:t>
      </w:r>
      <w:r w:rsidR="00560B3B" w:rsidRPr="001E4D5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юджетные трансферты</w:t>
      </w:r>
    </w:p>
    <w:p w:rsidR="00C21A5C" w:rsidRDefault="00606975" w:rsidP="004A17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 xml:space="preserve">Исполнение расходов по разделу Межбюджетные трансферты за </w:t>
      </w:r>
      <w:r w:rsidR="00FD3785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20</w:t>
      </w:r>
      <w:r w:rsidR="0028106E">
        <w:rPr>
          <w:rFonts w:ascii="Times New Roman" w:hAnsi="Times New Roman"/>
          <w:sz w:val="24"/>
          <w:szCs w:val="24"/>
        </w:rPr>
        <w:t>2</w:t>
      </w:r>
      <w:r w:rsidR="0008138E">
        <w:rPr>
          <w:rFonts w:ascii="Times New Roman" w:hAnsi="Times New Roman"/>
          <w:sz w:val="24"/>
          <w:szCs w:val="24"/>
        </w:rPr>
        <w:t>1</w:t>
      </w:r>
      <w:r w:rsidRPr="001E4D5E">
        <w:rPr>
          <w:rFonts w:ascii="Times New Roman" w:hAnsi="Times New Roman"/>
          <w:sz w:val="24"/>
          <w:szCs w:val="24"/>
        </w:rPr>
        <w:t xml:space="preserve"> года составляют </w:t>
      </w:r>
      <w:r w:rsidR="00CC245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в </w:t>
      </w:r>
      <w:r w:rsidR="00CC245B">
        <w:rPr>
          <w:rFonts w:ascii="Times New Roman" w:hAnsi="Times New Roman"/>
          <w:sz w:val="24"/>
          <w:szCs w:val="24"/>
        </w:rPr>
        <w:t xml:space="preserve"> </w:t>
      </w:r>
      <w:r w:rsidRPr="001E4D5E">
        <w:rPr>
          <w:rFonts w:ascii="Times New Roman" w:hAnsi="Times New Roman"/>
          <w:sz w:val="24"/>
          <w:szCs w:val="24"/>
        </w:rPr>
        <w:t xml:space="preserve">сумме </w:t>
      </w:r>
      <w:r w:rsidR="00CC245B">
        <w:rPr>
          <w:rFonts w:ascii="Times New Roman" w:hAnsi="Times New Roman"/>
          <w:sz w:val="24"/>
          <w:szCs w:val="24"/>
        </w:rPr>
        <w:t xml:space="preserve">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7 830,50 </w:t>
      </w:r>
      <w:r w:rsidRPr="001E4D5E">
        <w:rPr>
          <w:rFonts w:ascii="Times New Roman" w:hAnsi="Times New Roman"/>
          <w:sz w:val="24"/>
          <w:szCs w:val="24"/>
        </w:rPr>
        <w:t xml:space="preserve">тыс. рублей, </w:t>
      </w:r>
      <w:r w:rsidR="00CC245B">
        <w:rPr>
          <w:rFonts w:ascii="Times New Roman" w:hAnsi="Times New Roman"/>
          <w:sz w:val="24"/>
          <w:szCs w:val="24"/>
        </w:rPr>
        <w:t xml:space="preserve"> </w:t>
      </w:r>
      <w:r w:rsidR="00F93B54" w:rsidRPr="001E4D5E">
        <w:rPr>
          <w:rFonts w:ascii="Times New Roman" w:hAnsi="Times New Roman"/>
          <w:sz w:val="24"/>
          <w:szCs w:val="24"/>
        </w:rPr>
        <w:t xml:space="preserve">при </w:t>
      </w:r>
      <w:r w:rsidR="00CC245B">
        <w:rPr>
          <w:rFonts w:ascii="Times New Roman" w:hAnsi="Times New Roman"/>
          <w:sz w:val="24"/>
          <w:szCs w:val="24"/>
        </w:rPr>
        <w:t xml:space="preserve"> </w:t>
      </w:r>
      <w:r w:rsidR="00F93B54" w:rsidRPr="001E4D5E">
        <w:rPr>
          <w:rFonts w:ascii="Times New Roman" w:hAnsi="Times New Roman"/>
          <w:sz w:val="24"/>
          <w:szCs w:val="24"/>
        </w:rPr>
        <w:t xml:space="preserve">плане на год </w:t>
      </w:r>
      <w:r w:rsidR="0008138E">
        <w:rPr>
          <w:rFonts w:ascii="Times New Roman" w:eastAsia="Times New Roman" w:hAnsi="Times New Roman"/>
          <w:sz w:val="24"/>
          <w:szCs w:val="24"/>
          <w:lang w:eastAsia="ru-RU"/>
        </w:rPr>
        <w:t xml:space="preserve">9 242,91 </w:t>
      </w:r>
      <w:r w:rsidR="00F93B54" w:rsidRPr="001E4D5E">
        <w:rPr>
          <w:rFonts w:ascii="Times New Roman" w:hAnsi="Times New Roman"/>
          <w:sz w:val="24"/>
          <w:szCs w:val="24"/>
        </w:rPr>
        <w:t xml:space="preserve">тыс. рублей </w:t>
      </w:r>
      <w:r w:rsidRPr="001E4D5E">
        <w:rPr>
          <w:rFonts w:ascii="Times New Roman" w:hAnsi="Times New Roman"/>
          <w:sz w:val="24"/>
          <w:szCs w:val="24"/>
        </w:rPr>
        <w:t xml:space="preserve"> выполнен </w:t>
      </w:r>
      <w:r w:rsidR="00FD3785" w:rsidRPr="001E4D5E">
        <w:rPr>
          <w:rFonts w:ascii="Times New Roman" w:hAnsi="Times New Roman"/>
          <w:sz w:val="24"/>
          <w:szCs w:val="24"/>
        </w:rPr>
        <w:t xml:space="preserve">     </w:t>
      </w:r>
      <w:r w:rsidRPr="001E4D5E">
        <w:rPr>
          <w:rFonts w:ascii="Times New Roman" w:hAnsi="Times New Roman"/>
          <w:sz w:val="24"/>
          <w:szCs w:val="24"/>
        </w:rPr>
        <w:t xml:space="preserve">на </w:t>
      </w:r>
      <w:r w:rsidR="0008138E">
        <w:rPr>
          <w:rFonts w:ascii="Times New Roman" w:hAnsi="Times New Roman"/>
          <w:sz w:val="24"/>
          <w:szCs w:val="24"/>
        </w:rPr>
        <w:t>84,7</w:t>
      </w:r>
      <w:r w:rsidRPr="001E4D5E">
        <w:rPr>
          <w:rFonts w:ascii="Times New Roman" w:hAnsi="Times New Roman"/>
          <w:sz w:val="24"/>
          <w:szCs w:val="24"/>
        </w:rPr>
        <w:t xml:space="preserve"> %. </w:t>
      </w:r>
    </w:p>
    <w:p w:rsidR="00DA1CDF" w:rsidRPr="001E4D5E" w:rsidRDefault="00DA1CDF" w:rsidP="004A171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1A5C" w:rsidRPr="00CE398F" w:rsidRDefault="00517A29" w:rsidP="00755D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D5E">
        <w:rPr>
          <w:rFonts w:ascii="Times New Roman" w:hAnsi="Times New Roman"/>
          <w:b/>
          <w:sz w:val="24"/>
          <w:szCs w:val="24"/>
        </w:rPr>
        <w:t xml:space="preserve">  </w:t>
      </w:r>
      <w:r w:rsidR="00AF05F2" w:rsidRPr="00CE398F">
        <w:rPr>
          <w:rFonts w:ascii="Times New Roman" w:hAnsi="Times New Roman"/>
          <w:b/>
          <w:sz w:val="24"/>
          <w:szCs w:val="24"/>
        </w:rPr>
        <w:t xml:space="preserve">6. </w:t>
      </w:r>
      <w:r w:rsidRPr="00CE398F">
        <w:rPr>
          <w:rFonts w:ascii="Times New Roman" w:hAnsi="Times New Roman"/>
          <w:b/>
          <w:sz w:val="24"/>
          <w:szCs w:val="24"/>
        </w:rPr>
        <w:t xml:space="preserve"> </w:t>
      </w:r>
      <w:r w:rsidR="001E4D5E" w:rsidRPr="00CE398F">
        <w:rPr>
          <w:rFonts w:ascii="Times New Roman" w:hAnsi="Times New Roman"/>
          <w:b/>
          <w:sz w:val="24"/>
          <w:szCs w:val="24"/>
        </w:rPr>
        <w:t>Анализ</w:t>
      </w:r>
      <w:r w:rsidRPr="00CE398F">
        <w:rPr>
          <w:rFonts w:ascii="Times New Roman" w:hAnsi="Times New Roman"/>
          <w:b/>
          <w:sz w:val="24"/>
          <w:szCs w:val="24"/>
        </w:rPr>
        <w:t xml:space="preserve"> </w:t>
      </w:r>
      <w:r w:rsidR="001E4D5E" w:rsidRPr="00CE398F">
        <w:rPr>
          <w:rFonts w:ascii="Times New Roman" w:hAnsi="Times New Roman"/>
          <w:b/>
          <w:sz w:val="24"/>
          <w:szCs w:val="24"/>
        </w:rPr>
        <w:t>исполнения</w:t>
      </w:r>
      <w:r w:rsidR="00016C24" w:rsidRPr="00CE398F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="00755DFC" w:rsidRPr="00CE398F">
        <w:rPr>
          <w:rFonts w:ascii="Times New Roman" w:hAnsi="Times New Roman"/>
          <w:b/>
          <w:sz w:val="24"/>
          <w:szCs w:val="24"/>
        </w:rPr>
        <w:t xml:space="preserve"> программ  </w:t>
      </w:r>
    </w:p>
    <w:p w:rsidR="00755DFC" w:rsidRPr="001E4D5E" w:rsidRDefault="00AF05F2" w:rsidP="00E368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398F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1E4D5E" w:rsidRPr="00CE3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униципального района </w:t>
      </w:r>
      <w:r w:rsidR="00016C24" w:rsidRPr="00CE3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D814BE" w:rsidRPr="00CE398F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="00517A29" w:rsidRPr="00CE3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16C24" w:rsidRPr="00CE398F">
        <w:rPr>
          <w:rFonts w:ascii="Times New Roman" w:hAnsi="Times New Roman"/>
          <w:b/>
          <w:sz w:val="24"/>
          <w:szCs w:val="24"/>
        </w:rPr>
        <w:t>20</w:t>
      </w:r>
      <w:r w:rsidR="0028106E" w:rsidRPr="00CE398F">
        <w:rPr>
          <w:rFonts w:ascii="Times New Roman" w:hAnsi="Times New Roman"/>
          <w:b/>
          <w:sz w:val="24"/>
          <w:szCs w:val="24"/>
        </w:rPr>
        <w:t>2</w:t>
      </w:r>
      <w:r w:rsidR="001B1A1F" w:rsidRPr="00CE398F">
        <w:rPr>
          <w:rFonts w:ascii="Times New Roman" w:hAnsi="Times New Roman"/>
          <w:b/>
          <w:sz w:val="24"/>
          <w:szCs w:val="24"/>
        </w:rPr>
        <w:t>1</w:t>
      </w:r>
      <w:r w:rsidR="00016C24" w:rsidRPr="00CE398F">
        <w:rPr>
          <w:rFonts w:ascii="Times New Roman" w:hAnsi="Times New Roman"/>
          <w:b/>
          <w:sz w:val="24"/>
          <w:szCs w:val="24"/>
        </w:rPr>
        <w:t xml:space="preserve"> год</w:t>
      </w:r>
      <w:r w:rsidR="00517A29" w:rsidRPr="00CE398F">
        <w:rPr>
          <w:rFonts w:ascii="Times New Roman" w:hAnsi="Times New Roman"/>
          <w:b/>
          <w:sz w:val="24"/>
          <w:szCs w:val="24"/>
        </w:rPr>
        <w:t>а</w:t>
      </w:r>
    </w:p>
    <w:p w:rsidR="005C3F7E" w:rsidRPr="000B0433" w:rsidRDefault="00C70DDE" w:rsidP="000B0433">
      <w:pPr>
        <w:pStyle w:val="ae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2206">
        <w:rPr>
          <w:rFonts w:ascii="Times New Roman" w:hAnsi="Times New Roman"/>
          <w:sz w:val="24"/>
          <w:szCs w:val="24"/>
        </w:rPr>
        <w:t>И</w:t>
      </w:r>
      <w:r w:rsidR="009D2B62" w:rsidRPr="00962206">
        <w:rPr>
          <w:rFonts w:ascii="Times New Roman" w:hAnsi="Times New Roman"/>
          <w:sz w:val="24"/>
          <w:szCs w:val="24"/>
        </w:rPr>
        <w:t>сполнение муниципальных программ муниципального района «</w:t>
      </w:r>
      <w:proofErr w:type="spellStart"/>
      <w:r w:rsidR="009D2B62" w:rsidRPr="00962206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9D2B62" w:rsidRPr="00962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2B62" w:rsidRPr="00962206">
        <w:rPr>
          <w:rFonts w:ascii="Times New Roman" w:hAnsi="Times New Roman"/>
          <w:sz w:val="24"/>
          <w:szCs w:val="24"/>
        </w:rPr>
        <w:t>кожуун</w:t>
      </w:r>
      <w:proofErr w:type="spellEnd"/>
      <w:r w:rsidR="009D2B62" w:rsidRPr="00962206">
        <w:rPr>
          <w:rFonts w:ascii="Times New Roman" w:hAnsi="Times New Roman"/>
          <w:sz w:val="24"/>
          <w:szCs w:val="24"/>
        </w:rPr>
        <w:t xml:space="preserve"> Республики Тыва» за </w:t>
      </w:r>
      <w:r w:rsidR="00D814BE" w:rsidRPr="00962206">
        <w:rPr>
          <w:rFonts w:ascii="Times New Roman" w:hAnsi="Times New Roman"/>
          <w:sz w:val="24"/>
          <w:szCs w:val="24"/>
        </w:rPr>
        <w:t>9 месяцев</w:t>
      </w:r>
      <w:r w:rsidR="00517A29" w:rsidRPr="00962206">
        <w:rPr>
          <w:rFonts w:ascii="Times New Roman" w:hAnsi="Times New Roman"/>
          <w:sz w:val="24"/>
          <w:szCs w:val="24"/>
        </w:rPr>
        <w:t xml:space="preserve"> </w:t>
      </w:r>
      <w:r w:rsidR="009D2B62" w:rsidRPr="00962206">
        <w:rPr>
          <w:rFonts w:ascii="Times New Roman" w:hAnsi="Times New Roman"/>
          <w:sz w:val="24"/>
          <w:szCs w:val="24"/>
        </w:rPr>
        <w:t>20</w:t>
      </w:r>
      <w:r w:rsidR="0028106E">
        <w:rPr>
          <w:rFonts w:ascii="Times New Roman" w:hAnsi="Times New Roman"/>
          <w:sz w:val="24"/>
          <w:szCs w:val="24"/>
        </w:rPr>
        <w:t>2</w:t>
      </w:r>
      <w:r w:rsidR="001B1A1F">
        <w:rPr>
          <w:rFonts w:ascii="Times New Roman" w:hAnsi="Times New Roman"/>
          <w:sz w:val="24"/>
          <w:szCs w:val="24"/>
        </w:rPr>
        <w:t>1</w:t>
      </w:r>
      <w:r w:rsidR="009D2B62" w:rsidRPr="00962206">
        <w:rPr>
          <w:rFonts w:ascii="Times New Roman" w:hAnsi="Times New Roman"/>
          <w:sz w:val="24"/>
          <w:szCs w:val="24"/>
        </w:rPr>
        <w:t xml:space="preserve"> год</w:t>
      </w:r>
      <w:r w:rsidR="00517A29" w:rsidRPr="00962206">
        <w:rPr>
          <w:rFonts w:ascii="Times New Roman" w:hAnsi="Times New Roman"/>
          <w:sz w:val="24"/>
          <w:szCs w:val="24"/>
        </w:rPr>
        <w:t>а</w:t>
      </w:r>
      <w:r w:rsidR="009D2B62" w:rsidRPr="00962206">
        <w:rPr>
          <w:rFonts w:ascii="Times New Roman" w:hAnsi="Times New Roman"/>
          <w:sz w:val="24"/>
          <w:szCs w:val="24"/>
        </w:rPr>
        <w:t xml:space="preserve"> при</w:t>
      </w:r>
      <w:r w:rsidR="000B0433">
        <w:rPr>
          <w:rFonts w:ascii="Times New Roman" w:hAnsi="Times New Roman"/>
          <w:sz w:val="24"/>
          <w:szCs w:val="24"/>
        </w:rPr>
        <w:t>ведено в нижеследующей таблице.</w:t>
      </w:r>
    </w:p>
    <w:p w:rsidR="009D2B62" w:rsidRPr="005C3F7E" w:rsidRDefault="005C3F7E" w:rsidP="009D2B62">
      <w:pPr>
        <w:pStyle w:val="ae"/>
        <w:ind w:left="0" w:firstLine="70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 w:rsidR="009D2B62" w:rsidRPr="005C3F7E">
        <w:rPr>
          <w:rFonts w:ascii="Times New Roman" w:hAnsi="Times New Roman"/>
          <w:sz w:val="20"/>
        </w:rPr>
        <w:t>в тыс.</w:t>
      </w:r>
      <w:r w:rsidR="00D814BE" w:rsidRPr="005C3F7E">
        <w:rPr>
          <w:rFonts w:ascii="Times New Roman" w:hAnsi="Times New Roman"/>
          <w:sz w:val="20"/>
        </w:rPr>
        <w:t xml:space="preserve"> </w:t>
      </w:r>
      <w:r w:rsidR="009D2B62" w:rsidRPr="005C3F7E">
        <w:rPr>
          <w:rFonts w:ascii="Times New Roman" w:hAnsi="Times New Roman"/>
          <w:sz w:val="20"/>
        </w:rPr>
        <w:t>руб.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18"/>
        <w:gridCol w:w="3318"/>
        <w:gridCol w:w="567"/>
        <w:gridCol w:w="425"/>
        <w:gridCol w:w="425"/>
        <w:gridCol w:w="1276"/>
        <w:gridCol w:w="1134"/>
        <w:gridCol w:w="1134"/>
        <w:gridCol w:w="1134"/>
      </w:tblGrid>
      <w:tr w:rsidR="00517A29" w:rsidTr="001F3FCA">
        <w:trPr>
          <w:trHeight w:val="1026"/>
        </w:trPr>
        <w:tc>
          <w:tcPr>
            <w:tcW w:w="618" w:type="dxa"/>
          </w:tcPr>
          <w:p w:rsidR="00517A29" w:rsidRDefault="00517A29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517A29" w:rsidRPr="00236676" w:rsidRDefault="00517A29" w:rsidP="009D2B62">
            <w:pPr>
              <w:pStyle w:val="ae"/>
              <w:ind w:left="0"/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3318" w:type="dxa"/>
          </w:tcPr>
          <w:p w:rsidR="00517A29" w:rsidRPr="00B935D6" w:rsidRDefault="00517A29" w:rsidP="009D2B62">
            <w:pPr>
              <w:pStyle w:val="ae"/>
              <w:ind w:left="0"/>
              <w:jc w:val="center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517A29" w:rsidRPr="00B935D6" w:rsidRDefault="00517A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B935D6">
              <w:rPr>
                <w:sz w:val="18"/>
                <w:szCs w:val="18"/>
              </w:rPr>
              <w:t>Гл</w:t>
            </w:r>
            <w:proofErr w:type="spellEnd"/>
          </w:p>
        </w:tc>
        <w:tc>
          <w:tcPr>
            <w:tcW w:w="425" w:type="dxa"/>
          </w:tcPr>
          <w:p w:rsidR="00517A29" w:rsidRPr="00B935D6" w:rsidRDefault="00517A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517A29" w:rsidRPr="00B935D6" w:rsidRDefault="00517A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B935D6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</w:tcPr>
          <w:p w:rsidR="00517A29" w:rsidRPr="00B935D6" w:rsidRDefault="00517A29" w:rsidP="009D2B62">
            <w:pPr>
              <w:pStyle w:val="ae"/>
              <w:ind w:left="0"/>
              <w:jc w:val="center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</w:tcPr>
          <w:p w:rsidR="00517A29" w:rsidRPr="00B935D6" w:rsidRDefault="001A2F94" w:rsidP="00782C97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</w:t>
            </w:r>
            <w:r w:rsidR="0028106E">
              <w:rPr>
                <w:sz w:val="18"/>
                <w:szCs w:val="18"/>
              </w:rPr>
              <w:t>2</w:t>
            </w:r>
            <w:r w:rsidR="00782C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517A29" w:rsidRPr="00B935D6" w:rsidRDefault="001A2F94" w:rsidP="00782C97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за </w:t>
            </w:r>
            <w:r w:rsidR="00CC5FDC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20</w:t>
            </w:r>
            <w:r w:rsidR="0028106E">
              <w:rPr>
                <w:sz w:val="18"/>
                <w:szCs w:val="18"/>
              </w:rPr>
              <w:t>2</w:t>
            </w:r>
            <w:r w:rsidR="00782C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:rsidR="00517A29" w:rsidRDefault="00517A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B935D6">
              <w:rPr>
                <w:sz w:val="18"/>
                <w:szCs w:val="18"/>
              </w:rPr>
              <w:t>% исполнения</w:t>
            </w:r>
          </w:p>
          <w:p w:rsidR="00517A29" w:rsidRPr="00B935D6" w:rsidRDefault="001A2F94" w:rsidP="00517A29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плану</w:t>
            </w:r>
          </w:p>
        </w:tc>
      </w:tr>
      <w:tr w:rsidR="008C729E" w:rsidTr="001F3FCA">
        <w:trPr>
          <w:trHeight w:val="1026"/>
        </w:trPr>
        <w:tc>
          <w:tcPr>
            <w:tcW w:w="618" w:type="dxa"/>
          </w:tcPr>
          <w:p w:rsidR="008C729E" w:rsidRDefault="008C729E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318" w:type="dxa"/>
          </w:tcPr>
          <w:p w:rsidR="008C729E" w:rsidRPr="00CE398F" w:rsidRDefault="008C729E" w:rsidP="00F11D65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F11D65" w:rsidRPr="00CE398F">
              <w:rPr>
                <w:szCs w:val="22"/>
              </w:rPr>
              <w:t>Чаа-Хольского</w:t>
            </w:r>
            <w:proofErr w:type="spellEnd"/>
            <w:r w:rsidR="00F11D65" w:rsidRPr="00CE398F">
              <w:rPr>
                <w:szCs w:val="22"/>
              </w:rPr>
              <w:t xml:space="preserve"> </w:t>
            </w:r>
            <w:proofErr w:type="spellStart"/>
            <w:r w:rsidR="00F11D65" w:rsidRPr="00CE398F">
              <w:rPr>
                <w:szCs w:val="22"/>
              </w:rPr>
              <w:t>кожууна</w:t>
            </w:r>
            <w:proofErr w:type="spellEnd"/>
            <w:r w:rsidR="00F11D65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 xml:space="preserve">«Социальная поддержка граждан и семьям с детьми в </w:t>
            </w:r>
            <w:proofErr w:type="spellStart"/>
            <w:r w:rsidRPr="00CE398F">
              <w:rPr>
                <w:szCs w:val="22"/>
              </w:rPr>
              <w:t>Чаа-Хольском</w:t>
            </w:r>
            <w:proofErr w:type="spellEnd"/>
            <w:r w:rsidRPr="00CE398F">
              <w:rPr>
                <w:szCs w:val="22"/>
              </w:rPr>
              <w:t xml:space="preserve"> </w:t>
            </w:r>
            <w:proofErr w:type="spellStart"/>
            <w:r w:rsidRPr="00CE398F">
              <w:rPr>
                <w:szCs w:val="22"/>
              </w:rPr>
              <w:t>кожууне</w:t>
            </w:r>
            <w:proofErr w:type="spellEnd"/>
            <w:r w:rsidRPr="00CE398F">
              <w:rPr>
                <w:szCs w:val="22"/>
              </w:rPr>
              <w:t xml:space="preserve"> на 20</w:t>
            </w:r>
            <w:r w:rsidR="00F11D65" w:rsidRPr="00CE398F">
              <w:rPr>
                <w:szCs w:val="22"/>
              </w:rPr>
              <w:t>21</w:t>
            </w:r>
            <w:r w:rsidRPr="00CE398F">
              <w:rPr>
                <w:szCs w:val="22"/>
              </w:rPr>
              <w:t>-202</w:t>
            </w:r>
            <w:r w:rsidR="00F11D65" w:rsidRPr="00CE398F">
              <w:rPr>
                <w:szCs w:val="22"/>
              </w:rPr>
              <w:t>3</w:t>
            </w:r>
            <w:r w:rsidRPr="00CE398F">
              <w:rPr>
                <w:szCs w:val="22"/>
              </w:rPr>
              <w:t xml:space="preserve"> годы»</w:t>
            </w:r>
          </w:p>
        </w:tc>
        <w:tc>
          <w:tcPr>
            <w:tcW w:w="567" w:type="dxa"/>
          </w:tcPr>
          <w:p w:rsidR="008C729E" w:rsidRPr="00CE398F" w:rsidRDefault="008C729E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978</w:t>
            </w:r>
          </w:p>
        </w:tc>
        <w:tc>
          <w:tcPr>
            <w:tcW w:w="425" w:type="dxa"/>
          </w:tcPr>
          <w:p w:rsidR="008C729E" w:rsidRPr="00CE398F" w:rsidRDefault="008C729E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8C729E" w:rsidRPr="00CE398F" w:rsidRDefault="008C729E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00</w:t>
            </w:r>
          </w:p>
        </w:tc>
        <w:tc>
          <w:tcPr>
            <w:tcW w:w="1276" w:type="dxa"/>
          </w:tcPr>
          <w:p w:rsidR="008C729E" w:rsidRPr="00CE398F" w:rsidRDefault="008C729E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01 0 00 00000</w:t>
            </w:r>
          </w:p>
        </w:tc>
        <w:tc>
          <w:tcPr>
            <w:tcW w:w="1134" w:type="dxa"/>
          </w:tcPr>
          <w:p w:rsidR="008C729E" w:rsidRPr="00CE398F" w:rsidRDefault="00192D86" w:rsidP="008C729E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56 581,2</w:t>
            </w:r>
          </w:p>
        </w:tc>
        <w:tc>
          <w:tcPr>
            <w:tcW w:w="1134" w:type="dxa"/>
          </w:tcPr>
          <w:p w:rsidR="008C729E" w:rsidRPr="00CE398F" w:rsidRDefault="00192D86" w:rsidP="008C729E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32 296,36</w:t>
            </w:r>
          </w:p>
        </w:tc>
        <w:tc>
          <w:tcPr>
            <w:tcW w:w="1134" w:type="dxa"/>
          </w:tcPr>
          <w:p w:rsidR="008C729E" w:rsidRPr="00CE398F" w:rsidRDefault="00192D86" w:rsidP="001E7CAA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57,1</w:t>
            </w:r>
          </w:p>
        </w:tc>
      </w:tr>
      <w:tr w:rsidR="00DE3A8D" w:rsidTr="001F3FCA">
        <w:trPr>
          <w:trHeight w:val="1026"/>
        </w:trPr>
        <w:tc>
          <w:tcPr>
            <w:tcW w:w="618" w:type="dxa"/>
          </w:tcPr>
          <w:p w:rsidR="00DE3A8D" w:rsidRDefault="00DE3A8D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</w:p>
        </w:tc>
        <w:tc>
          <w:tcPr>
            <w:tcW w:w="3318" w:type="dxa"/>
          </w:tcPr>
          <w:p w:rsidR="00DE3A8D" w:rsidRPr="00CE398F" w:rsidRDefault="00DE3A8D" w:rsidP="0060039B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60039B" w:rsidRPr="00CE398F">
              <w:rPr>
                <w:szCs w:val="22"/>
              </w:rPr>
              <w:t>Чаа-Хольского</w:t>
            </w:r>
            <w:proofErr w:type="spellEnd"/>
            <w:r w:rsidR="0060039B" w:rsidRPr="00CE398F">
              <w:rPr>
                <w:szCs w:val="22"/>
              </w:rPr>
              <w:t xml:space="preserve"> </w:t>
            </w:r>
            <w:proofErr w:type="spellStart"/>
            <w:r w:rsidR="0060039B" w:rsidRPr="00CE398F">
              <w:rPr>
                <w:szCs w:val="22"/>
              </w:rPr>
              <w:t>кожууна</w:t>
            </w:r>
            <w:proofErr w:type="spellEnd"/>
            <w:r w:rsidR="0060039B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«</w:t>
            </w:r>
            <w:r w:rsidR="0060039B" w:rsidRPr="00CE398F">
              <w:rPr>
                <w:szCs w:val="22"/>
              </w:rPr>
              <w:t>Спорт – норма жизни на 2019-2024</w:t>
            </w:r>
            <w:r w:rsidRPr="00CE398F">
              <w:rPr>
                <w:szCs w:val="22"/>
              </w:rPr>
              <w:t xml:space="preserve"> годы» </w:t>
            </w:r>
          </w:p>
        </w:tc>
        <w:tc>
          <w:tcPr>
            <w:tcW w:w="567" w:type="dxa"/>
          </w:tcPr>
          <w:p w:rsidR="00DE3A8D" w:rsidRPr="00CE398F" w:rsidRDefault="00DE3A8D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DE3A8D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DE3A8D" w:rsidRPr="00CE398F" w:rsidRDefault="00DE3A8D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02</w:t>
            </w:r>
          </w:p>
        </w:tc>
        <w:tc>
          <w:tcPr>
            <w:tcW w:w="1276" w:type="dxa"/>
          </w:tcPr>
          <w:p w:rsidR="00DE3A8D" w:rsidRPr="00CE398F" w:rsidRDefault="00646DE8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02 0 00 000</w:t>
            </w:r>
            <w:r w:rsidR="00DE3A8D" w:rsidRPr="00CE398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DE3A8D" w:rsidRPr="00CE398F" w:rsidRDefault="0060039B" w:rsidP="008C729E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620,0</w:t>
            </w:r>
          </w:p>
        </w:tc>
        <w:tc>
          <w:tcPr>
            <w:tcW w:w="1134" w:type="dxa"/>
          </w:tcPr>
          <w:p w:rsidR="00DE3A8D" w:rsidRPr="00CE398F" w:rsidRDefault="0060039B" w:rsidP="00DF624E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190,1</w:t>
            </w:r>
          </w:p>
        </w:tc>
        <w:tc>
          <w:tcPr>
            <w:tcW w:w="1134" w:type="dxa"/>
          </w:tcPr>
          <w:p w:rsidR="00DE3A8D" w:rsidRPr="00CE398F" w:rsidRDefault="0060039B" w:rsidP="008C729E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30,7</w:t>
            </w:r>
          </w:p>
        </w:tc>
      </w:tr>
      <w:tr w:rsidR="00324AA8" w:rsidTr="001F3FCA">
        <w:trPr>
          <w:trHeight w:val="1026"/>
        </w:trPr>
        <w:tc>
          <w:tcPr>
            <w:tcW w:w="618" w:type="dxa"/>
          </w:tcPr>
          <w:p w:rsidR="00324AA8" w:rsidRDefault="00324AA8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318" w:type="dxa"/>
          </w:tcPr>
          <w:p w:rsidR="00324AA8" w:rsidRPr="00CE398F" w:rsidRDefault="00324AA8" w:rsidP="00A13537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F11D65" w:rsidRPr="00CE398F">
              <w:rPr>
                <w:szCs w:val="22"/>
              </w:rPr>
              <w:t>Чаа-Хольского</w:t>
            </w:r>
            <w:proofErr w:type="spellEnd"/>
            <w:r w:rsidR="00F11D65" w:rsidRPr="00CE398F">
              <w:rPr>
                <w:szCs w:val="22"/>
              </w:rPr>
              <w:t xml:space="preserve"> </w:t>
            </w:r>
            <w:proofErr w:type="spellStart"/>
            <w:r w:rsidR="00F11D65" w:rsidRPr="00CE398F">
              <w:rPr>
                <w:szCs w:val="22"/>
              </w:rPr>
              <w:t>кожууна</w:t>
            </w:r>
            <w:proofErr w:type="spellEnd"/>
            <w:r w:rsidR="00F11D65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"Обеспечение пожарной безопасности и зашиты населения, территорий муниципального района "</w:t>
            </w:r>
            <w:proofErr w:type="spellStart"/>
            <w:r w:rsidRPr="00CE398F">
              <w:rPr>
                <w:szCs w:val="22"/>
              </w:rPr>
              <w:t>Чаа-Хольский</w:t>
            </w:r>
            <w:proofErr w:type="spellEnd"/>
            <w:r w:rsidRPr="00CE398F">
              <w:rPr>
                <w:szCs w:val="22"/>
              </w:rPr>
              <w:t xml:space="preserve"> </w:t>
            </w:r>
            <w:proofErr w:type="spellStart"/>
            <w:r w:rsidRPr="00CE398F">
              <w:rPr>
                <w:szCs w:val="22"/>
              </w:rPr>
              <w:t>кожуун</w:t>
            </w:r>
            <w:proofErr w:type="spellEnd"/>
            <w:r w:rsidRPr="00CE398F">
              <w:rPr>
                <w:szCs w:val="22"/>
              </w:rPr>
              <w:t xml:space="preserve"> Республики Тыва" от чрезвычайных ситуаций природного и техногенного характера на 20</w:t>
            </w:r>
            <w:r w:rsidR="00A13537" w:rsidRPr="00CE398F">
              <w:rPr>
                <w:szCs w:val="22"/>
              </w:rPr>
              <w:t>21</w:t>
            </w:r>
            <w:r w:rsidRPr="00CE398F">
              <w:rPr>
                <w:szCs w:val="22"/>
              </w:rPr>
              <w:t>-202</w:t>
            </w:r>
            <w:r w:rsidR="00A13537" w:rsidRPr="00CE398F">
              <w:rPr>
                <w:szCs w:val="22"/>
              </w:rPr>
              <w:t>3</w:t>
            </w:r>
            <w:r w:rsidRPr="00CE398F">
              <w:rPr>
                <w:szCs w:val="22"/>
              </w:rPr>
              <w:t xml:space="preserve"> годы"</w:t>
            </w:r>
          </w:p>
        </w:tc>
        <w:tc>
          <w:tcPr>
            <w:tcW w:w="567" w:type="dxa"/>
          </w:tcPr>
          <w:p w:rsidR="00324AA8" w:rsidRPr="00CE398F" w:rsidRDefault="00324AA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324AA8" w:rsidRPr="00CE398F" w:rsidRDefault="00324AA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425" w:type="dxa"/>
          </w:tcPr>
          <w:p w:rsidR="00324AA8" w:rsidRPr="00CE398F" w:rsidRDefault="00324AA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324AA8" w:rsidRPr="00CE398F" w:rsidRDefault="00324AA8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03 0 00 00000</w:t>
            </w:r>
          </w:p>
        </w:tc>
        <w:tc>
          <w:tcPr>
            <w:tcW w:w="1134" w:type="dxa"/>
          </w:tcPr>
          <w:p w:rsidR="00324AA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150,0</w:t>
            </w:r>
          </w:p>
        </w:tc>
        <w:tc>
          <w:tcPr>
            <w:tcW w:w="1134" w:type="dxa"/>
          </w:tcPr>
          <w:p w:rsidR="00324AA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143,9</w:t>
            </w:r>
          </w:p>
        </w:tc>
        <w:tc>
          <w:tcPr>
            <w:tcW w:w="1134" w:type="dxa"/>
          </w:tcPr>
          <w:p w:rsidR="00324AA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95,9</w:t>
            </w:r>
          </w:p>
        </w:tc>
      </w:tr>
      <w:tr w:rsidR="00646DE8" w:rsidTr="001F3FCA">
        <w:trPr>
          <w:trHeight w:val="1026"/>
        </w:trPr>
        <w:tc>
          <w:tcPr>
            <w:tcW w:w="618" w:type="dxa"/>
          </w:tcPr>
          <w:p w:rsidR="00646DE8" w:rsidRDefault="00646DE8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318" w:type="dxa"/>
          </w:tcPr>
          <w:p w:rsidR="00646DE8" w:rsidRPr="00CE398F" w:rsidRDefault="00646DE8" w:rsidP="00A13537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A13537" w:rsidRPr="00CE398F">
              <w:rPr>
                <w:szCs w:val="22"/>
              </w:rPr>
              <w:t>Чаа-Хольского</w:t>
            </w:r>
            <w:proofErr w:type="spellEnd"/>
            <w:r w:rsidR="00A13537" w:rsidRPr="00CE398F">
              <w:rPr>
                <w:szCs w:val="22"/>
              </w:rPr>
              <w:t xml:space="preserve"> </w:t>
            </w:r>
            <w:proofErr w:type="spellStart"/>
            <w:r w:rsidR="00A13537" w:rsidRPr="00CE398F">
              <w:rPr>
                <w:szCs w:val="22"/>
              </w:rPr>
              <w:t>кожууна</w:t>
            </w:r>
            <w:proofErr w:type="spellEnd"/>
            <w:r w:rsidR="00A13537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 xml:space="preserve">«Повышение безопасности дорожного движения в </w:t>
            </w:r>
            <w:proofErr w:type="spellStart"/>
            <w:r w:rsidRPr="00CE398F">
              <w:rPr>
                <w:szCs w:val="22"/>
              </w:rPr>
              <w:t>Чаа-Хольском</w:t>
            </w:r>
            <w:proofErr w:type="spellEnd"/>
            <w:r w:rsidRPr="00CE398F">
              <w:rPr>
                <w:szCs w:val="22"/>
              </w:rPr>
              <w:t xml:space="preserve"> </w:t>
            </w:r>
            <w:proofErr w:type="spellStart"/>
            <w:r w:rsidRPr="00CE398F">
              <w:rPr>
                <w:szCs w:val="22"/>
              </w:rPr>
              <w:t>кожууне</w:t>
            </w:r>
            <w:proofErr w:type="spellEnd"/>
            <w:r w:rsidRPr="00CE398F">
              <w:rPr>
                <w:szCs w:val="22"/>
              </w:rPr>
              <w:t xml:space="preserve"> на 20</w:t>
            </w:r>
            <w:r w:rsidR="00A13537" w:rsidRPr="00CE398F">
              <w:rPr>
                <w:szCs w:val="22"/>
              </w:rPr>
              <w:t>21</w:t>
            </w:r>
            <w:r w:rsidRPr="00CE398F">
              <w:rPr>
                <w:szCs w:val="22"/>
              </w:rPr>
              <w:t>-202</w:t>
            </w:r>
            <w:r w:rsidR="00A13537" w:rsidRPr="00CE398F">
              <w:rPr>
                <w:szCs w:val="22"/>
              </w:rPr>
              <w:t>3</w:t>
            </w:r>
            <w:r w:rsidRPr="00CE398F">
              <w:rPr>
                <w:szCs w:val="22"/>
              </w:rPr>
              <w:t xml:space="preserve"> годы»</w:t>
            </w:r>
          </w:p>
        </w:tc>
        <w:tc>
          <w:tcPr>
            <w:tcW w:w="567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09</w:t>
            </w:r>
          </w:p>
        </w:tc>
        <w:tc>
          <w:tcPr>
            <w:tcW w:w="1276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04</w:t>
            </w:r>
            <w:r w:rsidR="009A1BF2" w:rsidRPr="00CE398F">
              <w:rPr>
                <w:sz w:val="18"/>
                <w:szCs w:val="18"/>
              </w:rPr>
              <w:t xml:space="preserve"> 0 00 00</w:t>
            </w:r>
            <w:r w:rsidRPr="00CE398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1 215,0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1 000,</w:t>
            </w:r>
            <w:r w:rsidR="00DF624E" w:rsidRPr="00CE398F">
              <w:rPr>
                <w:szCs w:val="22"/>
              </w:rPr>
              <w:t>7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82,4</w:t>
            </w:r>
          </w:p>
        </w:tc>
      </w:tr>
      <w:tr w:rsidR="00646DE8" w:rsidTr="001F3FCA">
        <w:trPr>
          <w:trHeight w:val="1026"/>
        </w:trPr>
        <w:tc>
          <w:tcPr>
            <w:tcW w:w="618" w:type="dxa"/>
          </w:tcPr>
          <w:p w:rsidR="00646DE8" w:rsidRDefault="00646DE8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318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CE398F">
              <w:rPr>
                <w:sz w:val="21"/>
                <w:szCs w:val="21"/>
              </w:rPr>
              <w:t>МП</w:t>
            </w:r>
            <w:r w:rsidR="00A13537" w:rsidRPr="00CE398F">
              <w:rPr>
                <w:sz w:val="21"/>
                <w:szCs w:val="21"/>
              </w:rPr>
              <w:t xml:space="preserve"> </w:t>
            </w:r>
            <w:proofErr w:type="spellStart"/>
            <w:r w:rsidR="00A13537" w:rsidRPr="00CE398F">
              <w:rPr>
                <w:sz w:val="21"/>
                <w:szCs w:val="21"/>
              </w:rPr>
              <w:t>Чаа-Хольского</w:t>
            </w:r>
            <w:proofErr w:type="spellEnd"/>
            <w:r w:rsidR="00A13537" w:rsidRPr="00CE398F">
              <w:rPr>
                <w:sz w:val="21"/>
                <w:szCs w:val="21"/>
              </w:rPr>
              <w:t xml:space="preserve"> </w:t>
            </w:r>
            <w:proofErr w:type="spellStart"/>
            <w:r w:rsidR="00A13537" w:rsidRPr="00CE398F">
              <w:rPr>
                <w:sz w:val="21"/>
                <w:szCs w:val="21"/>
              </w:rPr>
              <w:t>кожууна</w:t>
            </w:r>
            <w:proofErr w:type="spellEnd"/>
            <w:r w:rsidRPr="00CE398F">
              <w:rPr>
                <w:sz w:val="21"/>
                <w:szCs w:val="21"/>
              </w:rPr>
              <w:t xml:space="preserve"> «Повышение эффективности и надежности функционирования ЖКХ </w:t>
            </w:r>
            <w:proofErr w:type="spellStart"/>
            <w:r w:rsidRPr="00CE398F">
              <w:rPr>
                <w:sz w:val="21"/>
                <w:szCs w:val="21"/>
              </w:rPr>
              <w:t>Чаа-Хольского</w:t>
            </w:r>
            <w:proofErr w:type="spellEnd"/>
            <w:r w:rsidRPr="00CE398F">
              <w:rPr>
                <w:sz w:val="21"/>
                <w:szCs w:val="21"/>
              </w:rPr>
              <w:t xml:space="preserve"> </w:t>
            </w:r>
            <w:proofErr w:type="spellStart"/>
            <w:r w:rsidRPr="00CE398F">
              <w:rPr>
                <w:sz w:val="21"/>
                <w:szCs w:val="21"/>
              </w:rPr>
              <w:t>кожууна</w:t>
            </w:r>
            <w:proofErr w:type="spellEnd"/>
            <w:r w:rsidRPr="00CE398F">
              <w:rPr>
                <w:sz w:val="21"/>
                <w:szCs w:val="21"/>
              </w:rPr>
              <w:t xml:space="preserve"> на 2018-2020 годы</w:t>
            </w:r>
          </w:p>
        </w:tc>
        <w:tc>
          <w:tcPr>
            <w:tcW w:w="567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646DE8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05</w:t>
            </w:r>
          </w:p>
        </w:tc>
        <w:tc>
          <w:tcPr>
            <w:tcW w:w="425" w:type="dxa"/>
          </w:tcPr>
          <w:p w:rsidR="00646DE8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02</w:t>
            </w:r>
          </w:p>
        </w:tc>
        <w:tc>
          <w:tcPr>
            <w:tcW w:w="1276" w:type="dxa"/>
          </w:tcPr>
          <w:p w:rsidR="00646DE8" w:rsidRPr="00CE398F" w:rsidRDefault="00646DE8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05 0 00 00000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946,3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129,1</w:t>
            </w:r>
          </w:p>
        </w:tc>
        <w:tc>
          <w:tcPr>
            <w:tcW w:w="1134" w:type="dxa"/>
          </w:tcPr>
          <w:p w:rsidR="00646DE8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13,6</w:t>
            </w:r>
          </w:p>
        </w:tc>
      </w:tr>
      <w:tr w:rsidR="009A1BF2" w:rsidTr="001F3FCA">
        <w:trPr>
          <w:trHeight w:val="1026"/>
        </w:trPr>
        <w:tc>
          <w:tcPr>
            <w:tcW w:w="618" w:type="dxa"/>
          </w:tcPr>
          <w:p w:rsidR="009A1BF2" w:rsidRDefault="009A1BF2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318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CE398F">
              <w:rPr>
                <w:sz w:val="21"/>
                <w:szCs w:val="21"/>
              </w:rPr>
              <w:t xml:space="preserve">МП </w:t>
            </w:r>
            <w:proofErr w:type="spellStart"/>
            <w:r w:rsidR="00A13537" w:rsidRPr="00CE398F">
              <w:rPr>
                <w:sz w:val="21"/>
                <w:szCs w:val="21"/>
              </w:rPr>
              <w:t>Чаа-Хольского</w:t>
            </w:r>
            <w:proofErr w:type="spellEnd"/>
            <w:r w:rsidR="00A13537" w:rsidRPr="00CE398F">
              <w:rPr>
                <w:sz w:val="21"/>
                <w:szCs w:val="21"/>
              </w:rPr>
              <w:t xml:space="preserve"> </w:t>
            </w:r>
            <w:proofErr w:type="spellStart"/>
            <w:r w:rsidR="00A13537" w:rsidRPr="00CE398F">
              <w:rPr>
                <w:sz w:val="21"/>
                <w:szCs w:val="21"/>
              </w:rPr>
              <w:t>кожууна</w:t>
            </w:r>
            <w:proofErr w:type="spellEnd"/>
            <w:r w:rsidR="00A13537" w:rsidRPr="00CE398F">
              <w:rPr>
                <w:sz w:val="21"/>
                <w:szCs w:val="21"/>
              </w:rPr>
              <w:t xml:space="preserve"> </w:t>
            </w:r>
            <w:r w:rsidRPr="00CE398F">
              <w:rPr>
                <w:sz w:val="21"/>
                <w:szCs w:val="21"/>
              </w:rPr>
              <w:t xml:space="preserve">«Предупреждение и борьба с социально-значимыми заболеваниями в </w:t>
            </w:r>
            <w:proofErr w:type="spellStart"/>
            <w:r w:rsidRPr="00CE398F">
              <w:rPr>
                <w:sz w:val="21"/>
                <w:szCs w:val="21"/>
              </w:rPr>
              <w:t>Чаа-Хольском</w:t>
            </w:r>
            <w:proofErr w:type="spellEnd"/>
            <w:r w:rsidRPr="00CE398F">
              <w:rPr>
                <w:sz w:val="21"/>
                <w:szCs w:val="21"/>
              </w:rPr>
              <w:t xml:space="preserve"> </w:t>
            </w:r>
            <w:proofErr w:type="spellStart"/>
            <w:r w:rsidRPr="00CE398F">
              <w:rPr>
                <w:sz w:val="21"/>
                <w:szCs w:val="21"/>
              </w:rPr>
              <w:t>кожууне</w:t>
            </w:r>
            <w:proofErr w:type="spellEnd"/>
            <w:r w:rsidRPr="00CE398F">
              <w:rPr>
                <w:sz w:val="21"/>
                <w:szCs w:val="21"/>
              </w:rPr>
              <w:t xml:space="preserve"> на 2018-2020 годы»</w:t>
            </w:r>
          </w:p>
        </w:tc>
        <w:tc>
          <w:tcPr>
            <w:tcW w:w="567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07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01</w:t>
            </w:r>
          </w:p>
        </w:tc>
        <w:tc>
          <w:tcPr>
            <w:tcW w:w="1276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06 0 00 00000</w:t>
            </w:r>
          </w:p>
        </w:tc>
        <w:tc>
          <w:tcPr>
            <w:tcW w:w="1134" w:type="dxa"/>
          </w:tcPr>
          <w:p w:rsidR="009A1BF2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500,0</w:t>
            </w:r>
          </w:p>
        </w:tc>
        <w:tc>
          <w:tcPr>
            <w:tcW w:w="1134" w:type="dxa"/>
          </w:tcPr>
          <w:p w:rsidR="009A1BF2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321,0</w:t>
            </w:r>
          </w:p>
        </w:tc>
        <w:tc>
          <w:tcPr>
            <w:tcW w:w="1134" w:type="dxa"/>
          </w:tcPr>
          <w:p w:rsidR="009A1BF2" w:rsidRPr="00CE398F" w:rsidRDefault="00A13537" w:rsidP="00895007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64,2</w:t>
            </w:r>
          </w:p>
        </w:tc>
      </w:tr>
      <w:tr w:rsidR="009A1BF2" w:rsidTr="001F3FCA">
        <w:trPr>
          <w:trHeight w:val="1125"/>
        </w:trPr>
        <w:tc>
          <w:tcPr>
            <w:tcW w:w="618" w:type="dxa"/>
          </w:tcPr>
          <w:p w:rsidR="009A1BF2" w:rsidRPr="00C70DDE" w:rsidRDefault="009A1BF2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318" w:type="dxa"/>
          </w:tcPr>
          <w:p w:rsidR="009A1BF2" w:rsidRPr="00CE398F" w:rsidRDefault="009A1BF2" w:rsidP="00A13537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A13537" w:rsidRPr="00CE398F">
              <w:rPr>
                <w:szCs w:val="22"/>
              </w:rPr>
              <w:t>Чаа-Хольского</w:t>
            </w:r>
            <w:proofErr w:type="spellEnd"/>
            <w:r w:rsidR="00A13537" w:rsidRPr="00CE398F">
              <w:rPr>
                <w:szCs w:val="22"/>
              </w:rPr>
              <w:t xml:space="preserve"> </w:t>
            </w:r>
            <w:proofErr w:type="spellStart"/>
            <w:r w:rsidR="00A13537" w:rsidRPr="00CE398F">
              <w:rPr>
                <w:szCs w:val="22"/>
              </w:rPr>
              <w:t>кожууна</w:t>
            </w:r>
            <w:proofErr w:type="spellEnd"/>
            <w:r w:rsidR="00A13537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«Раз</w:t>
            </w:r>
            <w:r w:rsidR="00585959" w:rsidRPr="00CE398F">
              <w:rPr>
                <w:szCs w:val="22"/>
              </w:rPr>
              <w:t xml:space="preserve">витие культуры и </w:t>
            </w:r>
            <w:r w:rsidR="00A13537" w:rsidRPr="00CE398F">
              <w:rPr>
                <w:szCs w:val="22"/>
              </w:rPr>
              <w:t>искусства</w:t>
            </w:r>
            <w:r w:rsidR="00585959" w:rsidRPr="00CE398F">
              <w:rPr>
                <w:szCs w:val="22"/>
              </w:rPr>
              <w:t xml:space="preserve"> на 20</w:t>
            </w:r>
            <w:r w:rsidR="00A13537" w:rsidRPr="00CE398F">
              <w:rPr>
                <w:szCs w:val="22"/>
              </w:rPr>
              <w:t>21</w:t>
            </w:r>
            <w:r w:rsidRPr="00CE398F">
              <w:rPr>
                <w:szCs w:val="22"/>
              </w:rPr>
              <w:t>-202</w:t>
            </w:r>
            <w:r w:rsidR="00A13537" w:rsidRPr="00CE398F">
              <w:rPr>
                <w:szCs w:val="22"/>
              </w:rPr>
              <w:t>3</w:t>
            </w:r>
            <w:r w:rsidRPr="00CE398F">
              <w:rPr>
                <w:szCs w:val="22"/>
              </w:rPr>
              <w:t xml:space="preserve"> годы»</w:t>
            </w:r>
          </w:p>
        </w:tc>
        <w:tc>
          <w:tcPr>
            <w:tcW w:w="567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981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08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01</w:t>
            </w:r>
          </w:p>
        </w:tc>
        <w:tc>
          <w:tcPr>
            <w:tcW w:w="1276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08 0 00 00000</w:t>
            </w:r>
          </w:p>
        </w:tc>
        <w:tc>
          <w:tcPr>
            <w:tcW w:w="1134" w:type="dxa"/>
          </w:tcPr>
          <w:p w:rsidR="009A1BF2" w:rsidRPr="00CE398F" w:rsidRDefault="00A13537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46</w:t>
            </w:r>
            <w:r w:rsidR="00DF624E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363,3</w:t>
            </w:r>
          </w:p>
        </w:tc>
        <w:tc>
          <w:tcPr>
            <w:tcW w:w="1134" w:type="dxa"/>
          </w:tcPr>
          <w:p w:rsidR="009A1BF2" w:rsidRPr="00CE398F" w:rsidRDefault="00A13537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37</w:t>
            </w:r>
            <w:r w:rsidR="00DF624E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988,5</w:t>
            </w:r>
          </w:p>
        </w:tc>
        <w:tc>
          <w:tcPr>
            <w:tcW w:w="1134" w:type="dxa"/>
          </w:tcPr>
          <w:p w:rsidR="009A1BF2" w:rsidRPr="00CE398F" w:rsidRDefault="00A13537" w:rsidP="009A1BF2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81,9</w:t>
            </w:r>
          </w:p>
        </w:tc>
      </w:tr>
      <w:tr w:rsidR="009A1BF2" w:rsidTr="001F3FCA">
        <w:trPr>
          <w:trHeight w:val="1125"/>
        </w:trPr>
        <w:tc>
          <w:tcPr>
            <w:tcW w:w="618" w:type="dxa"/>
          </w:tcPr>
          <w:p w:rsidR="009A1BF2" w:rsidRDefault="009A1BF2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318" w:type="dxa"/>
          </w:tcPr>
          <w:p w:rsidR="009A1BF2" w:rsidRPr="00CE398F" w:rsidRDefault="009A1BF2" w:rsidP="00A13537">
            <w:pPr>
              <w:pStyle w:val="ae"/>
              <w:ind w:left="0"/>
              <w:jc w:val="both"/>
              <w:rPr>
                <w:sz w:val="21"/>
                <w:szCs w:val="21"/>
              </w:rPr>
            </w:pPr>
            <w:r w:rsidRPr="00CE398F">
              <w:rPr>
                <w:sz w:val="21"/>
                <w:szCs w:val="21"/>
              </w:rPr>
              <w:t xml:space="preserve">МП </w:t>
            </w:r>
            <w:proofErr w:type="spellStart"/>
            <w:r w:rsidR="00A13537" w:rsidRPr="00CE398F">
              <w:rPr>
                <w:sz w:val="21"/>
                <w:szCs w:val="21"/>
              </w:rPr>
              <w:t>Чаа-Хольского</w:t>
            </w:r>
            <w:proofErr w:type="spellEnd"/>
            <w:r w:rsidR="00A13537" w:rsidRPr="00CE398F">
              <w:rPr>
                <w:sz w:val="21"/>
                <w:szCs w:val="21"/>
              </w:rPr>
              <w:t xml:space="preserve"> </w:t>
            </w:r>
            <w:proofErr w:type="spellStart"/>
            <w:r w:rsidR="00A13537" w:rsidRPr="00CE398F">
              <w:rPr>
                <w:sz w:val="21"/>
                <w:szCs w:val="21"/>
              </w:rPr>
              <w:t>кожууна</w:t>
            </w:r>
            <w:proofErr w:type="spellEnd"/>
            <w:r w:rsidR="00A13537" w:rsidRPr="00CE398F">
              <w:rPr>
                <w:sz w:val="21"/>
                <w:szCs w:val="21"/>
              </w:rPr>
              <w:t xml:space="preserve"> </w:t>
            </w:r>
            <w:r w:rsidR="0099449D">
              <w:rPr>
                <w:sz w:val="21"/>
                <w:szCs w:val="21"/>
              </w:rPr>
              <w:t>«Профилактика преступ</w:t>
            </w:r>
            <w:r w:rsidRPr="00CE398F">
              <w:rPr>
                <w:sz w:val="21"/>
                <w:szCs w:val="21"/>
              </w:rPr>
              <w:t xml:space="preserve">лений и иных правонарушений  в </w:t>
            </w:r>
            <w:proofErr w:type="spellStart"/>
            <w:r w:rsidRPr="00CE398F">
              <w:rPr>
                <w:sz w:val="21"/>
                <w:szCs w:val="21"/>
              </w:rPr>
              <w:t>Чаа-Хольском</w:t>
            </w:r>
            <w:proofErr w:type="spellEnd"/>
            <w:r w:rsidRPr="00CE398F">
              <w:rPr>
                <w:sz w:val="21"/>
                <w:szCs w:val="21"/>
              </w:rPr>
              <w:t xml:space="preserve"> </w:t>
            </w:r>
            <w:proofErr w:type="spellStart"/>
            <w:r w:rsidRPr="00CE398F">
              <w:rPr>
                <w:sz w:val="21"/>
                <w:szCs w:val="21"/>
              </w:rPr>
              <w:t>кожууне</w:t>
            </w:r>
            <w:proofErr w:type="spellEnd"/>
            <w:r w:rsidRPr="00CE398F">
              <w:rPr>
                <w:sz w:val="21"/>
                <w:szCs w:val="21"/>
              </w:rPr>
              <w:t xml:space="preserve"> на </w:t>
            </w:r>
            <w:r w:rsidR="00A13537" w:rsidRPr="00CE398F">
              <w:rPr>
                <w:sz w:val="21"/>
                <w:szCs w:val="21"/>
              </w:rPr>
              <w:t>2021-</w:t>
            </w:r>
            <w:r w:rsidRPr="00CE398F">
              <w:rPr>
                <w:sz w:val="21"/>
                <w:szCs w:val="21"/>
              </w:rPr>
              <w:t>202</w:t>
            </w:r>
            <w:r w:rsidR="00A13537" w:rsidRPr="00CE398F">
              <w:rPr>
                <w:sz w:val="21"/>
                <w:szCs w:val="21"/>
              </w:rPr>
              <w:t>3</w:t>
            </w:r>
            <w:r w:rsidRPr="00CE398F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567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425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9A1BF2" w:rsidRPr="00CE398F" w:rsidRDefault="009A1BF2" w:rsidP="009A1BF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09 0 00 00000</w:t>
            </w:r>
          </w:p>
        </w:tc>
        <w:tc>
          <w:tcPr>
            <w:tcW w:w="1134" w:type="dxa"/>
          </w:tcPr>
          <w:p w:rsidR="009A1BF2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79,0</w:t>
            </w:r>
          </w:p>
        </w:tc>
        <w:tc>
          <w:tcPr>
            <w:tcW w:w="1134" w:type="dxa"/>
          </w:tcPr>
          <w:p w:rsidR="009A1BF2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72,7</w:t>
            </w:r>
          </w:p>
        </w:tc>
        <w:tc>
          <w:tcPr>
            <w:tcW w:w="1134" w:type="dxa"/>
          </w:tcPr>
          <w:p w:rsidR="009A1BF2" w:rsidRPr="00CE398F" w:rsidRDefault="00DF624E" w:rsidP="009A1BF2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92,0</w:t>
            </w:r>
          </w:p>
        </w:tc>
      </w:tr>
      <w:tr w:rsidR="001B6BFF" w:rsidTr="001F3FCA">
        <w:trPr>
          <w:trHeight w:val="1125"/>
        </w:trPr>
        <w:tc>
          <w:tcPr>
            <w:tcW w:w="618" w:type="dxa"/>
          </w:tcPr>
          <w:p w:rsidR="001B6BFF" w:rsidRDefault="001B6BFF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318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DF624E" w:rsidRPr="00CE398F">
              <w:rPr>
                <w:szCs w:val="22"/>
              </w:rPr>
              <w:t>Чаа-Хольского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proofErr w:type="spellStart"/>
            <w:r w:rsidR="00DF624E" w:rsidRPr="00CE398F">
              <w:rPr>
                <w:szCs w:val="22"/>
              </w:rPr>
              <w:t>кожууна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«Развитие образования и наук</w:t>
            </w:r>
            <w:r w:rsidR="00DF624E" w:rsidRPr="00CE398F">
              <w:rPr>
                <w:szCs w:val="22"/>
              </w:rPr>
              <w:t xml:space="preserve">и в </w:t>
            </w:r>
            <w:proofErr w:type="spellStart"/>
            <w:r w:rsidR="00DF624E" w:rsidRPr="00CE398F">
              <w:rPr>
                <w:szCs w:val="22"/>
              </w:rPr>
              <w:t>Чаа-Хольском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proofErr w:type="spellStart"/>
            <w:r w:rsidR="00DF624E" w:rsidRPr="00CE398F">
              <w:rPr>
                <w:szCs w:val="22"/>
              </w:rPr>
              <w:t>кожууне</w:t>
            </w:r>
            <w:proofErr w:type="spellEnd"/>
            <w:r w:rsidR="00DF624E" w:rsidRPr="00CE398F">
              <w:rPr>
                <w:szCs w:val="22"/>
              </w:rPr>
              <w:t xml:space="preserve"> на 2021-2023</w:t>
            </w:r>
            <w:r w:rsidRPr="00CE398F">
              <w:rPr>
                <w:szCs w:val="22"/>
              </w:rPr>
              <w:t xml:space="preserve"> годы»</w:t>
            </w:r>
          </w:p>
        </w:tc>
        <w:tc>
          <w:tcPr>
            <w:tcW w:w="567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980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07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01</w:t>
            </w:r>
          </w:p>
        </w:tc>
        <w:tc>
          <w:tcPr>
            <w:tcW w:w="1276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11 0 00 00000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155 930,7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144 355,5</w:t>
            </w:r>
          </w:p>
        </w:tc>
        <w:tc>
          <w:tcPr>
            <w:tcW w:w="1134" w:type="dxa"/>
          </w:tcPr>
          <w:p w:rsidR="001B6BFF" w:rsidRPr="00CE398F" w:rsidRDefault="00DF624E" w:rsidP="009A1BF2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92,6</w:t>
            </w:r>
          </w:p>
        </w:tc>
      </w:tr>
      <w:tr w:rsidR="001B6BFF" w:rsidTr="001F3FCA">
        <w:trPr>
          <w:trHeight w:val="1125"/>
        </w:trPr>
        <w:tc>
          <w:tcPr>
            <w:tcW w:w="618" w:type="dxa"/>
          </w:tcPr>
          <w:p w:rsidR="001B6BFF" w:rsidRDefault="001B6BFF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318" w:type="dxa"/>
          </w:tcPr>
          <w:p w:rsidR="001B6BFF" w:rsidRPr="00CE398F" w:rsidRDefault="001B6BFF" w:rsidP="00DF624E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bCs/>
                <w:color w:val="000000"/>
                <w:sz w:val="20"/>
              </w:rPr>
              <w:t xml:space="preserve">МП </w:t>
            </w:r>
            <w:proofErr w:type="spellStart"/>
            <w:r w:rsidR="00DF624E"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="00DF624E"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DF624E"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="00DF624E" w:rsidRPr="00CE398F">
              <w:rPr>
                <w:bCs/>
                <w:color w:val="000000"/>
                <w:sz w:val="20"/>
              </w:rPr>
              <w:t xml:space="preserve"> </w:t>
            </w:r>
            <w:r w:rsidRPr="00CE398F">
              <w:rPr>
                <w:bCs/>
                <w:color w:val="000000"/>
                <w:sz w:val="20"/>
              </w:rPr>
              <w:t xml:space="preserve">"Повышение эффективности управления </w:t>
            </w:r>
            <w:r w:rsidR="00DF624E" w:rsidRPr="00CE398F">
              <w:rPr>
                <w:bCs/>
                <w:color w:val="000000"/>
                <w:sz w:val="20"/>
              </w:rPr>
              <w:t xml:space="preserve">общественными </w:t>
            </w:r>
            <w:r w:rsidRPr="00CE398F">
              <w:rPr>
                <w:bCs/>
                <w:color w:val="000000"/>
                <w:sz w:val="20"/>
              </w:rPr>
              <w:t xml:space="preserve">финансами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</w:t>
            </w:r>
            <w:r w:rsidR="00DF624E" w:rsidRPr="00CE398F">
              <w:rPr>
                <w:bCs/>
                <w:color w:val="000000"/>
                <w:sz w:val="20"/>
              </w:rPr>
              <w:t>на 2021-2023 годы</w:t>
            </w:r>
            <w:r w:rsidRPr="00CE398F">
              <w:rPr>
                <w:bCs/>
                <w:color w:val="000000"/>
                <w:sz w:val="20"/>
              </w:rPr>
              <w:t>"</w:t>
            </w:r>
          </w:p>
        </w:tc>
        <w:tc>
          <w:tcPr>
            <w:tcW w:w="567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01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1276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13 0 00 00000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13,5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10,0</w:t>
            </w:r>
          </w:p>
        </w:tc>
        <w:tc>
          <w:tcPr>
            <w:tcW w:w="1134" w:type="dxa"/>
          </w:tcPr>
          <w:p w:rsidR="001B6BFF" w:rsidRPr="00CE398F" w:rsidRDefault="00DF624E" w:rsidP="009A1BF2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74,1</w:t>
            </w:r>
          </w:p>
        </w:tc>
      </w:tr>
      <w:tr w:rsidR="001B6BFF" w:rsidTr="001F3FCA">
        <w:tc>
          <w:tcPr>
            <w:tcW w:w="618" w:type="dxa"/>
          </w:tcPr>
          <w:p w:rsidR="001B6BFF" w:rsidRPr="00C70DDE" w:rsidRDefault="001B6BFF" w:rsidP="009D2B62">
            <w:pPr>
              <w:pStyle w:val="ae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11</w:t>
            </w:r>
          </w:p>
        </w:tc>
        <w:tc>
          <w:tcPr>
            <w:tcW w:w="3318" w:type="dxa"/>
          </w:tcPr>
          <w:p w:rsidR="001B6BFF" w:rsidRPr="00CE398F" w:rsidRDefault="001B6BFF" w:rsidP="00DF624E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DF624E" w:rsidRPr="00CE398F">
              <w:rPr>
                <w:szCs w:val="22"/>
              </w:rPr>
              <w:t>Чаа-Хольского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proofErr w:type="spellStart"/>
            <w:r w:rsidR="00DF624E" w:rsidRPr="00CE398F">
              <w:rPr>
                <w:szCs w:val="22"/>
              </w:rPr>
              <w:t>кожууна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>«Обеспечение жильем молод</w:t>
            </w:r>
            <w:r w:rsidR="00DF624E" w:rsidRPr="00CE398F">
              <w:rPr>
                <w:szCs w:val="22"/>
              </w:rPr>
              <w:t xml:space="preserve">ых семей в </w:t>
            </w:r>
            <w:proofErr w:type="spellStart"/>
            <w:r w:rsidR="00DF624E" w:rsidRPr="00CE398F">
              <w:rPr>
                <w:szCs w:val="22"/>
              </w:rPr>
              <w:t>Чаа-Хольском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proofErr w:type="spellStart"/>
            <w:r w:rsidR="00DF624E" w:rsidRPr="00CE398F">
              <w:rPr>
                <w:szCs w:val="22"/>
              </w:rPr>
              <w:t>кожууне</w:t>
            </w:r>
            <w:proofErr w:type="spellEnd"/>
            <w:r w:rsidRPr="00CE398F">
              <w:rPr>
                <w:szCs w:val="22"/>
              </w:rPr>
              <w:t xml:space="preserve"> на 20</w:t>
            </w:r>
            <w:r w:rsidR="00DF624E" w:rsidRPr="00CE398F">
              <w:rPr>
                <w:szCs w:val="22"/>
              </w:rPr>
              <w:t>21-2023</w:t>
            </w:r>
            <w:r w:rsidRPr="00CE398F">
              <w:rPr>
                <w:szCs w:val="22"/>
              </w:rPr>
              <w:t xml:space="preserve"> годы</w:t>
            </w:r>
            <w:r w:rsidR="00DF624E" w:rsidRPr="00CE398F">
              <w:rPr>
                <w:szCs w:val="22"/>
              </w:rPr>
              <w:t>»</w:t>
            </w:r>
          </w:p>
        </w:tc>
        <w:tc>
          <w:tcPr>
            <w:tcW w:w="567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1B6BFF" w:rsidRPr="00CE398F" w:rsidRDefault="001B6BFF" w:rsidP="002B2A3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1276" w:type="dxa"/>
          </w:tcPr>
          <w:p w:rsidR="001B6BFF" w:rsidRPr="00CE398F" w:rsidRDefault="001B6BFF" w:rsidP="001B6BFF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16 0 00 00000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1 417,5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1 417,4</w:t>
            </w:r>
          </w:p>
        </w:tc>
        <w:tc>
          <w:tcPr>
            <w:tcW w:w="1134" w:type="dxa"/>
          </w:tcPr>
          <w:p w:rsidR="001B6BFF" w:rsidRPr="00CE398F" w:rsidRDefault="00DF624E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100,0</w:t>
            </w:r>
          </w:p>
        </w:tc>
      </w:tr>
      <w:tr w:rsidR="001B6BFF" w:rsidTr="001F3FCA">
        <w:trPr>
          <w:trHeight w:val="1156"/>
        </w:trPr>
        <w:tc>
          <w:tcPr>
            <w:tcW w:w="618" w:type="dxa"/>
          </w:tcPr>
          <w:p w:rsidR="001B6BFF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318" w:type="dxa"/>
          </w:tcPr>
          <w:p w:rsidR="001B6BFF" w:rsidRPr="00CE398F" w:rsidRDefault="00002025" w:rsidP="00ED1AD6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bCs/>
                <w:color w:val="000000"/>
                <w:sz w:val="20"/>
              </w:rPr>
              <w:t>МП</w:t>
            </w:r>
            <w:r w:rsidR="00ED1AD6"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ED1AD6"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="00ED1AD6"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ED1AD6"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="00ED1AD6" w:rsidRPr="00CE398F">
              <w:rPr>
                <w:bCs/>
                <w:color w:val="000000"/>
                <w:sz w:val="20"/>
              </w:rPr>
              <w:t xml:space="preserve"> </w:t>
            </w:r>
            <w:r w:rsidRPr="00CE398F">
              <w:rPr>
                <w:bCs/>
                <w:color w:val="000000"/>
                <w:sz w:val="20"/>
              </w:rPr>
              <w:t xml:space="preserve"> «Поддержка и развитие малого и среднего предпринимательства в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Чаа-Хольском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кожууне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на 20</w:t>
            </w:r>
            <w:r w:rsidR="00ED1AD6" w:rsidRPr="00CE398F">
              <w:rPr>
                <w:bCs/>
                <w:color w:val="000000"/>
                <w:sz w:val="20"/>
              </w:rPr>
              <w:t>21</w:t>
            </w:r>
            <w:r w:rsidRPr="00CE398F">
              <w:rPr>
                <w:bCs/>
                <w:color w:val="000000"/>
                <w:sz w:val="20"/>
              </w:rPr>
              <w:t>-202</w:t>
            </w:r>
            <w:r w:rsidR="00ED1AD6" w:rsidRPr="00CE398F">
              <w:rPr>
                <w:bCs/>
                <w:color w:val="000000"/>
                <w:sz w:val="20"/>
              </w:rPr>
              <w:t>3</w:t>
            </w:r>
            <w:r w:rsidRPr="00CE398F">
              <w:rPr>
                <w:bCs/>
                <w:color w:val="000000"/>
                <w:sz w:val="20"/>
              </w:rPr>
              <w:t xml:space="preserve"> годы»</w:t>
            </w:r>
          </w:p>
        </w:tc>
        <w:tc>
          <w:tcPr>
            <w:tcW w:w="567" w:type="dxa"/>
          </w:tcPr>
          <w:p w:rsidR="001B6BFF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1B6BFF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1B6BFF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B6BFF" w:rsidRPr="00CE398F" w:rsidRDefault="00002025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20 2 00 00000</w:t>
            </w:r>
          </w:p>
        </w:tc>
        <w:tc>
          <w:tcPr>
            <w:tcW w:w="1134" w:type="dxa"/>
          </w:tcPr>
          <w:p w:rsidR="001B6BFF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100,0</w:t>
            </w:r>
          </w:p>
        </w:tc>
        <w:tc>
          <w:tcPr>
            <w:tcW w:w="1134" w:type="dxa"/>
          </w:tcPr>
          <w:p w:rsidR="001B6BFF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11,0</w:t>
            </w:r>
          </w:p>
        </w:tc>
        <w:tc>
          <w:tcPr>
            <w:tcW w:w="1134" w:type="dxa"/>
          </w:tcPr>
          <w:p w:rsidR="001B6BFF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11,0</w:t>
            </w:r>
          </w:p>
        </w:tc>
      </w:tr>
      <w:tr w:rsidR="00002025" w:rsidTr="001F3FCA">
        <w:trPr>
          <w:trHeight w:val="1156"/>
        </w:trPr>
        <w:tc>
          <w:tcPr>
            <w:tcW w:w="618" w:type="dxa"/>
          </w:tcPr>
          <w:p w:rsidR="00002025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318" w:type="dxa"/>
          </w:tcPr>
          <w:p w:rsidR="00002025" w:rsidRPr="00CE398F" w:rsidRDefault="00002025" w:rsidP="00ED1AD6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ED1AD6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"Противодействие коррупции на 2019-2021 годы"</w:t>
            </w:r>
          </w:p>
        </w:tc>
        <w:tc>
          <w:tcPr>
            <w:tcW w:w="567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23 0 00 00000</w:t>
            </w:r>
          </w:p>
        </w:tc>
        <w:tc>
          <w:tcPr>
            <w:tcW w:w="1134" w:type="dxa"/>
          </w:tcPr>
          <w:p w:rsidR="00002025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5,0</w:t>
            </w:r>
          </w:p>
        </w:tc>
        <w:tc>
          <w:tcPr>
            <w:tcW w:w="1134" w:type="dxa"/>
          </w:tcPr>
          <w:p w:rsidR="00002025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002025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</w:tc>
      </w:tr>
      <w:tr w:rsidR="00002025" w:rsidTr="001F3FCA">
        <w:trPr>
          <w:trHeight w:val="1156"/>
        </w:trPr>
        <w:tc>
          <w:tcPr>
            <w:tcW w:w="618" w:type="dxa"/>
          </w:tcPr>
          <w:p w:rsidR="00002025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318" w:type="dxa"/>
          </w:tcPr>
          <w:p w:rsidR="00002025" w:rsidRPr="00CE398F" w:rsidRDefault="00002025" w:rsidP="005A7D96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5A7D96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</w:t>
            </w:r>
            <w:r w:rsidR="00D84124" w:rsidRPr="00CE398F">
              <w:rPr>
                <w:bCs/>
                <w:color w:val="000000"/>
                <w:sz w:val="20"/>
              </w:rPr>
              <w:t>ики Тыва «</w:t>
            </w:r>
            <w:r w:rsidRPr="00CE398F">
              <w:rPr>
                <w:bCs/>
                <w:color w:val="000000"/>
                <w:sz w:val="20"/>
              </w:rPr>
              <w:t>Досту</w:t>
            </w:r>
            <w:r w:rsidR="00D84124" w:rsidRPr="00CE398F">
              <w:rPr>
                <w:bCs/>
                <w:color w:val="000000"/>
                <w:sz w:val="20"/>
              </w:rPr>
              <w:t>пная среда</w:t>
            </w:r>
            <w:r w:rsidR="0099449D">
              <w:rPr>
                <w:bCs/>
                <w:color w:val="000000"/>
                <w:sz w:val="20"/>
              </w:rPr>
              <w:t xml:space="preserve"> на 2016 - 2021</w:t>
            </w:r>
            <w:r w:rsidR="00D84124" w:rsidRPr="00CE398F">
              <w:rPr>
                <w:bCs/>
                <w:color w:val="000000"/>
                <w:sz w:val="20"/>
              </w:rPr>
              <w:t xml:space="preserve"> годы»</w:t>
            </w:r>
          </w:p>
        </w:tc>
        <w:tc>
          <w:tcPr>
            <w:tcW w:w="567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07</w:t>
            </w:r>
          </w:p>
        </w:tc>
        <w:tc>
          <w:tcPr>
            <w:tcW w:w="425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1276" w:type="dxa"/>
          </w:tcPr>
          <w:p w:rsidR="00002025" w:rsidRPr="00CE398F" w:rsidRDefault="00002025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24 0 00 00000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135,0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</w:tc>
      </w:tr>
      <w:tr w:rsidR="00002025" w:rsidTr="001F3FCA">
        <w:trPr>
          <w:trHeight w:val="1156"/>
        </w:trPr>
        <w:tc>
          <w:tcPr>
            <w:tcW w:w="618" w:type="dxa"/>
          </w:tcPr>
          <w:p w:rsidR="00002025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318" w:type="dxa"/>
          </w:tcPr>
          <w:p w:rsidR="00002025" w:rsidRPr="00CE398F" w:rsidRDefault="00723129" w:rsidP="00CA5B1B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 xml:space="preserve">МП </w:t>
            </w:r>
            <w:proofErr w:type="spellStart"/>
            <w:r w:rsidR="00D84124"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="00D84124"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D84124"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="00D84124" w:rsidRPr="00CE398F">
              <w:rPr>
                <w:bCs/>
                <w:color w:val="000000"/>
                <w:sz w:val="20"/>
              </w:rPr>
              <w:t xml:space="preserve"> </w:t>
            </w:r>
            <w:r w:rsidRPr="00CE398F">
              <w:rPr>
                <w:bCs/>
                <w:color w:val="000000"/>
                <w:sz w:val="20"/>
              </w:rPr>
              <w:t>«Развитие земельно-имущественных отношений на территории муниципального района "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Чаа-Хольский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Тыва" на 2019 - 2020 годы»</w:t>
            </w:r>
          </w:p>
        </w:tc>
        <w:tc>
          <w:tcPr>
            <w:tcW w:w="567" w:type="dxa"/>
          </w:tcPr>
          <w:p w:rsidR="00002025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02025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002025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002025" w:rsidRPr="00CE398F" w:rsidRDefault="007231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26 0 00 00000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1 730,8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689,9</w:t>
            </w:r>
          </w:p>
        </w:tc>
        <w:tc>
          <w:tcPr>
            <w:tcW w:w="1134" w:type="dxa"/>
          </w:tcPr>
          <w:p w:rsidR="00002025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39,9</w:t>
            </w:r>
          </w:p>
        </w:tc>
      </w:tr>
      <w:tr w:rsidR="001B6BFF" w:rsidTr="001F3FCA">
        <w:tc>
          <w:tcPr>
            <w:tcW w:w="618" w:type="dxa"/>
          </w:tcPr>
          <w:p w:rsidR="001B6BFF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318" w:type="dxa"/>
          </w:tcPr>
          <w:p w:rsidR="001B6BFF" w:rsidRPr="00CE398F" w:rsidRDefault="00723129" w:rsidP="00D84124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D84124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«Обеспечение деятельности органов местного самоуправления на 2019 - 2022 годы»</w:t>
            </w:r>
          </w:p>
        </w:tc>
        <w:tc>
          <w:tcPr>
            <w:tcW w:w="567" w:type="dxa"/>
          </w:tcPr>
          <w:p w:rsidR="001B6BFF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1B6BFF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1B6BFF" w:rsidRPr="00CE398F" w:rsidRDefault="00723129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1B6BFF" w:rsidRPr="00CE398F" w:rsidRDefault="00723129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27 0 00 00000</w:t>
            </w:r>
          </w:p>
        </w:tc>
        <w:tc>
          <w:tcPr>
            <w:tcW w:w="1134" w:type="dxa"/>
          </w:tcPr>
          <w:p w:rsidR="001B6BFF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10 090,9</w:t>
            </w:r>
          </w:p>
        </w:tc>
        <w:tc>
          <w:tcPr>
            <w:tcW w:w="1134" w:type="dxa"/>
          </w:tcPr>
          <w:p w:rsidR="001B6BFF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7 044,4</w:t>
            </w:r>
          </w:p>
        </w:tc>
        <w:tc>
          <w:tcPr>
            <w:tcW w:w="1134" w:type="dxa"/>
          </w:tcPr>
          <w:p w:rsidR="001B6BFF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69,8</w:t>
            </w:r>
          </w:p>
        </w:tc>
      </w:tr>
      <w:tr w:rsidR="00070154" w:rsidTr="001F3FCA">
        <w:tc>
          <w:tcPr>
            <w:tcW w:w="618" w:type="dxa"/>
          </w:tcPr>
          <w:p w:rsidR="00070154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318" w:type="dxa"/>
          </w:tcPr>
          <w:p w:rsidR="00070154" w:rsidRPr="00CE398F" w:rsidRDefault="00070154" w:rsidP="00ED1AD6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ED1AD6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«Формирование </w:t>
            </w:r>
            <w:r w:rsidR="00ED1AD6" w:rsidRPr="00CE398F">
              <w:rPr>
                <w:bCs/>
                <w:color w:val="000000"/>
                <w:sz w:val="20"/>
              </w:rPr>
              <w:t>комфортной городской</w:t>
            </w:r>
            <w:r w:rsidRPr="00CE398F">
              <w:rPr>
                <w:bCs/>
                <w:color w:val="000000"/>
                <w:sz w:val="20"/>
              </w:rPr>
              <w:t xml:space="preserve"> среды </w:t>
            </w:r>
            <w:r w:rsidR="00ED1AD6" w:rsidRPr="00CE398F">
              <w:rPr>
                <w:bCs/>
                <w:color w:val="000000"/>
                <w:sz w:val="20"/>
              </w:rPr>
              <w:t xml:space="preserve">в </w:t>
            </w:r>
            <w:proofErr w:type="spellStart"/>
            <w:r w:rsidR="00ED1AD6" w:rsidRPr="00CE398F">
              <w:rPr>
                <w:bCs/>
                <w:color w:val="000000"/>
                <w:sz w:val="20"/>
              </w:rPr>
              <w:t>Чаа-Хольском</w:t>
            </w:r>
            <w:proofErr w:type="spellEnd"/>
            <w:r w:rsidR="00ED1AD6"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ED1AD6" w:rsidRPr="00CE398F">
              <w:rPr>
                <w:bCs/>
                <w:color w:val="000000"/>
                <w:sz w:val="20"/>
              </w:rPr>
              <w:t>кожууне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на 2018-2022 годы»</w:t>
            </w:r>
          </w:p>
        </w:tc>
        <w:tc>
          <w:tcPr>
            <w:tcW w:w="567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05</w:t>
            </w:r>
          </w:p>
        </w:tc>
        <w:tc>
          <w:tcPr>
            <w:tcW w:w="425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1276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28 0 00 00000</w:t>
            </w:r>
          </w:p>
        </w:tc>
        <w:tc>
          <w:tcPr>
            <w:tcW w:w="1134" w:type="dxa"/>
          </w:tcPr>
          <w:p w:rsidR="00070154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1 020,2</w:t>
            </w:r>
          </w:p>
        </w:tc>
        <w:tc>
          <w:tcPr>
            <w:tcW w:w="1134" w:type="dxa"/>
          </w:tcPr>
          <w:p w:rsidR="00070154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780,1</w:t>
            </w:r>
          </w:p>
        </w:tc>
        <w:tc>
          <w:tcPr>
            <w:tcW w:w="1134" w:type="dxa"/>
          </w:tcPr>
          <w:p w:rsidR="00070154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76,5</w:t>
            </w:r>
          </w:p>
        </w:tc>
      </w:tr>
      <w:tr w:rsidR="00070154" w:rsidTr="001F3FCA">
        <w:tc>
          <w:tcPr>
            <w:tcW w:w="618" w:type="dxa"/>
          </w:tcPr>
          <w:p w:rsidR="00070154" w:rsidRPr="00590E1A" w:rsidRDefault="00590E1A" w:rsidP="009D2B62">
            <w:pPr>
              <w:pStyle w:val="ae"/>
              <w:ind w:left="0"/>
              <w:jc w:val="both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318" w:type="dxa"/>
          </w:tcPr>
          <w:p w:rsidR="00070154" w:rsidRPr="00CE398F" w:rsidRDefault="00070154" w:rsidP="00D84124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D84124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«Развитие архивного дела в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Чаа-Хольском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кожууне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на 2020-2022 годы»</w:t>
            </w:r>
          </w:p>
        </w:tc>
        <w:tc>
          <w:tcPr>
            <w:tcW w:w="567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08</w:t>
            </w:r>
          </w:p>
        </w:tc>
        <w:tc>
          <w:tcPr>
            <w:tcW w:w="425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01</w:t>
            </w:r>
          </w:p>
        </w:tc>
        <w:tc>
          <w:tcPr>
            <w:tcW w:w="1276" w:type="dxa"/>
          </w:tcPr>
          <w:p w:rsidR="00070154" w:rsidRPr="00CE398F" w:rsidRDefault="00070154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11 1 04 00190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120,0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26,0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21,7</w:t>
            </w:r>
          </w:p>
        </w:tc>
      </w:tr>
      <w:tr w:rsidR="00070154" w:rsidTr="001F3FCA">
        <w:tc>
          <w:tcPr>
            <w:tcW w:w="618" w:type="dxa"/>
          </w:tcPr>
          <w:p w:rsidR="00070154" w:rsidRPr="00590E1A" w:rsidRDefault="00590E1A" w:rsidP="00590E1A">
            <w:pPr>
              <w:pStyle w:val="ae"/>
              <w:ind w:left="0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318" w:type="dxa"/>
          </w:tcPr>
          <w:p w:rsidR="00070154" w:rsidRPr="00CE398F" w:rsidRDefault="00E0039B" w:rsidP="00D84124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D84124" w:rsidRPr="00CE398F">
              <w:rPr>
                <w:bCs/>
                <w:color w:val="000000"/>
                <w:sz w:val="20"/>
              </w:rPr>
              <w:t>П</w:t>
            </w:r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</w:t>
            </w:r>
            <w:proofErr w:type="spellStart"/>
            <w:r w:rsidRPr="00CE398F">
              <w:rPr>
                <w:bCs/>
                <w:color w:val="000000"/>
                <w:sz w:val="20"/>
              </w:rPr>
              <w:t>Тыва</w:t>
            </w:r>
            <w:proofErr w:type="gramStart"/>
            <w:r w:rsidRPr="00CE398F">
              <w:rPr>
                <w:bCs/>
                <w:color w:val="000000"/>
                <w:sz w:val="20"/>
              </w:rPr>
              <w:t>«Г</w:t>
            </w:r>
            <w:proofErr w:type="gramEnd"/>
            <w:r w:rsidRPr="00CE398F">
              <w:rPr>
                <w:bCs/>
                <w:color w:val="000000"/>
                <w:sz w:val="20"/>
              </w:rPr>
              <w:t>осударственная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молодежная политика на 2020-2022 годы»</w:t>
            </w:r>
          </w:p>
        </w:tc>
        <w:tc>
          <w:tcPr>
            <w:tcW w:w="567" w:type="dxa"/>
          </w:tcPr>
          <w:p w:rsidR="00070154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070154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11</w:t>
            </w:r>
          </w:p>
        </w:tc>
        <w:tc>
          <w:tcPr>
            <w:tcW w:w="425" w:type="dxa"/>
          </w:tcPr>
          <w:p w:rsidR="00070154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05</w:t>
            </w:r>
          </w:p>
        </w:tc>
        <w:tc>
          <w:tcPr>
            <w:tcW w:w="1276" w:type="dxa"/>
          </w:tcPr>
          <w:p w:rsidR="00070154" w:rsidRPr="00CE398F" w:rsidRDefault="00E0039B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89 0 00 00190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80,0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47,0</w:t>
            </w:r>
          </w:p>
        </w:tc>
        <w:tc>
          <w:tcPr>
            <w:tcW w:w="1134" w:type="dxa"/>
          </w:tcPr>
          <w:p w:rsidR="00070154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58,8</w:t>
            </w:r>
          </w:p>
        </w:tc>
      </w:tr>
      <w:tr w:rsidR="00E0039B" w:rsidTr="001F3FCA">
        <w:tc>
          <w:tcPr>
            <w:tcW w:w="618" w:type="dxa"/>
          </w:tcPr>
          <w:p w:rsidR="00E0039B" w:rsidRPr="00590E1A" w:rsidRDefault="00590E1A" w:rsidP="00590E1A">
            <w:pPr>
              <w:pStyle w:val="ae"/>
              <w:ind w:left="0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2</w:t>
            </w: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3318" w:type="dxa"/>
          </w:tcPr>
          <w:p w:rsidR="00E0039B" w:rsidRPr="00CE398F" w:rsidRDefault="00E0039B" w:rsidP="00D84124">
            <w:pPr>
              <w:pStyle w:val="ae"/>
              <w:ind w:left="0"/>
              <w:jc w:val="both"/>
              <w:rPr>
                <w:bCs/>
                <w:color w:val="000000"/>
                <w:sz w:val="20"/>
              </w:rPr>
            </w:pPr>
            <w:r w:rsidRPr="00CE398F">
              <w:rPr>
                <w:bCs/>
                <w:color w:val="000000"/>
                <w:sz w:val="20"/>
              </w:rPr>
              <w:t>М</w:t>
            </w:r>
            <w:r w:rsidR="00D84124" w:rsidRPr="00CE398F">
              <w:rPr>
                <w:bCs/>
                <w:color w:val="000000"/>
                <w:sz w:val="20"/>
              </w:rPr>
              <w:t xml:space="preserve">П </w:t>
            </w:r>
            <w:proofErr w:type="spellStart"/>
            <w:r w:rsidRPr="00CE398F">
              <w:rPr>
                <w:bCs/>
                <w:color w:val="000000"/>
                <w:sz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</w:rPr>
              <w:t xml:space="preserve"> Республики Тыва «Преодоление бедности на 2020-2022 годы»</w:t>
            </w:r>
          </w:p>
        </w:tc>
        <w:tc>
          <w:tcPr>
            <w:tcW w:w="567" w:type="dxa"/>
          </w:tcPr>
          <w:p w:rsidR="00E0039B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972</w:t>
            </w:r>
          </w:p>
        </w:tc>
        <w:tc>
          <w:tcPr>
            <w:tcW w:w="425" w:type="dxa"/>
          </w:tcPr>
          <w:p w:rsidR="00E0039B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E0039B" w:rsidRPr="00CE398F" w:rsidRDefault="00E0039B" w:rsidP="009D2B62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03</w:t>
            </w:r>
          </w:p>
        </w:tc>
        <w:tc>
          <w:tcPr>
            <w:tcW w:w="1276" w:type="dxa"/>
          </w:tcPr>
          <w:p w:rsidR="00E0039B" w:rsidRPr="00CE398F" w:rsidRDefault="00E0039B" w:rsidP="009D2B62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10 3 Р</w:t>
            </w:r>
            <w:proofErr w:type="gramStart"/>
            <w:r w:rsidRPr="00CE398F">
              <w:rPr>
                <w:sz w:val="18"/>
                <w:szCs w:val="18"/>
              </w:rPr>
              <w:t>1</w:t>
            </w:r>
            <w:proofErr w:type="gramEnd"/>
            <w:r w:rsidRPr="00CE398F">
              <w:rPr>
                <w:sz w:val="18"/>
                <w:szCs w:val="18"/>
              </w:rPr>
              <w:t xml:space="preserve"> 89090</w:t>
            </w:r>
          </w:p>
        </w:tc>
        <w:tc>
          <w:tcPr>
            <w:tcW w:w="1134" w:type="dxa"/>
          </w:tcPr>
          <w:p w:rsidR="00E0039B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100,0</w:t>
            </w:r>
          </w:p>
        </w:tc>
        <w:tc>
          <w:tcPr>
            <w:tcW w:w="1134" w:type="dxa"/>
          </w:tcPr>
          <w:p w:rsidR="00E0039B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58,0</w:t>
            </w:r>
          </w:p>
        </w:tc>
        <w:tc>
          <w:tcPr>
            <w:tcW w:w="1134" w:type="dxa"/>
          </w:tcPr>
          <w:p w:rsidR="00E0039B" w:rsidRPr="00CE398F" w:rsidRDefault="00D8412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58,0</w:t>
            </w:r>
          </w:p>
        </w:tc>
      </w:tr>
      <w:tr w:rsidR="00590E1A" w:rsidTr="001F3FCA">
        <w:tc>
          <w:tcPr>
            <w:tcW w:w="618" w:type="dxa"/>
          </w:tcPr>
          <w:p w:rsidR="00590E1A" w:rsidRPr="00590E1A" w:rsidRDefault="00590E1A" w:rsidP="00590E1A">
            <w:pPr>
              <w:pStyle w:val="ae"/>
              <w:ind w:left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318" w:type="dxa"/>
          </w:tcPr>
          <w:p w:rsidR="00590E1A" w:rsidRPr="00CE398F" w:rsidRDefault="00590E1A" w:rsidP="00DF624E">
            <w:pPr>
              <w:pStyle w:val="ae"/>
              <w:ind w:left="0"/>
              <w:jc w:val="both"/>
              <w:rPr>
                <w:szCs w:val="22"/>
              </w:rPr>
            </w:pPr>
            <w:r w:rsidRPr="00CE398F">
              <w:rPr>
                <w:szCs w:val="22"/>
              </w:rPr>
              <w:t xml:space="preserve">МП </w:t>
            </w:r>
            <w:proofErr w:type="spellStart"/>
            <w:r w:rsidR="00DF624E" w:rsidRPr="00CE398F">
              <w:rPr>
                <w:szCs w:val="22"/>
              </w:rPr>
              <w:t>Чаа-Хольского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proofErr w:type="spellStart"/>
            <w:r w:rsidR="00DF624E" w:rsidRPr="00CE398F">
              <w:rPr>
                <w:szCs w:val="22"/>
              </w:rPr>
              <w:t>кожууна</w:t>
            </w:r>
            <w:proofErr w:type="spellEnd"/>
            <w:r w:rsidR="00DF624E" w:rsidRPr="00CE398F">
              <w:rPr>
                <w:szCs w:val="22"/>
              </w:rPr>
              <w:t xml:space="preserve"> </w:t>
            </w:r>
            <w:r w:rsidRPr="00CE398F">
              <w:rPr>
                <w:szCs w:val="22"/>
              </w:rPr>
              <w:t xml:space="preserve">«Развитие сельского хозяйства и регулирование рынков </w:t>
            </w:r>
            <w:r w:rsidRPr="00CE398F">
              <w:rPr>
                <w:szCs w:val="22"/>
              </w:rPr>
              <w:lastRenderedPageBreak/>
              <w:t xml:space="preserve">сельхозпродукции, сырья и продовольствия в  </w:t>
            </w:r>
            <w:proofErr w:type="spellStart"/>
            <w:r w:rsidRPr="00CE398F">
              <w:rPr>
                <w:szCs w:val="22"/>
              </w:rPr>
              <w:t>Чаа-Хольском</w:t>
            </w:r>
            <w:proofErr w:type="spellEnd"/>
            <w:r w:rsidRPr="00CE398F">
              <w:rPr>
                <w:szCs w:val="22"/>
              </w:rPr>
              <w:t xml:space="preserve"> </w:t>
            </w:r>
            <w:proofErr w:type="spellStart"/>
            <w:r w:rsidRPr="00CE398F">
              <w:rPr>
                <w:szCs w:val="22"/>
              </w:rPr>
              <w:t>кожууне</w:t>
            </w:r>
            <w:proofErr w:type="spellEnd"/>
            <w:r w:rsidRPr="00CE398F">
              <w:rPr>
                <w:szCs w:val="22"/>
              </w:rPr>
              <w:t xml:space="preserve"> </w:t>
            </w:r>
            <w:r w:rsidR="00DF624E" w:rsidRPr="00CE398F">
              <w:rPr>
                <w:szCs w:val="22"/>
              </w:rPr>
              <w:t>на 2021-2023 годы»</w:t>
            </w:r>
          </w:p>
        </w:tc>
        <w:tc>
          <w:tcPr>
            <w:tcW w:w="567" w:type="dxa"/>
          </w:tcPr>
          <w:p w:rsidR="00590E1A" w:rsidRPr="00CE398F" w:rsidRDefault="00590E1A" w:rsidP="000C61F9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lastRenderedPageBreak/>
              <w:t>972</w:t>
            </w:r>
          </w:p>
        </w:tc>
        <w:tc>
          <w:tcPr>
            <w:tcW w:w="425" w:type="dxa"/>
          </w:tcPr>
          <w:p w:rsidR="00590E1A" w:rsidRPr="00CE398F" w:rsidRDefault="00590E1A" w:rsidP="000C61F9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04</w:t>
            </w:r>
          </w:p>
        </w:tc>
        <w:tc>
          <w:tcPr>
            <w:tcW w:w="425" w:type="dxa"/>
          </w:tcPr>
          <w:p w:rsidR="00590E1A" w:rsidRPr="00CE398F" w:rsidRDefault="00590E1A" w:rsidP="000C61F9">
            <w:pPr>
              <w:pStyle w:val="ae"/>
              <w:ind w:left="0"/>
              <w:jc w:val="both"/>
              <w:rPr>
                <w:sz w:val="20"/>
              </w:rPr>
            </w:pPr>
            <w:r w:rsidRPr="00CE398F">
              <w:rPr>
                <w:sz w:val="20"/>
              </w:rPr>
              <w:t>05</w:t>
            </w:r>
          </w:p>
        </w:tc>
        <w:tc>
          <w:tcPr>
            <w:tcW w:w="1276" w:type="dxa"/>
          </w:tcPr>
          <w:p w:rsidR="00590E1A" w:rsidRPr="00CE398F" w:rsidRDefault="00590E1A" w:rsidP="000C61F9">
            <w:pPr>
              <w:pStyle w:val="ae"/>
              <w:ind w:left="0"/>
              <w:jc w:val="both"/>
              <w:rPr>
                <w:sz w:val="18"/>
                <w:szCs w:val="18"/>
              </w:rPr>
            </w:pPr>
            <w:r w:rsidRPr="00CE398F">
              <w:rPr>
                <w:sz w:val="18"/>
                <w:szCs w:val="18"/>
              </w:rPr>
              <w:t>18 0 00 00000</w:t>
            </w:r>
          </w:p>
        </w:tc>
        <w:tc>
          <w:tcPr>
            <w:tcW w:w="1134" w:type="dxa"/>
          </w:tcPr>
          <w:p w:rsidR="00590E1A" w:rsidRPr="00CE398F" w:rsidRDefault="00DF624E" w:rsidP="000C61F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546,0</w:t>
            </w:r>
          </w:p>
        </w:tc>
        <w:tc>
          <w:tcPr>
            <w:tcW w:w="1134" w:type="dxa"/>
          </w:tcPr>
          <w:p w:rsidR="00590E1A" w:rsidRPr="00CE398F" w:rsidRDefault="00DF624E" w:rsidP="000C61F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419,1</w:t>
            </w:r>
          </w:p>
        </w:tc>
        <w:tc>
          <w:tcPr>
            <w:tcW w:w="1134" w:type="dxa"/>
          </w:tcPr>
          <w:p w:rsidR="00590E1A" w:rsidRPr="00CE398F" w:rsidRDefault="00ED1AD6" w:rsidP="000C61F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76,8</w:t>
            </w:r>
          </w:p>
        </w:tc>
      </w:tr>
      <w:tr w:rsidR="00590E1A" w:rsidTr="001F3FCA">
        <w:tc>
          <w:tcPr>
            <w:tcW w:w="618" w:type="dxa"/>
          </w:tcPr>
          <w:p w:rsidR="00590E1A" w:rsidRDefault="00590E1A" w:rsidP="000C61F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318" w:type="dxa"/>
          </w:tcPr>
          <w:p w:rsidR="00590E1A" w:rsidRPr="00CE398F" w:rsidRDefault="00ED1AD6" w:rsidP="00ED1AD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398F">
              <w:rPr>
                <w:bCs/>
                <w:color w:val="000000"/>
                <w:sz w:val="20"/>
                <w:szCs w:val="20"/>
              </w:rPr>
              <w:t>МП</w:t>
            </w:r>
            <w:r w:rsidR="00590E1A"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E1A" w:rsidRPr="00CE398F">
              <w:rPr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90E1A"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0E1A" w:rsidRPr="00CE398F">
              <w:rPr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590E1A" w:rsidRPr="00CE398F">
              <w:rPr>
                <w:bCs/>
                <w:color w:val="000000"/>
                <w:sz w:val="20"/>
                <w:szCs w:val="20"/>
              </w:rPr>
              <w:t xml:space="preserve"> Республики Тыва «Комплексное</w:t>
            </w:r>
            <w:r w:rsidRPr="00CE398F">
              <w:rPr>
                <w:bCs/>
                <w:color w:val="000000"/>
                <w:sz w:val="20"/>
                <w:szCs w:val="20"/>
              </w:rPr>
              <w:t xml:space="preserve"> развитие сельских территорий на 2020-2025 годы</w:t>
            </w:r>
            <w:r w:rsidR="00590E1A" w:rsidRPr="00CE398F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</w:tcPr>
          <w:p w:rsidR="00590E1A" w:rsidRPr="00CE398F" w:rsidRDefault="00590E1A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25" w:type="dxa"/>
          </w:tcPr>
          <w:p w:rsidR="00590E1A" w:rsidRPr="00CE398F" w:rsidRDefault="00590E1A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</w:tcPr>
          <w:p w:rsidR="00590E1A" w:rsidRPr="00CE398F" w:rsidRDefault="00590E1A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590E1A" w:rsidRPr="00CE398F" w:rsidRDefault="00590E1A" w:rsidP="008C57E6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val="en-US" w:eastAsia="ru-RU"/>
              </w:rPr>
            </w:pPr>
            <w:r w:rsidRPr="00CE398F">
              <w:rPr>
                <w:sz w:val="16"/>
                <w:szCs w:val="16"/>
                <w:lang w:val="en-US" w:eastAsia="ru-RU"/>
              </w:rPr>
              <w:t>18 3 B1 55760</w:t>
            </w:r>
          </w:p>
        </w:tc>
        <w:tc>
          <w:tcPr>
            <w:tcW w:w="1134" w:type="dxa"/>
          </w:tcPr>
          <w:p w:rsidR="00590E1A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4 819,5</w:t>
            </w:r>
          </w:p>
        </w:tc>
        <w:tc>
          <w:tcPr>
            <w:tcW w:w="1134" w:type="dxa"/>
          </w:tcPr>
          <w:p w:rsidR="00590E1A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3 724,3</w:t>
            </w:r>
          </w:p>
        </w:tc>
        <w:tc>
          <w:tcPr>
            <w:tcW w:w="1134" w:type="dxa"/>
          </w:tcPr>
          <w:p w:rsidR="00590E1A" w:rsidRPr="00CE398F" w:rsidRDefault="00ED1AD6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77,3</w:t>
            </w:r>
          </w:p>
        </w:tc>
      </w:tr>
      <w:tr w:rsidR="00ED1AD6" w:rsidTr="001F3FCA">
        <w:tc>
          <w:tcPr>
            <w:tcW w:w="618" w:type="dxa"/>
          </w:tcPr>
          <w:p w:rsidR="00ED1AD6" w:rsidRDefault="00ED1AD6" w:rsidP="000C61F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8" w:type="dxa"/>
          </w:tcPr>
          <w:p w:rsidR="00ED1AD6" w:rsidRPr="00CE398F" w:rsidRDefault="00AF5584" w:rsidP="00ED1AD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398F">
              <w:rPr>
                <w:bCs/>
                <w:color w:val="000000"/>
                <w:sz w:val="20"/>
                <w:szCs w:val="20"/>
              </w:rPr>
              <w:t xml:space="preserve">МП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«Развитие территориального общественного самоуправления на территории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на 2020-2022 годы» </w:t>
            </w:r>
          </w:p>
        </w:tc>
        <w:tc>
          <w:tcPr>
            <w:tcW w:w="567" w:type="dxa"/>
          </w:tcPr>
          <w:p w:rsidR="00ED1AD6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25" w:type="dxa"/>
          </w:tcPr>
          <w:p w:rsidR="00ED1AD6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ED1AD6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ED1AD6" w:rsidRPr="00CE398F" w:rsidRDefault="00AF5584" w:rsidP="008C57E6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CE398F">
              <w:rPr>
                <w:sz w:val="16"/>
                <w:szCs w:val="16"/>
                <w:lang w:eastAsia="ru-RU"/>
              </w:rPr>
              <w:t>11 3 Р</w:t>
            </w:r>
            <w:proofErr w:type="gramStart"/>
            <w:r w:rsidRPr="00CE398F">
              <w:rPr>
                <w:sz w:val="16"/>
                <w:szCs w:val="16"/>
                <w:lang w:eastAsia="ru-RU"/>
              </w:rPr>
              <w:t>1</w:t>
            </w:r>
            <w:proofErr w:type="gramEnd"/>
            <w:r w:rsidRPr="00CE398F">
              <w:rPr>
                <w:sz w:val="16"/>
                <w:szCs w:val="16"/>
                <w:lang w:eastAsia="ru-RU"/>
              </w:rPr>
              <w:t xml:space="preserve"> 89090</w:t>
            </w:r>
          </w:p>
        </w:tc>
        <w:tc>
          <w:tcPr>
            <w:tcW w:w="1134" w:type="dxa"/>
          </w:tcPr>
          <w:p w:rsidR="00ED1AD6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50,0</w:t>
            </w:r>
          </w:p>
        </w:tc>
        <w:tc>
          <w:tcPr>
            <w:tcW w:w="1134" w:type="dxa"/>
          </w:tcPr>
          <w:p w:rsidR="00ED1AD6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  <w:p w:rsidR="00C43FDC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</w:p>
        </w:tc>
        <w:tc>
          <w:tcPr>
            <w:tcW w:w="1134" w:type="dxa"/>
          </w:tcPr>
          <w:p w:rsidR="00ED1AD6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  <w:p w:rsidR="00C43FDC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</w:p>
        </w:tc>
      </w:tr>
      <w:tr w:rsidR="00AF5584" w:rsidTr="001F3FCA">
        <w:tc>
          <w:tcPr>
            <w:tcW w:w="618" w:type="dxa"/>
          </w:tcPr>
          <w:p w:rsidR="00AF5584" w:rsidRDefault="00AF5584" w:rsidP="000C61F9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8" w:type="dxa"/>
          </w:tcPr>
          <w:p w:rsidR="00AF5584" w:rsidRPr="00CE398F" w:rsidRDefault="00AF5584" w:rsidP="00ED1AD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398F">
              <w:rPr>
                <w:bCs/>
                <w:color w:val="000000"/>
                <w:sz w:val="20"/>
                <w:szCs w:val="20"/>
              </w:rPr>
              <w:t xml:space="preserve">МП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«Профилактика безнадзорности и правонарушений несовершеннолетних в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на 2021-2023 годы»</w:t>
            </w:r>
          </w:p>
        </w:tc>
        <w:tc>
          <w:tcPr>
            <w:tcW w:w="567" w:type="dxa"/>
          </w:tcPr>
          <w:p w:rsidR="00AF5584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25" w:type="dxa"/>
          </w:tcPr>
          <w:p w:rsidR="00AF5584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</w:tcPr>
          <w:p w:rsidR="00AF5584" w:rsidRPr="00CE398F" w:rsidRDefault="00AF5584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AF5584" w:rsidRPr="00CE398F" w:rsidRDefault="00AF5584" w:rsidP="008C57E6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CE398F">
              <w:rPr>
                <w:sz w:val="16"/>
                <w:szCs w:val="16"/>
                <w:lang w:eastAsia="ru-RU"/>
              </w:rPr>
              <w:t>13 3 Р</w:t>
            </w:r>
            <w:proofErr w:type="gramStart"/>
            <w:r w:rsidRPr="00CE398F">
              <w:rPr>
                <w:sz w:val="16"/>
                <w:szCs w:val="16"/>
                <w:lang w:eastAsia="ru-RU"/>
              </w:rPr>
              <w:t>1</w:t>
            </w:r>
            <w:proofErr w:type="gramEnd"/>
            <w:r w:rsidRPr="00CE398F">
              <w:rPr>
                <w:sz w:val="16"/>
                <w:szCs w:val="16"/>
                <w:lang w:eastAsia="ru-RU"/>
              </w:rPr>
              <w:t xml:space="preserve"> 89090</w:t>
            </w:r>
          </w:p>
        </w:tc>
        <w:tc>
          <w:tcPr>
            <w:tcW w:w="1134" w:type="dxa"/>
          </w:tcPr>
          <w:p w:rsidR="00AF5584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63,0</w:t>
            </w:r>
          </w:p>
        </w:tc>
        <w:tc>
          <w:tcPr>
            <w:tcW w:w="1134" w:type="dxa"/>
          </w:tcPr>
          <w:p w:rsidR="00AF5584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35,0</w:t>
            </w:r>
          </w:p>
        </w:tc>
        <w:tc>
          <w:tcPr>
            <w:tcW w:w="1134" w:type="dxa"/>
          </w:tcPr>
          <w:p w:rsidR="00AF5584" w:rsidRPr="00CE398F" w:rsidRDefault="00AF5584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55,6</w:t>
            </w:r>
          </w:p>
        </w:tc>
      </w:tr>
      <w:tr w:rsidR="00590E1A" w:rsidTr="001F3FCA">
        <w:tc>
          <w:tcPr>
            <w:tcW w:w="618" w:type="dxa"/>
          </w:tcPr>
          <w:p w:rsidR="00590E1A" w:rsidRDefault="00590E1A" w:rsidP="00AF558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AF558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</w:tcPr>
          <w:p w:rsidR="00590E1A" w:rsidRPr="00CE398F" w:rsidRDefault="00590E1A" w:rsidP="00AF558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E398F">
              <w:rPr>
                <w:bCs/>
                <w:color w:val="000000"/>
                <w:sz w:val="20"/>
                <w:szCs w:val="20"/>
              </w:rPr>
              <w:t>М</w:t>
            </w:r>
            <w:r w:rsidR="00AF5584" w:rsidRPr="00CE398F">
              <w:rPr>
                <w:bCs/>
                <w:color w:val="000000"/>
                <w:sz w:val="20"/>
                <w:szCs w:val="20"/>
              </w:rPr>
              <w:t>П</w:t>
            </w:r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98F">
              <w:rPr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CE398F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="00AF5584" w:rsidRPr="00CE398F">
              <w:rPr>
                <w:bCs/>
                <w:color w:val="000000"/>
                <w:sz w:val="20"/>
                <w:szCs w:val="20"/>
              </w:rPr>
              <w:t xml:space="preserve">Развитие туризма в </w:t>
            </w:r>
            <w:proofErr w:type="spellStart"/>
            <w:r w:rsidR="00AF5584" w:rsidRPr="00CE398F">
              <w:rPr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AF5584" w:rsidRPr="00CE398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5584" w:rsidRPr="00CE398F">
              <w:rPr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AF5584" w:rsidRPr="00CE398F">
              <w:rPr>
                <w:bCs/>
                <w:color w:val="000000"/>
                <w:sz w:val="20"/>
                <w:szCs w:val="20"/>
              </w:rPr>
              <w:t xml:space="preserve"> на 2021-2023 годы</w:t>
            </w:r>
            <w:r w:rsidRPr="00CE398F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590E1A" w:rsidRPr="00CE398F" w:rsidRDefault="00590E1A" w:rsidP="000C61F9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25" w:type="dxa"/>
          </w:tcPr>
          <w:p w:rsidR="00590E1A" w:rsidRPr="00CE398F" w:rsidRDefault="00590E1A" w:rsidP="00AF5584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val="en-US" w:eastAsia="ru-RU"/>
              </w:rPr>
              <w:t>0</w:t>
            </w:r>
            <w:r w:rsidR="00AF5584" w:rsidRPr="00CE398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90E1A" w:rsidRPr="00CE398F" w:rsidRDefault="00590E1A" w:rsidP="00AF5584">
            <w:pPr>
              <w:spacing w:after="0" w:line="240" w:lineRule="auto"/>
              <w:contextualSpacing/>
              <w:jc w:val="right"/>
              <w:rPr>
                <w:sz w:val="20"/>
                <w:szCs w:val="20"/>
                <w:lang w:eastAsia="ru-RU"/>
              </w:rPr>
            </w:pPr>
            <w:r w:rsidRPr="00CE398F">
              <w:rPr>
                <w:sz w:val="20"/>
                <w:szCs w:val="20"/>
                <w:lang w:val="en-US" w:eastAsia="ru-RU"/>
              </w:rPr>
              <w:t>0</w:t>
            </w:r>
            <w:r w:rsidR="00AF5584" w:rsidRPr="00CE398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90E1A" w:rsidRPr="00CE398F" w:rsidRDefault="00C43FDC" w:rsidP="00590E1A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eastAsia="ru-RU"/>
              </w:rPr>
            </w:pPr>
            <w:r w:rsidRPr="00CE398F">
              <w:rPr>
                <w:sz w:val="16"/>
                <w:szCs w:val="16"/>
                <w:lang w:eastAsia="ru-RU"/>
              </w:rPr>
              <w:t>82 01 44100</w:t>
            </w:r>
          </w:p>
        </w:tc>
        <w:tc>
          <w:tcPr>
            <w:tcW w:w="1134" w:type="dxa"/>
          </w:tcPr>
          <w:p w:rsidR="00590E1A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100,0</w:t>
            </w:r>
          </w:p>
        </w:tc>
        <w:tc>
          <w:tcPr>
            <w:tcW w:w="1134" w:type="dxa"/>
          </w:tcPr>
          <w:p w:rsidR="00590E1A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  <w:p w:rsidR="00C43FDC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</w:p>
        </w:tc>
        <w:tc>
          <w:tcPr>
            <w:tcW w:w="1134" w:type="dxa"/>
          </w:tcPr>
          <w:p w:rsidR="00590E1A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  <w:r w:rsidRPr="00CE398F">
              <w:rPr>
                <w:szCs w:val="22"/>
              </w:rPr>
              <w:t>0,0</w:t>
            </w:r>
          </w:p>
          <w:p w:rsidR="00C43FDC" w:rsidRPr="00CE398F" w:rsidRDefault="00C43FDC" w:rsidP="00D77929">
            <w:pPr>
              <w:pStyle w:val="ae"/>
              <w:ind w:left="0"/>
              <w:jc w:val="right"/>
              <w:rPr>
                <w:szCs w:val="22"/>
              </w:rPr>
            </w:pPr>
          </w:p>
        </w:tc>
      </w:tr>
      <w:tr w:rsidR="00590E1A" w:rsidTr="001F3FCA">
        <w:tc>
          <w:tcPr>
            <w:tcW w:w="618" w:type="dxa"/>
          </w:tcPr>
          <w:p w:rsidR="00590E1A" w:rsidRPr="00236676" w:rsidRDefault="00590E1A" w:rsidP="009D2B62">
            <w:pPr>
              <w:pStyle w:val="ae"/>
              <w:ind w:left="0"/>
              <w:jc w:val="both"/>
              <w:rPr>
                <w:szCs w:val="22"/>
              </w:rPr>
            </w:pPr>
          </w:p>
        </w:tc>
        <w:tc>
          <w:tcPr>
            <w:tcW w:w="3318" w:type="dxa"/>
          </w:tcPr>
          <w:p w:rsidR="00590E1A" w:rsidRPr="00CE398F" w:rsidRDefault="00590E1A" w:rsidP="009D2B62">
            <w:pPr>
              <w:pStyle w:val="ae"/>
              <w:ind w:left="0"/>
              <w:jc w:val="both"/>
              <w:rPr>
                <w:b/>
                <w:szCs w:val="22"/>
              </w:rPr>
            </w:pPr>
            <w:r w:rsidRPr="00CE398F">
              <w:rPr>
                <w:b/>
                <w:szCs w:val="22"/>
              </w:rPr>
              <w:t>Всего</w:t>
            </w:r>
          </w:p>
        </w:tc>
        <w:tc>
          <w:tcPr>
            <w:tcW w:w="567" w:type="dxa"/>
          </w:tcPr>
          <w:p w:rsidR="00590E1A" w:rsidRPr="00CE398F" w:rsidRDefault="00590E1A" w:rsidP="009D2B62">
            <w:pPr>
              <w:pStyle w:val="ae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590E1A" w:rsidRPr="00CE398F" w:rsidRDefault="00590E1A" w:rsidP="009D2B62">
            <w:pPr>
              <w:pStyle w:val="ae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590E1A" w:rsidRPr="00CE398F" w:rsidRDefault="00590E1A" w:rsidP="009D2B62">
            <w:pPr>
              <w:pStyle w:val="ae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590E1A" w:rsidRPr="00CE398F" w:rsidRDefault="00590E1A" w:rsidP="009D2B62">
            <w:pPr>
              <w:pStyle w:val="ae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90E1A" w:rsidRPr="00CE398F" w:rsidRDefault="0060039B" w:rsidP="00D77929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CE398F">
              <w:rPr>
                <w:b/>
                <w:sz w:val="20"/>
              </w:rPr>
              <w:t>282 777,0</w:t>
            </w:r>
          </w:p>
        </w:tc>
        <w:tc>
          <w:tcPr>
            <w:tcW w:w="1134" w:type="dxa"/>
          </w:tcPr>
          <w:p w:rsidR="00590E1A" w:rsidRPr="00CE398F" w:rsidRDefault="0060039B" w:rsidP="00D77929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CE398F">
              <w:rPr>
                <w:b/>
                <w:sz w:val="20"/>
              </w:rPr>
              <w:t>230 760,1</w:t>
            </w:r>
          </w:p>
        </w:tc>
        <w:tc>
          <w:tcPr>
            <w:tcW w:w="1134" w:type="dxa"/>
          </w:tcPr>
          <w:p w:rsidR="00590E1A" w:rsidRPr="00CE398F" w:rsidRDefault="0060039B" w:rsidP="00D77929">
            <w:pPr>
              <w:pStyle w:val="ae"/>
              <w:ind w:left="0"/>
              <w:jc w:val="right"/>
              <w:rPr>
                <w:b/>
                <w:sz w:val="20"/>
              </w:rPr>
            </w:pPr>
            <w:r w:rsidRPr="00CE398F">
              <w:rPr>
                <w:b/>
                <w:sz w:val="20"/>
              </w:rPr>
              <w:t>81,6</w:t>
            </w:r>
          </w:p>
        </w:tc>
      </w:tr>
    </w:tbl>
    <w:p w:rsidR="00C20762" w:rsidRDefault="00C20762" w:rsidP="00C20762">
      <w:pPr>
        <w:pStyle w:val="rtejustify1"/>
        <w:spacing w:before="0" w:after="0"/>
        <w:ind w:firstLine="633"/>
        <w:textAlignment w:val="top"/>
        <w:rPr>
          <w:sz w:val="25"/>
          <w:szCs w:val="25"/>
        </w:rPr>
      </w:pPr>
    </w:p>
    <w:p w:rsidR="00755DFC" w:rsidRDefault="002264B6" w:rsidP="00C20762">
      <w:pPr>
        <w:pStyle w:val="rtejustify1"/>
        <w:spacing w:before="0" w:after="0"/>
        <w:ind w:firstLine="633"/>
        <w:textAlignment w:val="top"/>
      </w:pPr>
      <w:r w:rsidRPr="001E4D5E">
        <w:t>На</w:t>
      </w:r>
      <w:r w:rsidR="00720B18" w:rsidRPr="001E4D5E">
        <w:t xml:space="preserve"> </w:t>
      </w:r>
      <w:r w:rsidRPr="001E4D5E">
        <w:t xml:space="preserve">реализацию муниципальных программ муниципального района </w:t>
      </w:r>
      <w:r w:rsidR="006E6753">
        <w:t>«</w:t>
      </w:r>
      <w:proofErr w:type="spellStart"/>
      <w:r w:rsidR="006E6753">
        <w:t>Чаа-Хольский</w:t>
      </w:r>
      <w:proofErr w:type="spellEnd"/>
      <w:r w:rsidR="006E6753">
        <w:t xml:space="preserve"> </w:t>
      </w:r>
      <w:proofErr w:type="spellStart"/>
      <w:r w:rsidR="006E6753">
        <w:t>кожуун</w:t>
      </w:r>
      <w:proofErr w:type="spellEnd"/>
      <w:r w:rsidR="006E6753">
        <w:t xml:space="preserve"> Республики Тыва» </w:t>
      </w:r>
      <w:r w:rsidRPr="001E4D5E">
        <w:t xml:space="preserve">на </w:t>
      </w:r>
      <w:r w:rsidR="00720B18" w:rsidRPr="001E4D5E">
        <w:t>20</w:t>
      </w:r>
      <w:r w:rsidR="0028106E">
        <w:t>2</w:t>
      </w:r>
      <w:r w:rsidR="00C43FDC">
        <w:t>1</w:t>
      </w:r>
      <w:r w:rsidR="00720B18" w:rsidRPr="001E4D5E">
        <w:t xml:space="preserve"> год </w:t>
      </w:r>
      <w:r w:rsidR="00684D53" w:rsidRPr="001E4D5E">
        <w:t xml:space="preserve">были предусмотрены бюджетные ассигнования </w:t>
      </w:r>
      <w:r w:rsidRPr="001E4D5E">
        <w:t>в сумме</w:t>
      </w:r>
      <w:r w:rsidR="00684D53" w:rsidRPr="001E4D5E">
        <w:t xml:space="preserve"> </w:t>
      </w:r>
      <w:r w:rsidR="0081765F">
        <w:t>282 777,0</w:t>
      </w:r>
      <w:r w:rsidR="00684D53" w:rsidRPr="001E4D5E">
        <w:t xml:space="preserve"> тыс. рублей. </w:t>
      </w:r>
      <w:r w:rsidR="009B6D8A" w:rsidRPr="001E4D5E">
        <w:t>П</w:t>
      </w:r>
      <w:r w:rsidR="00684D53" w:rsidRPr="001E4D5E">
        <w:t xml:space="preserve">о данным </w:t>
      </w:r>
      <w:r w:rsidR="00720B18" w:rsidRPr="001E4D5E">
        <w:t>О</w:t>
      </w:r>
      <w:r w:rsidR="009B6D8A" w:rsidRPr="001E4D5E">
        <w:t xml:space="preserve">тчета </w:t>
      </w:r>
      <w:r w:rsidRPr="001E4D5E">
        <w:t>за 9 месяцев 20</w:t>
      </w:r>
      <w:r w:rsidR="0028106E">
        <w:t>2</w:t>
      </w:r>
      <w:r w:rsidR="0081765F">
        <w:t>1</w:t>
      </w:r>
      <w:r w:rsidRPr="001E4D5E">
        <w:t xml:space="preserve"> года </w:t>
      </w:r>
      <w:r w:rsidR="003652DD" w:rsidRPr="001E4D5E">
        <w:t>ф</w:t>
      </w:r>
      <w:r w:rsidR="009D2B62" w:rsidRPr="001E4D5E">
        <w:t xml:space="preserve">инансирование осуществлялось по </w:t>
      </w:r>
      <w:r w:rsidR="001E7CAA">
        <w:t>2</w:t>
      </w:r>
      <w:r w:rsidR="0081765F">
        <w:t>5</w:t>
      </w:r>
      <w:r w:rsidR="00E36893" w:rsidRPr="001E4D5E">
        <w:t xml:space="preserve"> </w:t>
      </w:r>
      <w:r w:rsidR="009D2B62" w:rsidRPr="001E4D5E">
        <w:t xml:space="preserve">муниципальным программам на сумму </w:t>
      </w:r>
      <w:r w:rsidR="0081765F">
        <w:t>230 760,1</w:t>
      </w:r>
      <w:r w:rsidR="009D2B62" w:rsidRPr="001E4D5E">
        <w:t xml:space="preserve"> тыс. рублей, </w:t>
      </w:r>
      <w:r w:rsidR="0037707B">
        <w:t xml:space="preserve">процент исполнения к годовому плану составляет </w:t>
      </w:r>
      <w:r w:rsidR="0081765F">
        <w:t>81,6</w:t>
      </w:r>
      <w:r w:rsidR="0037707B">
        <w:t>.</w:t>
      </w:r>
      <w:r w:rsidR="009D2B62" w:rsidRPr="001E4D5E">
        <w:t xml:space="preserve">  </w:t>
      </w:r>
    </w:p>
    <w:p w:rsidR="0099449D" w:rsidRDefault="0099449D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3F7">
        <w:rPr>
          <w:rFonts w:ascii="Times New Roman" w:hAnsi="Times New Roman"/>
          <w:sz w:val="24"/>
          <w:szCs w:val="24"/>
        </w:rPr>
        <w:t>За 9 месяцев 202</w:t>
      </w:r>
      <w:r>
        <w:rPr>
          <w:rFonts w:ascii="Times New Roman" w:hAnsi="Times New Roman"/>
          <w:sz w:val="24"/>
          <w:szCs w:val="24"/>
        </w:rPr>
        <w:t>1</w:t>
      </w:r>
      <w:r w:rsidRPr="008833F7">
        <w:rPr>
          <w:rFonts w:ascii="Times New Roman" w:hAnsi="Times New Roman"/>
          <w:sz w:val="24"/>
          <w:szCs w:val="24"/>
        </w:rPr>
        <w:t xml:space="preserve"> года наименьшее </w:t>
      </w:r>
      <w:r>
        <w:rPr>
          <w:rFonts w:ascii="Times New Roman" w:hAnsi="Times New Roman"/>
          <w:sz w:val="24"/>
          <w:szCs w:val="24"/>
        </w:rPr>
        <w:t xml:space="preserve">исполнение к утвержденному плану на год </w:t>
      </w:r>
      <w:r w:rsidR="00C045DC">
        <w:rPr>
          <w:rFonts w:ascii="Times New Roman" w:hAnsi="Times New Roman"/>
          <w:sz w:val="24"/>
          <w:szCs w:val="24"/>
        </w:rPr>
        <w:t>сложилось по</w:t>
      </w:r>
      <w:r w:rsidRPr="008833F7">
        <w:rPr>
          <w:rFonts w:ascii="Times New Roman" w:hAnsi="Times New Roman"/>
          <w:sz w:val="24"/>
          <w:szCs w:val="24"/>
        </w:rPr>
        <w:t xml:space="preserve"> </w:t>
      </w:r>
      <w:r w:rsidR="00C045DC">
        <w:rPr>
          <w:rFonts w:ascii="Times New Roman" w:hAnsi="Times New Roman"/>
          <w:sz w:val="24"/>
          <w:szCs w:val="24"/>
        </w:rPr>
        <w:t>следующим муниципальным программам</w:t>
      </w:r>
      <w:r>
        <w:rPr>
          <w:rFonts w:ascii="Times New Roman" w:hAnsi="Times New Roman"/>
          <w:sz w:val="24"/>
          <w:szCs w:val="24"/>
        </w:rPr>
        <w:t>:</w:t>
      </w:r>
    </w:p>
    <w:p w:rsidR="0099449D" w:rsidRDefault="0099449D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</w:t>
      </w:r>
      <w:r>
        <w:rPr>
          <w:rFonts w:ascii="Times New Roman" w:hAnsi="Times New Roman"/>
          <w:bCs/>
          <w:color w:val="000000"/>
          <w:sz w:val="24"/>
          <w:szCs w:val="24"/>
        </w:rPr>
        <w:t>ьского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Тыва «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Противодейст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вие коррупции на 2019-2021 годы» 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99449D" w:rsidRPr="0099449D" w:rsidRDefault="0099449D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Тыва «Доступная среда на 2016 - 202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годы»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99449D" w:rsidRDefault="0099449D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49D">
        <w:rPr>
          <w:rFonts w:ascii="Times New Roman" w:hAnsi="Times New Roman"/>
          <w:bCs/>
          <w:color w:val="000000"/>
          <w:sz w:val="24"/>
          <w:szCs w:val="24"/>
        </w:rPr>
        <w:t>- 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045DC"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«Развитие территориального общественного самоуправления на территории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на 2020-2022 годы»</w:t>
      </w:r>
      <w:r w:rsidRPr="00CE398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C045DC" w:rsidRDefault="0099449D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C045DC"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045DC"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«Развитие туризма в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Чаа-Хольском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кожууне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на 2021-2023 годы»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045DC" w:rsidRPr="008833F7">
        <w:rPr>
          <w:rFonts w:ascii="Times New Roman" w:hAnsi="Times New Roman"/>
          <w:sz w:val="24"/>
          <w:szCs w:val="24"/>
        </w:rPr>
        <w:t xml:space="preserve">– </w:t>
      </w:r>
      <w:r w:rsidR="00C045DC"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C045DC" w:rsidRDefault="00C045DC" w:rsidP="00994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в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Чаа-Хольском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кожууне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на 2021-2023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11,0 %; </w:t>
      </w:r>
    </w:p>
    <w:p w:rsidR="00C045DC" w:rsidRDefault="00C045DC" w:rsidP="00C04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45D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униципальная программа</w:t>
      </w:r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Тыва </w:t>
      </w:r>
      <w:r w:rsidRPr="00C045DC">
        <w:rPr>
          <w:rFonts w:ascii="Times New Roman" w:hAnsi="Times New Roman"/>
          <w:sz w:val="24"/>
          <w:szCs w:val="24"/>
        </w:rPr>
        <w:t xml:space="preserve">«Повышение эффективности и надежности функционирования ЖКХ </w:t>
      </w:r>
      <w:proofErr w:type="spellStart"/>
      <w:r w:rsidRPr="00C045D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на 2018-2020 годы</w:t>
      </w:r>
      <w:r>
        <w:rPr>
          <w:rFonts w:ascii="Times New Roman" w:hAnsi="Times New Roman"/>
          <w:sz w:val="24"/>
          <w:szCs w:val="24"/>
        </w:rPr>
        <w:t>»</w:t>
      </w:r>
      <w:r w:rsidRPr="008833F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исполнение 13,6 %. </w:t>
      </w:r>
    </w:p>
    <w:p w:rsidR="0099449D" w:rsidRPr="008E5878" w:rsidRDefault="0099449D" w:rsidP="00994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</w:t>
      </w:r>
      <w:r w:rsidR="00C045DC">
        <w:rPr>
          <w:rFonts w:ascii="Times New Roman" w:eastAsia="Times New Roman" w:hAnsi="Times New Roman"/>
          <w:sz w:val="24"/>
          <w:szCs w:val="24"/>
          <w:lang w:eastAsia="ru-RU"/>
        </w:rPr>
        <w:t>расходов по указанным муниципальным программам</w:t>
      </w: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 xml:space="preserve">   в  Пояснительной записке  к Отчету не  указаны.</w:t>
      </w:r>
    </w:p>
    <w:p w:rsidR="00E43C92" w:rsidRPr="001E4D5E" w:rsidRDefault="00E43C92" w:rsidP="00563B4B">
      <w:pPr>
        <w:pStyle w:val="rtejustify1"/>
        <w:spacing w:before="0" w:after="0"/>
        <w:ind w:left="0"/>
        <w:textAlignment w:val="top"/>
      </w:pPr>
    </w:p>
    <w:p w:rsidR="00E43C92" w:rsidRPr="00E43C92" w:rsidRDefault="00E43C92" w:rsidP="00E43C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93D">
        <w:rPr>
          <w:rFonts w:ascii="Times New Roman" w:hAnsi="Times New Roman"/>
          <w:b/>
          <w:sz w:val="24"/>
          <w:szCs w:val="24"/>
        </w:rPr>
        <w:lastRenderedPageBreak/>
        <w:t>7. Анализ дефицита (профицита) бюджета муниципального района за 9 месяцев 20</w:t>
      </w:r>
      <w:r w:rsidR="000062A8" w:rsidRPr="0001293D">
        <w:rPr>
          <w:rFonts w:ascii="Times New Roman" w:hAnsi="Times New Roman"/>
          <w:b/>
          <w:sz w:val="24"/>
          <w:szCs w:val="24"/>
        </w:rPr>
        <w:t>21</w:t>
      </w:r>
      <w:r w:rsidRPr="0001293D">
        <w:rPr>
          <w:rFonts w:ascii="Times New Roman" w:hAnsi="Times New Roman"/>
          <w:b/>
          <w:sz w:val="24"/>
          <w:szCs w:val="24"/>
        </w:rPr>
        <w:t xml:space="preserve"> год</w:t>
      </w:r>
      <w:r w:rsidR="0028106E" w:rsidRPr="0001293D">
        <w:rPr>
          <w:rFonts w:ascii="Times New Roman" w:hAnsi="Times New Roman"/>
          <w:b/>
          <w:sz w:val="24"/>
          <w:szCs w:val="24"/>
        </w:rPr>
        <w:t>а</w:t>
      </w:r>
      <w:r w:rsidRPr="0001293D">
        <w:rPr>
          <w:rFonts w:ascii="Times New Roman" w:hAnsi="Times New Roman"/>
          <w:b/>
          <w:sz w:val="24"/>
          <w:szCs w:val="24"/>
        </w:rPr>
        <w:t>, источников покрытия дефицита бюджета, состояния муниципального долга</w:t>
      </w:r>
    </w:p>
    <w:p w:rsidR="00C51613" w:rsidRPr="0013524C" w:rsidRDefault="00C51613" w:rsidP="00C516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района на 20</w:t>
      </w:r>
      <w:r w:rsidR="002810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утвержден 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>с дефицитом в сумме 1 194,5 тыс. рублей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51613" w:rsidRDefault="00C51613" w:rsidP="00C516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бюджета </w:t>
      </w:r>
      <w:r w:rsidR="005F6332">
        <w:rPr>
          <w:rFonts w:ascii="Times New Roman" w:eastAsia="Times New Roman" w:hAnsi="Times New Roman"/>
          <w:sz w:val="24"/>
          <w:szCs w:val="24"/>
          <w:lang w:eastAsia="ru-RU"/>
        </w:rPr>
        <w:t>за 9 месяцев</w:t>
      </w:r>
      <w:r w:rsidR="00257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106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810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муниципального района исполнен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фицитом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е  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>7 407,5</w:t>
      </w:r>
      <w:r w:rsidR="00257BC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соответствует данным отчета об исполнении </w:t>
      </w:r>
      <w:r w:rsidR="00257BC1" w:rsidRPr="001E4D5E">
        <w:rPr>
          <w:rFonts w:ascii="Times New Roman" w:eastAsia="Times New Roman" w:hAnsi="Times New Roman"/>
          <w:sz w:val="24"/>
          <w:szCs w:val="24"/>
          <w:lang w:eastAsia="ru-RU"/>
        </w:rPr>
        <w:t>консолидированного бюджета</w:t>
      </w:r>
      <w:r w:rsidR="00257BC1">
        <w:rPr>
          <w:rFonts w:ascii="Times New Roman" w:eastAsia="Times New Roman" w:hAnsi="Times New Roman"/>
          <w:sz w:val="24"/>
          <w:szCs w:val="24"/>
          <w:lang w:eastAsia="ru-RU"/>
        </w:rPr>
        <w:t xml:space="preserve"> (ф. 0503317). Остатки средств на счетах по учету средств бюджетов по данн</w:t>
      </w:r>
      <w:r w:rsidR="001F3FCA">
        <w:rPr>
          <w:rFonts w:ascii="Times New Roman" w:eastAsia="Times New Roman" w:hAnsi="Times New Roman"/>
          <w:sz w:val="24"/>
          <w:szCs w:val="24"/>
          <w:lang w:eastAsia="ru-RU"/>
        </w:rPr>
        <w:t xml:space="preserve">ым отчета 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</w:t>
      </w:r>
      <w:r w:rsidR="0001293D" w:rsidRPr="001E4D5E">
        <w:rPr>
          <w:rFonts w:ascii="Times New Roman" w:eastAsia="Times New Roman" w:hAnsi="Times New Roman"/>
          <w:sz w:val="24"/>
          <w:szCs w:val="24"/>
          <w:lang w:eastAsia="ru-RU"/>
        </w:rPr>
        <w:t>консолидированного бюджета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FCA">
        <w:rPr>
          <w:rFonts w:ascii="Times New Roman" w:eastAsia="Times New Roman" w:hAnsi="Times New Roman"/>
          <w:sz w:val="24"/>
          <w:szCs w:val="24"/>
          <w:lang w:eastAsia="ru-RU"/>
        </w:rPr>
        <w:t xml:space="preserve">(ф. 0503317) 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01.10.2021 года </w:t>
      </w:r>
      <w:r w:rsidR="001F3FCA">
        <w:rPr>
          <w:rFonts w:ascii="Times New Roman" w:eastAsia="Times New Roman" w:hAnsi="Times New Roman"/>
          <w:sz w:val="24"/>
          <w:szCs w:val="24"/>
          <w:lang w:eastAsia="ru-RU"/>
        </w:rPr>
        <w:t>составляю</w:t>
      </w:r>
      <w:r w:rsidR="00257BC1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1F3FC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01293D" w:rsidRPr="0001293D">
        <w:rPr>
          <w:rFonts w:ascii="Times New Roman" w:hAnsi="Times New Roman"/>
          <w:sz w:val="24"/>
          <w:szCs w:val="24"/>
        </w:rPr>
        <w:t>7 407 524,83</w:t>
      </w:r>
      <w:r w:rsidR="00012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7BC1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E55DF" w:rsidRPr="0009591A" w:rsidRDefault="00BE55DF" w:rsidP="0013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Пояснительной записке </w:t>
      </w:r>
      <w:r w:rsidR="0001293D">
        <w:rPr>
          <w:rFonts w:ascii="Times New Roman" w:hAnsi="Times New Roman"/>
          <w:sz w:val="24"/>
          <w:szCs w:val="24"/>
        </w:rPr>
        <w:t xml:space="preserve">имеются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1293D">
        <w:rPr>
          <w:rFonts w:ascii="Times New Roman" w:hAnsi="Times New Roman"/>
          <w:sz w:val="24"/>
          <w:szCs w:val="24"/>
        </w:rPr>
        <w:t>с</w:t>
      </w:r>
      <w:r w:rsidRPr="004C1544">
        <w:rPr>
          <w:rFonts w:ascii="Times New Roman" w:hAnsi="Times New Roman"/>
          <w:sz w:val="24"/>
          <w:szCs w:val="24"/>
        </w:rPr>
        <w:t xml:space="preserve">ведения о </w:t>
      </w:r>
      <w:r w:rsidR="0001293D">
        <w:rPr>
          <w:rFonts w:ascii="Times New Roman" w:hAnsi="Times New Roman"/>
          <w:sz w:val="24"/>
          <w:szCs w:val="24"/>
        </w:rPr>
        <w:t>том, что по состоянию на 01.10.2021 года муниципальный район «</w:t>
      </w:r>
      <w:proofErr w:type="spellStart"/>
      <w:r w:rsidR="0001293D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01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93D">
        <w:rPr>
          <w:rFonts w:ascii="Times New Roman" w:hAnsi="Times New Roman"/>
          <w:sz w:val="24"/>
          <w:szCs w:val="24"/>
        </w:rPr>
        <w:t>кожуун</w:t>
      </w:r>
      <w:proofErr w:type="spellEnd"/>
      <w:r w:rsidR="0001293D">
        <w:rPr>
          <w:rFonts w:ascii="Times New Roman" w:hAnsi="Times New Roman"/>
          <w:sz w:val="24"/>
          <w:szCs w:val="24"/>
        </w:rPr>
        <w:t xml:space="preserve"> Республики Тыва» не имеет </w:t>
      </w:r>
      <w:r w:rsidRPr="004C1544">
        <w:rPr>
          <w:rFonts w:ascii="Times New Roman" w:hAnsi="Times New Roman"/>
          <w:sz w:val="24"/>
          <w:szCs w:val="24"/>
        </w:rPr>
        <w:t>госуда</w:t>
      </w:r>
      <w:r w:rsidR="0001293D">
        <w:rPr>
          <w:rFonts w:ascii="Times New Roman" w:hAnsi="Times New Roman"/>
          <w:sz w:val="24"/>
          <w:szCs w:val="24"/>
        </w:rPr>
        <w:t>рственного (муниципального) долга.</w:t>
      </w:r>
    </w:p>
    <w:p w:rsidR="00962206" w:rsidRPr="001E4D5E" w:rsidRDefault="00962206" w:rsidP="00BE55D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4E2" w:rsidRPr="001E4D5E" w:rsidRDefault="00AF05F2" w:rsidP="00647110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r w:rsidR="00D654E2" w:rsidRPr="001E4D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Резервные фонды органов исполнительной власти (местных администраций)</w:t>
      </w:r>
    </w:p>
    <w:p w:rsidR="00135ECE" w:rsidRDefault="00F94001" w:rsidP="00135ECE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49426A" w:rsidRPr="001E4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статьёй </w:t>
      </w:r>
      <w:r w:rsidR="00D654E2" w:rsidRPr="001E4D5E">
        <w:rPr>
          <w:rFonts w:ascii="Times New Roman" w:hAnsi="Times New Roman"/>
          <w:sz w:val="24"/>
          <w:szCs w:val="24"/>
        </w:rPr>
        <w:t xml:space="preserve"> 81 </w:t>
      </w:r>
      <w:r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EF35F3" w:rsidRPr="001E4D5E">
        <w:rPr>
          <w:rFonts w:ascii="Times New Roman" w:hAnsi="Times New Roman"/>
          <w:sz w:val="24"/>
          <w:szCs w:val="24"/>
        </w:rPr>
        <w:t xml:space="preserve">, </w:t>
      </w:r>
      <w:r w:rsidR="00D654E2" w:rsidRPr="001E4D5E">
        <w:rPr>
          <w:rFonts w:ascii="Times New Roman" w:hAnsi="Times New Roman"/>
          <w:sz w:val="24"/>
          <w:szCs w:val="24"/>
        </w:rPr>
        <w:t xml:space="preserve"> в расходной части бюджет</w:t>
      </w:r>
      <w:r w:rsidR="002941CA" w:rsidRPr="001E4D5E">
        <w:rPr>
          <w:rFonts w:ascii="Times New Roman" w:hAnsi="Times New Roman"/>
          <w:sz w:val="24"/>
          <w:szCs w:val="24"/>
        </w:rPr>
        <w:t xml:space="preserve">а </w:t>
      </w:r>
      <w:r w:rsidR="005678A5" w:rsidRPr="001E4D5E">
        <w:rPr>
          <w:rFonts w:ascii="Times New Roman" w:hAnsi="Times New Roman"/>
          <w:sz w:val="24"/>
          <w:szCs w:val="24"/>
        </w:rPr>
        <w:t xml:space="preserve">муниципального </w:t>
      </w:r>
      <w:r w:rsidR="002941CA" w:rsidRPr="001E4D5E">
        <w:rPr>
          <w:rFonts w:ascii="Times New Roman" w:hAnsi="Times New Roman"/>
          <w:sz w:val="24"/>
          <w:szCs w:val="24"/>
        </w:rPr>
        <w:t xml:space="preserve">района </w:t>
      </w:r>
      <w:r w:rsidR="00B76CAE" w:rsidRPr="001E4D5E">
        <w:rPr>
          <w:rFonts w:ascii="Times New Roman" w:hAnsi="Times New Roman"/>
          <w:sz w:val="24"/>
          <w:szCs w:val="24"/>
        </w:rPr>
        <w:t>на 20</w:t>
      </w:r>
      <w:r w:rsidR="000E29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B76CAE" w:rsidRPr="001E4D5E">
        <w:rPr>
          <w:rFonts w:ascii="Times New Roman" w:hAnsi="Times New Roman"/>
          <w:sz w:val="24"/>
          <w:szCs w:val="24"/>
        </w:rPr>
        <w:t xml:space="preserve"> год </w:t>
      </w:r>
      <w:r w:rsidR="005678A5" w:rsidRPr="001E4D5E">
        <w:rPr>
          <w:rFonts w:ascii="Times New Roman" w:hAnsi="Times New Roman"/>
          <w:sz w:val="24"/>
          <w:szCs w:val="24"/>
        </w:rPr>
        <w:t xml:space="preserve">были </w:t>
      </w:r>
      <w:r w:rsidR="002941CA" w:rsidRPr="001E4D5E">
        <w:rPr>
          <w:rFonts w:ascii="Times New Roman" w:hAnsi="Times New Roman"/>
          <w:sz w:val="24"/>
          <w:szCs w:val="24"/>
        </w:rPr>
        <w:t xml:space="preserve">предусмотрены бюджетные ассигнования </w:t>
      </w:r>
      <w:r w:rsidR="0049426A" w:rsidRPr="001E4D5E">
        <w:rPr>
          <w:rFonts w:ascii="Times New Roman" w:hAnsi="Times New Roman"/>
          <w:sz w:val="24"/>
          <w:szCs w:val="24"/>
        </w:rPr>
        <w:t xml:space="preserve">в размере </w:t>
      </w:r>
      <w:r w:rsidR="00E444A6">
        <w:rPr>
          <w:rFonts w:ascii="Times New Roman" w:hAnsi="Times New Roman"/>
          <w:sz w:val="24"/>
          <w:szCs w:val="24"/>
        </w:rPr>
        <w:t>500</w:t>
      </w:r>
      <w:r w:rsidR="00F3310E" w:rsidRPr="001E4D5E">
        <w:rPr>
          <w:rFonts w:ascii="Times New Roman" w:hAnsi="Times New Roman"/>
          <w:sz w:val="24"/>
          <w:szCs w:val="24"/>
        </w:rPr>
        <w:t>,0</w:t>
      </w:r>
      <w:r w:rsidR="0049426A" w:rsidRPr="001E4D5E">
        <w:rPr>
          <w:rFonts w:ascii="Times New Roman" w:hAnsi="Times New Roman"/>
          <w:sz w:val="24"/>
          <w:szCs w:val="24"/>
        </w:rPr>
        <w:t xml:space="preserve"> тыс. рублей для  создания резервного</w:t>
      </w:r>
      <w:r w:rsidR="002941CA" w:rsidRPr="001E4D5E">
        <w:rPr>
          <w:rFonts w:ascii="Times New Roman" w:hAnsi="Times New Roman"/>
          <w:sz w:val="24"/>
          <w:szCs w:val="24"/>
        </w:rPr>
        <w:t xml:space="preserve"> фонд</w:t>
      </w:r>
      <w:r w:rsidR="0049426A" w:rsidRPr="001E4D5E">
        <w:rPr>
          <w:rFonts w:ascii="Times New Roman" w:hAnsi="Times New Roman"/>
          <w:sz w:val="24"/>
          <w:szCs w:val="24"/>
        </w:rPr>
        <w:t>а</w:t>
      </w:r>
      <w:r w:rsidR="005678A5" w:rsidRPr="001E4D5E">
        <w:rPr>
          <w:rFonts w:ascii="Times New Roman" w:hAnsi="Times New Roman"/>
          <w:sz w:val="24"/>
          <w:szCs w:val="24"/>
        </w:rPr>
        <w:t xml:space="preserve"> </w:t>
      </w:r>
      <w:r w:rsidR="002941CA" w:rsidRPr="001E4D5E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  <w:r w:rsidR="00337EBA" w:rsidRPr="001E4D5E">
        <w:rPr>
          <w:rFonts w:ascii="Times New Roman" w:hAnsi="Times New Roman"/>
          <w:sz w:val="24"/>
          <w:szCs w:val="24"/>
        </w:rPr>
        <w:t>«</w:t>
      </w:r>
      <w:proofErr w:type="spellStart"/>
      <w:r w:rsidR="002941CA" w:rsidRPr="001E4D5E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5678A5" w:rsidRPr="001E4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1CA" w:rsidRPr="001E4D5E">
        <w:rPr>
          <w:rFonts w:ascii="Times New Roman" w:hAnsi="Times New Roman"/>
          <w:sz w:val="24"/>
          <w:szCs w:val="24"/>
        </w:rPr>
        <w:t>кожуун</w:t>
      </w:r>
      <w:proofErr w:type="spellEnd"/>
      <w:r w:rsidR="002941CA" w:rsidRPr="001E4D5E">
        <w:rPr>
          <w:rFonts w:ascii="Times New Roman" w:hAnsi="Times New Roman"/>
          <w:sz w:val="24"/>
          <w:szCs w:val="24"/>
        </w:rPr>
        <w:t xml:space="preserve"> </w:t>
      </w:r>
      <w:r w:rsidR="00F31237" w:rsidRPr="001E4D5E">
        <w:rPr>
          <w:rFonts w:ascii="Times New Roman" w:hAnsi="Times New Roman"/>
          <w:sz w:val="24"/>
          <w:szCs w:val="24"/>
        </w:rPr>
        <w:t xml:space="preserve"> </w:t>
      </w:r>
      <w:r w:rsidR="00337EBA" w:rsidRPr="001E4D5E">
        <w:rPr>
          <w:rFonts w:ascii="Times New Roman" w:hAnsi="Times New Roman"/>
          <w:sz w:val="24"/>
          <w:szCs w:val="24"/>
        </w:rPr>
        <w:t xml:space="preserve">Республики Тыва» </w:t>
      </w:r>
      <w:r w:rsidR="002941CA" w:rsidRPr="001E4D5E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="00F31237" w:rsidRPr="001E4D5E">
        <w:rPr>
          <w:rFonts w:ascii="Times New Roman" w:hAnsi="Times New Roman"/>
          <w:sz w:val="24"/>
          <w:szCs w:val="24"/>
        </w:rPr>
        <w:t xml:space="preserve"> год.  </w:t>
      </w:r>
      <w:r w:rsidR="00135ECE" w:rsidRPr="00962206">
        <w:rPr>
          <w:rFonts w:ascii="Times New Roman" w:hAnsi="Times New Roman"/>
          <w:sz w:val="24"/>
          <w:szCs w:val="24"/>
        </w:rPr>
        <w:t>Размер резервного фонда администрации муниципального района не противоречит требованиям и ограничениям, установленным пунктом 3 статьи 81 Бюджетного кодекса Российской Федерации (не более 3 процентов).</w:t>
      </w:r>
    </w:p>
    <w:p w:rsidR="002941CA" w:rsidRPr="00962206" w:rsidRDefault="00F31237" w:rsidP="00135EC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4D5E">
        <w:rPr>
          <w:rFonts w:ascii="Times New Roman" w:hAnsi="Times New Roman"/>
          <w:sz w:val="24"/>
          <w:szCs w:val="24"/>
        </w:rPr>
        <w:t>И</w:t>
      </w:r>
      <w:r w:rsidR="00232B08" w:rsidRPr="001E4D5E">
        <w:rPr>
          <w:rFonts w:ascii="Times New Roman" w:hAnsi="Times New Roman"/>
          <w:sz w:val="24"/>
          <w:szCs w:val="24"/>
        </w:rPr>
        <w:t xml:space="preserve">сполнение </w:t>
      </w:r>
      <w:r w:rsidR="00B76CAE" w:rsidRPr="001E4D5E">
        <w:rPr>
          <w:rFonts w:ascii="Times New Roman" w:hAnsi="Times New Roman"/>
          <w:sz w:val="24"/>
          <w:szCs w:val="24"/>
        </w:rPr>
        <w:t xml:space="preserve">за </w:t>
      </w:r>
      <w:r w:rsidR="00C47BA5" w:rsidRPr="001E4D5E">
        <w:rPr>
          <w:rFonts w:ascii="Times New Roman" w:hAnsi="Times New Roman"/>
          <w:sz w:val="24"/>
          <w:szCs w:val="24"/>
        </w:rPr>
        <w:t>9 месяцев</w:t>
      </w:r>
      <w:r w:rsidRPr="001E4D5E">
        <w:rPr>
          <w:rFonts w:ascii="Times New Roman" w:hAnsi="Times New Roman"/>
          <w:sz w:val="24"/>
          <w:szCs w:val="24"/>
        </w:rPr>
        <w:t xml:space="preserve"> </w:t>
      </w:r>
      <w:r w:rsidR="00B76CAE" w:rsidRPr="001E4D5E">
        <w:rPr>
          <w:rFonts w:ascii="Times New Roman" w:hAnsi="Times New Roman"/>
          <w:sz w:val="24"/>
          <w:szCs w:val="24"/>
        </w:rPr>
        <w:t xml:space="preserve"> 20</w:t>
      </w:r>
      <w:r w:rsidR="00F94001">
        <w:rPr>
          <w:rFonts w:ascii="Times New Roman" w:hAnsi="Times New Roman"/>
          <w:sz w:val="24"/>
          <w:szCs w:val="24"/>
        </w:rPr>
        <w:t>21</w:t>
      </w:r>
      <w:r w:rsidR="00B76CAE" w:rsidRPr="001E4D5E">
        <w:rPr>
          <w:rFonts w:ascii="Times New Roman" w:hAnsi="Times New Roman"/>
          <w:sz w:val="24"/>
          <w:szCs w:val="24"/>
        </w:rPr>
        <w:t xml:space="preserve"> года </w:t>
      </w:r>
      <w:r w:rsidR="00232B08" w:rsidRPr="001E4D5E">
        <w:rPr>
          <w:rFonts w:ascii="Times New Roman" w:hAnsi="Times New Roman"/>
          <w:sz w:val="24"/>
          <w:szCs w:val="24"/>
        </w:rPr>
        <w:t xml:space="preserve">составляет </w:t>
      </w:r>
      <w:r w:rsidR="00E444A6">
        <w:rPr>
          <w:rFonts w:ascii="Times New Roman" w:hAnsi="Times New Roman"/>
          <w:sz w:val="24"/>
          <w:szCs w:val="24"/>
        </w:rPr>
        <w:t>75,0</w:t>
      </w:r>
      <w:r w:rsidR="00E85931" w:rsidRPr="001E4D5E">
        <w:rPr>
          <w:rFonts w:ascii="Times New Roman" w:hAnsi="Times New Roman"/>
          <w:sz w:val="24"/>
          <w:szCs w:val="24"/>
        </w:rPr>
        <w:t xml:space="preserve"> тыс</w:t>
      </w:r>
      <w:r w:rsidR="00E85931">
        <w:rPr>
          <w:rFonts w:ascii="Times New Roman" w:hAnsi="Times New Roman"/>
          <w:sz w:val="25"/>
          <w:szCs w:val="25"/>
        </w:rPr>
        <w:t xml:space="preserve">. </w:t>
      </w:r>
      <w:r w:rsidR="00E85931" w:rsidRPr="00962206">
        <w:rPr>
          <w:rFonts w:ascii="Times New Roman" w:hAnsi="Times New Roman"/>
          <w:sz w:val="24"/>
          <w:szCs w:val="24"/>
        </w:rPr>
        <w:t xml:space="preserve">рублей, </w:t>
      </w:r>
      <w:r w:rsidR="005F6332">
        <w:rPr>
          <w:rFonts w:ascii="Times New Roman" w:hAnsi="Times New Roman"/>
          <w:sz w:val="24"/>
          <w:szCs w:val="24"/>
        </w:rPr>
        <w:t xml:space="preserve">или </w:t>
      </w:r>
      <w:r w:rsidR="005678A5" w:rsidRPr="00962206">
        <w:rPr>
          <w:rFonts w:ascii="Times New Roman" w:hAnsi="Times New Roman"/>
          <w:sz w:val="24"/>
          <w:szCs w:val="24"/>
        </w:rPr>
        <w:t>исполнен</w:t>
      </w:r>
      <w:r w:rsidR="005F6332">
        <w:rPr>
          <w:rFonts w:ascii="Times New Roman" w:hAnsi="Times New Roman"/>
          <w:sz w:val="24"/>
          <w:szCs w:val="24"/>
        </w:rPr>
        <w:t>о</w:t>
      </w:r>
      <w:r w:rsidR="005678A5" w:rsidRPr="00962206">
        <w:rPr>
          <w:rFonts w:ascii="Times New Roman" w:hAnsi="Times New Roman"/>
          <w:sz w:val="24"/>
          <w:szCs w:val="24"/>
        </w:rPr>
        <w:t xml:space="preserve"> </w:t>
      </w:r>
      <w:r w:rsidR="00D54E6D" w:rsidRPr="00962206">
        <w:rPr>
          <w:rFonts w:ascii="Times New Roman" w:hAnsi="Times New Roman"/>
          <w:sz w:val="24"/>
          <w:szCs w:val="24"/>
        </w:rPr>
        <w:t xml:space="preserve">на </w:t>
      </w:r>
      <w:r w:rsidR="00E444A6">
        <w:rPr>
          <w:rFonts w:ascii="Times New Roman" w:hAnsi="Times New Roman"/>
          <w:sz w:val="24"/>
          <w:szCs w:val="24"/>
        </w:rPr>
        <w:t xml:space="preserve"> 15,0</w:t>
      </w:r>
      <w:r w:rsidR="00232B08" w:rsidRPr="00962206">
        <w:rPr>
          <w:rFonts w:ascii="Times New Roman" w:hAnsi="Times New Roman"/>
          <w:sz w:val="24"/>
          <w:szCs w:val="24"/>
        </w:rPr>
        <w:t xml:space="preserve"> %.</w:t>
      </w:r>
      <w:r w:rsidR="00F3310E" w:rsidRPr="00962206">
        <w:rPr>
          <w:rFonts w:ascii="Times New Roman" w:hAnsi="Times New Roman"/>
          <w:sz w:val="24"/>
          <w:szCs w:val="24"/>
        </w:rPr>
        <w:t xml:space="preserve"> </w:t>
      </w:r>
      <w:r w:rsidR="00135ECE">
        <w:rPr>
          <w:rFonts w:ascii="Times New Roman" w:hAnsi="Times New Roman"/>
          <w:sz w:val="24"/>
          <w:szCs w:val="24"/>
        </w:rPr>
        <w:t xml:space="preserve">Копии распоряжений администрации </w:t>
      </w:r>
      <w:proofErr w:type="spellStart"/>
      <w:r w:rsidR="00135ECE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135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ECE">
        <w:rPr>
          <w:rFonts w:ascii="Times New Roman" w:hAnsi="Times New Roman"/>
          <w:sz w:val="24"/>
          <w:szCs w:val="24"/>
        </w:rPr>
        <w:t>кожууна</w:t>
      </w:r>
      <w:proofErr w:type="spellEnd"/>
      <w:r w:rsidR="00135ECE">
        <w:rPr>
          <w:rFonts w:ascii="Times New Roman" w:hAnsi="Times New Roman"/>
          <w:sz w:val="24"/>
          <w:szCs w:val="24"/>
        </w:rPr>
        <w:t xml:space="preserve"> на оказания разовой материальной помощи, и на другие расходы из средств резервного фонда администрации     </w:t>
      </w:r>
      <w:proofErr w:type="spellStart"/>
      <w:r w:rsidR="00135ECE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135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ECE">
        <w:rPr>
          <w:rFonts w:ascii="Times New Roman" w:hAnsi="Times New Roman"/>
          <w:sz w:val="24"/>
          <w:szCs w:val="24"/>
        </w:rPr>
        <w:t>кожууна</w:t>
      </w:r>
      <w:proofErr w:type="spellEnd"/>
      <w:r w:rsidR="00135ECE">
        <w:rPr>
          <w:rFonts w:ascii="Times New Roman" w:hAnsi="Times New Roman"/>
          <w:sz w:val="24"/>
          <w:szCs w:val="24"/>
        </w:rPr>
        <w:t xml:space="preserve">  не  приложены  к  Отчету. </w:t>
      </w:r>
    </w:p>
    <w:p w:rsidR="00EC656F" w:rsidRPr="00EC656F" w:rsidRDefault="00EC656F" w:rsidP="00EC656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C5132" w:rsidRDefault="0097309D" w:rsidP="00FC5132">
      <w:pPr>
        <w:shd w:val="clear" w:color="auto" w:fill="FFFFFF"/>
        <w:spacing w:after="15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676C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8E5878" w:rsidRDefault="008E5878" w:rsidP="008E5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В ходе проведения экспертизы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9 месяцев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1D1CA3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документов и материалов, предоставленных одновременно с Отчетом</w:t>
      </w:r>
      <w:r w:rsidR="00135ECE">
        <w:rPr>
          <w:rFonts w:ascii="Times New Roman" w:hAnsi="Times New Roman"/>
          <w:sz w:val="24"/>
          <w:szCs w:val="24"/>
        </w:rPr>
        <w:t xml:space="preserve">, </w:t>
      </w:r>
      <w:r w:rsidRPr="0013524C">
        <w:rPr>
          <w:rFonts w:ascii="Times New Roman" w:hAnsi="Times New Roman"/>
          <w:sz w:val="24"/>
          <w:szCs w:val="24"/>
        </w:rPr>
        <w:t xml:space="preserve"> </w:t>
      </w:r>
      <w:r w:rsidR="00601D4B">
        <w:rPr>
          <w:rFonts w:ascii="Times New Roman" w:hAnsi="Times New Roman"/>
          <w:sz w:val="24"/>
          <w:szCs w:val="24"/>
        </w:rPr>
        <w:t>контрольно-счетная палата вынесла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 w:rsidR="00601D4B">
        <w:rPr>
          <w:rFonts w:ascii="Times New Roman" w:hAnsi="Times New Roman"/>
          <w:sz w:val="24"/>
          <w:szCs w:val="24"/>
        </w:rPr>
        <w:t>замечания</w:t>
      </w:r>
      <w:r>
        <w:rPr>
          <w:rFonts w:ascii="Times New Roman" w:hAnsi="Times New Roman"/>
          <w:sz w:val="24"/>
          <w:szCs w:val="24"/>
        </w:rPr>
        <w:t>:</w:t>
      </w:r>
    </w:p>
    <w:p w:rsidR="008E5878" w:rsidRDefault="008E5878" w:rsidP="008E5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1AF" w:rsidRPr="008833F7" w:rsidRDefault="001D1CA3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E5878">
        <w:rPr>
          <w:rFonts w:ascii="Times New Roman" w:hAnsi="Times New Roman"/>
          <w:sz w:val="24"/>
          <w:szCs w:val="24"/>
        </w:rPr>
        <w:t>.</w:t>
      </w:r>
      <w:r w:rsidR="008E5878">
        <w:rPr>
          <w:rFonts w:ascii="Times New Roman" w:hAnsi="Times New Roman"/>
          <w:sz w:val="24"/>
          <w:szCs w:val="24"/>
        </w:rPr>
        <w:tab/>
      </w:r>
      <w:r w:rsidR="008771AF" w:rsidRPr="008833F7">
        <w:rPr>
          <w:rFonts w:ascii="Times New Roman" w:hAnsi="Times New Roman"/>
          <w:sz w:val="24"/>
          <w:szCs w:val="24"/>
        </w:rPr>
        <w:t>За 9 месяцев 202</w:t>
      </w:r>
      <w:r w:rsidR="008771AF">
        <w:rPr>
          <w:rFonts w:ascii="Times New Roman" w:hAnsi="Times New Roman"/>
          <w:sz w:val="24"/>
          <w:szCs w:val="24"/>
        </w:rPr>
        <w:t>1</w:t>
      </w:r>
      <w:r w:rsidR="008771AF" w:rsidRPr="008833F7">
        <w:rPr>
          <w:rFonts w:ascii="Times New Roman" w:hAnsi="Times New Roman"/>
          <w:sz w:val="24"/>
          <w:szCs w:val="24"/>
        </w:rPr>
        <w:t xml:space="preserve"> года наименьшее освоение бюджетных средств к утвержденному 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>плану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 xml:space="preserve"> сложилось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 xml:space="preserve"> по  разделу </w:t>
      </w:r>
      <w:r w:rsidR="008771AF">
        <w:rPr>
          <w:rFonts w:ascii="Times New Roman" w:hAnsi="Times New Roman"/>
          <w:sz w:val="24"/>
          <w:szCs w:val="24"/>
        </w:rPr>
        <w:t>Физическая культура и спорт</w:t>
      </w:r>
      <w:r w:rsidR="008771AF" w:rsidRPr="008833F7">
        <w:rPr>
          <w:rFonts w:ascii="Times New Roman" w:hAnsi="Times New Roman"/>
          <w:sz w:val="24"/>
          <w:szCs w:val="24"/>
        </w:rPr>
        <w:t xml:space="preserve"> – 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 xml:space="preserve">исполнение </w:t>
      </w:r>
      <w:r w:rsidR="008771AF">
        <w:rPr>
          <w:rFonts w:ascii="Times New Roman" w:hAnsi="Times New Roman"/>
          <w:sz w:val="24"/>
          <w:szCs w:val="24"/>
        </w:rPr>
        <w:t>33,9</w:t>
      </w:r>
      <w:r w:rsidR="008771AF" w:rsidRPr="008833F7">
        <w:rPr>
          <w:rFonts w:ascii="Times New Roman" w:hAnsi="Times New Roman"/>
          <w:sz w:val="24"/>
          <w:szCs w:val="24"/>
        </w:rPr>
        <w:t xml:space="preserve"> %, 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>по</w:t>
      </w:r>
      <w:r w:rsidR="008771AF">
        <w:rPr>
          <w:rFonts w:ascii="Times New Roman" w:hAnsi="Times New Roman"/>
          <w:sz w:val="24"/>
          <w:szCs w:val="24"/>
        </w:rPr>
        <w:t xml:space="preserve"> </w:t>
      </w:r>
      <w:r w:rsidR="008771AF" w:rsidRPr="008833F7">
        <w:rPr>
          <w:rFonts w:ascii="Times New Roman" w:hAnsi="Times New Roman"/>
          <w:sz w:val="24"/>
          <w:szCs w:val="24"/>
        </w:rPr>
        <w:t xml:space="preserve"> разделу </w:t>
      </w:r>
      <w:r w:rsidR="008771AF">
        <w:rPr>
          <w:rFonts w:ascii="Times New Roman" w:hAnsi="Times New Roman"/>
          <w:sz w:val="24"/>
          <w:szCs w:val="24"/>
        </w:rPr>
        <w:t xml:space="preserve"> Национальная экономика </w:t>
      </w:r>
      <w:r w:rsidR="008771AF" w:rsidRPr="008833F7">
        <w:rPr>
          <w:rFonts w:ascii="Times New Roman" w:hAnsi="Times New Roman"/>
          <w:sz w:val="24"/>
          <w:szCs w:val="24"/>
        </w:rPr>
        <w:t xml:space="preserve"> –  исполнение </w:t>
      </w:r>
      <w:r w:rsidR="008771AF">
        <w:rPr>
          <w:rFonts w:ascii="Times New Roman" w:hAnsi="Times New Roman"/>
          <w:sz w:val="24"/>
          <w:szCs w:val="24"/>
        </w:rPr>
        <w:t>39,3</w:t>
      </w:r>
      <w:r w:rsidR="008771AF" w:rsidRPr="008833F7">
        <w:rPr>
          <w:rFonts w:ascii="Times New Roman" w:hAnsi="Times New Roman"/>
          <w:sz w:val="24"/>
          <w:szCs w:val="24"/>
        </w:rPr>
        <w:t xml:space="preserve"> % к утвержденному плану. </w:t>
      </w:r>
    </w:p>
    <w:p w:rsidR="008E5878" w:rsidRPr="008771AF" w:rsidRDefault="008771AF" w:rsidP="00877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>Причины  наименьшего исполнения плановых назначений   в  Пояснительной записке  к Отчету не  указаны.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5878">
        <w:rPr>
          <w:rFonts w:ascii="Times New Roman" w:hAnsi="Times New Roman"/>
          <w:sz w:val="24"/>
          <w:szCs w:val="24"/>
        </w:rPr>
        <w:t xml:space="preserve">. </w:t>
      </w:r>
      <w:r w:rsidR="008E5878">
        <w:rPr>
          <w:rFonts w:ascii="Times New Roman" w:hAnsi="Times New Roman"/>
          <w:sz w:val="24"/>
          <w:szCs w:val="24"/>
        </w:rPr>
        <w:tab/>
      </w:r>
      <w:r w:rsidRPr="008833F7">
        <w:rPr>
          <w:rFonts w:ascii="Times New Roman" w:hAnsi="Times New Roman"/>
          <w:sz w:val="24"/>
          <w:szCs w:val="24"/>
        </w:rPr>
        <w:t>За 9 месяцев 202</w:t>
      </w:r>
      <w:r>
        <w:rPr>
          <w:rFonts w:ascii="Times New Roman" w:hAnsi="Times New Roman"/>
          <w:sz w:val="24"/>
          <w:szCs w:val="24"/>
        </w:rPr>
        <w:t>1</w:t>
      </w:r>
      <w:r w:rsidRPr="008833F7">
        <w:rPr>
          <w:rFonts w:ascii="Times New Roman" w:hAnsi="Times New Roman"/>
          <w:sz w:val="24"/>
          <w:szCs w:val="24"/>
        </w:rPr>
        <w:t xml:space="preserve"> года наименьшее </w:t>
      </w:r>
      <w:r>
        <w:rPr>
          <w:rFonts w:ascii="Times New Roman" w:hAnsi="Times New Roman"/>
          <w:sz w:val="24"/>
          <w:szCs w:val="24"/>
        </w:rPr>
        <w:t>исполнение к утвержденному плану на год сложилось по</w:t>
      </w:r>
      <w:r w:rsidRPr="00883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следующим муниципальным программам: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</w:t>
      </w:r>
      <w:r>
        <w:rPr>
          <w:rFonts w:ascii="Times New Roman" w:hAnsi="Times New Roman"/>
          <w:bCs/>
          <w:color w:val="000000"/>
          <w:sz w:val="24"/>
          <w:szCs w:val="24"/>
        </w:rPr>
        <w:t>ьского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Тыва «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Противодейст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вие коррупции на 2019-2021 годы» 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8771AF" w:rsidRPr="0099449D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Тыва «Доступная среда на 2016 - 202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годы»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49D">
        <w:rPr>
          <w:rFonts w:ascii="Times New Roman" w:hAnsi="Times New Roman"/>
          <w:bCs/>
          <w:color w:val="000000"/>
          <w:sz w:val="24"/>
          <w:szCs w:val="24"/>
        </w:rPr>
        <w:t>- 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«Развитие территориального общественного самоуправления на территории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на 2020-2022 годы»</w:t>
      </w:r>
      <w:r w:rsidRPr="00CE398F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«Развитие туризма в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Чаа-Хольском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9449D">
        <w:rPr>
          <w:rFonts w:ascii="Times New Roman" w:hAnsi="Times New Roman"/>
          <w:bCs/>
          <w:color w:val="000000"/>
          <w:sz w:val="24"/>
          <w:szCs w:val="24"/>
        </w:rPr>
        <w:t>кожууне</w:t>
      </w:r>
      <w:proofErr w:type="spellEnd"/>
      <w:r w:rsidRPr="0099449D">
        <w:rPr>
          <w:rFonts w:ascii="Times New Roman" w:hAnsi="Times New Roman"/>
          <w:bCs/>
          <w:color w:val="000000"/>
          <w:sz w:val="24"/>
          <w:szCs w:val="24"/>
        </w:rPr>
        <w:t xml:space="preserve"> на 2021-2023 годы»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0,0 %;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униципальная программа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Республики Тыва </w:t>
      </w:r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в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Чаа-Хольском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bCs/>
          <w:color w:val="000000"/>
          <w:sz w:val="24"/>
          <w:szCs w:val="24"/>
        </w:rPr>
        <w:t>кожууне</w:t>
      </w:r>
      <w:proofErr w:type="spellEnd"/>
      <w:r w:rsidRPr="00C045DC">
        <w:rPr>
          <w:rFonts w:ascii="Times New Roman" w:hAnsi="Times New Roman"/>
          <w:bCs/>
          <w:color w:val="000000"/>
          <w:sz w:val="24"/>
          <w:szCs w:val="24"/>
        </w:rPr>
        <w:t xml:space="preserve"> на 2021-2023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3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исполнение 11,0 %; 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045D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униципальная программа</w:t>
      </w:r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Тыва </w:t>
      </w:r>
      <w:r w:rsidRPr="00C045DC">
        <w:rPr>
          <w:rFonts w:ascii="Times New Roman" w:hAnsi="Times New Roman"/>
          <w:sz w:val="24"/>
          <w:szCs w:val="24"/>
        </w:rPr>
        <w:t xml:space="preserve">«Повышение эффективности и надежности функционирования ЖКХ </w:t>
      </w:r>
      <w:proofErr w:type="spellStart"/>
      <w:r w:rsidRPr="00C045D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5D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045DC">
        <w:rPr>
          <w:rFonts w:ascii="Times New Roman" w:hAnsi="Times New Roman"/>
          <w:sz w:val="24"/>
          <w:szCs w:val="24"/>
        </w:rPr>
        <w:t xml:space="preserve"> на 2018-2020 годы</w:t>
      </w:r>
      <w:r>
        <w:rPr>
          <w:rFonts w:ascii="Times New Roman" w:hAnsi="Times New Roman"/>
          <w:sz w:val="24"/>
          <w:szCs w:val="24"/>
        </w:rPr>
        <w:t>»</w:t>
      </w:r>
      <w:r w:rsidRPr="008833F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исполнение 13,6 %. </w:t>
      </w:r>
    </w:p>
    <w:p w:rsidR="008771AF" w:rsidRPr="008E5878" w:rsidRDefault="008771AF" w:rsidP="00877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расходов по указанным муниципальным программам</w:t>
      </w:r>
      <w:r w:rsidRPr="0081765F">
        <w:rPr>
          <w:rFonts w:ascii="Times New Roman" w:eastAsia="Times New Roman" w:hAnsi="Times New Roman"/>
          <w:sz w:val="24"/>
          <w:szCs w:val="24"/>
          <w:lang w:eastAsia="ru-RU"/>
        </w:rPr>
        <w:t xml:space="preserve">   в  Пояснительной записке  к Отчету не  указаны.</w:t>
      </w:r>
    </w:p>
    <w:p w:rsidR="008771AF" w:rsidRDefault="008771AF" w:rsidP="008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Копии распоряжений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оказания разовой материальной помощи, и на другие расходы из средств резервного фонда администрации    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не  приложены  к  Отчету. </w:t>
      </w:r>
    </w:p>
    <w:p w:rsidR="008E5878" w:rsidRPr="0066106F" w:rsidRDefault="008E5878" w:rsidP="008E58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E5878" w:rsidRPr="0013524C" w:rsidRDefault="008E5878" w:rsidP="008E58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Предложения.</w:t>
      </w:r>
    </w:p>
    <w:p w:rsidR="008E5878" w:rsidRPr="0013524C" w:rsidRDefault="008E5878" w:rsidP="008E5878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 xml:space="preserve">Хуралу представителей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Республики Тыва:</w:t>
      </w:r>
    </w:p>
    <w:p w:rsidR="008E5878" w:rsidRPr="0013524C" w:rsidRDefault="008E5878" w:rsidP="008E5878">
      <w:pPr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Контрольно-счетная палата предлагает рекомендовать администрации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Тыва»</w:t>
      </w:r>
      <w:r w:rsidR="00601D4B">
        <w:rPr>
          <w:rFonts w:ascii="Times New Roman" w:hAnsi="Times New Roman"/>
          <w:sz w:val="24"/>
          <w:szCs w:val="24"/>
          <w:lang w:eastAsia="ru-RU"/>
        </w:rPr>
        <w:t xml:space="preserve"> следующее</w:t>
      </w:r>
      <w:r w:rsidR="00135ECE">
        <w:rPr>
          <w:rFonts w:ascii="Times New Roman" w:hAnsi="Times New Roman"/>
          <w:sz w:val="24"/>
          <w:szCs w:val="24"/>
          <w:lang w:eastAsia="ru-RU"/>
        </w:rPr>
        <w:t>:</w:t>
      </w:r>
    </w:p>
    <w:p w:rsidR="008E5878" w:rsidRDefault="008E5878" w:rsidP="008E5878">
      <w:pPr>
        <w:numPr>
          <w:ilvl w:val="2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Проект решения Хурала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  <w:lang w:eastAsia="ru-RU"/>
        </w:rPr>
        <w:t xml:space="preserve"> Республики Тыва» за </w:t>
      </w:r>
      <w:r w:rsidR="00135ECE">
        <w:rPr>
          <w:rFonts w:ascii="Times New Roman" w:hAnsi="Times New Roman"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01D4B">
        <w:rPr>
          <w:rFonts w:ascii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года» оформить, устранив замечания Контрольно-счетной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тексте настоящего Заключения.</w:t>
      </w:r>
    </w:p>
    <w:p w:rsidR="008E5878" w:rsidRPr="0013524C" w:rsidRDefault="008E5878" w:rsidP="008E58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5878" w:rsidRPr="000E3F80" w:rsidRDefault="008E5878" w:rsidP="008E58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8E5878" w:rsidRPr="0013524C" w:rsidRDefault="008E5878" w:rsidP="008E5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Контрольно-счетная палата рекомендует Хуралу представителей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рассмотрении  проекта решения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Хурала представителей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</w:t>
      </w:r>
      <w:r w:rsidR="00135ECE">
        <w:rPr>
          <w:rFonts w:ascii="Times New Roman" w:hAnsi="Times New Roman"/>
          <w:bCs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601D4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учесть замечания и  предложения, содержащи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еся в настоящем З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аключении. </w:t>
      </w:r>
    </w:p>
    <w:p w:rsidR="008E5878" w:rsidRDefault="008E5878" w:rsidP="008E587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5878" w:rsidRDefault="008E5878" w:rsidP="00FC5132">
      <w:pPr>
        <w:shd w:val="clear" w:color="auto" w:fill="FFFFFF"/>
        <w:spacing w:after="15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2C31" w:rsidRDefault="00612C31" w:rsidP="00CB3441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295" w:rsidRPr="0004676C" w:rsidRDefault="00894295" w:rsidP="00CB3441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35B" w:rsidRPr="0004676C" w:rsidRDefault="001E7AEB" w:rsidP="00CD7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76C">
        <w:rPr>
          <w:rFonts w:ascii="Times New Roman" w:hAnsi="Times New Roman"/>
          <w:sz w:val="24"/>
          <w:szCs w:val="24"/>
        </w:rPr>
        <w:t>П</w:t>
      </w:r>
      <w:r w:rsidR="009259B9" w:rsidRPr="0004676C">
        <w:rPr>
          <w:rFonts w:ascii="Times New Roman" w:hAnsi="Times New Roman"/>
          <w:sz w:val="24"/>
          <w:szCs w:val="24"/>
        </w:rPr>
        <w:t>редседател</w:t>
      </w:r>
      <w:r w:rsidRPr="0004676C">
        <w:rPr>
          <w:rFonts w:ascii="Times New Roman" w:hAnsi="Times New Roman"/>
          <w:sz w:val="24"/>
          <w:szCs w:val="24"/>
        </w:rPr>
        <w:t>ь</w:t>
      </w:r>
      <w:r w:rsidR="0069124C" w:rsidRPr="000467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235B" w:rsidRPr="0004676C">
        <w:rPr>
          <w:rFonts w:ascii="Times New Roman" w:hAnsi="Times New Roman"/>
          <w:sz w:val="24"/>
          <w:szCs w:val="24"/>
        </w:rPr>
        <w:t>Контрольно-с</w:t>
      </w:r>
      <w:r w:rsidR="009259B9" w:rsidRPr="0004676C">
        <w:rPr>
          <w:rFonts w:ascii="Times New Roman" w:hAnsi="Times New Roman"/>
          <w:sz w:val="24"/>
          <w:szCs w:val="24"/>
        </w:rPr>
        <w:t>четной</w:t>
      </w:r>
      <w:proofErr w:type="gramEnd"/>
    </w:p>
    <w:p w:rsidR="00BD6ADB" w:rsidRPr="0004676C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4676C">
        <w:rPr>
          <w:rFonts w:ascii="Times New Roman" w:hAnsi="Times New Roman"/>
          <w:sz w:val="24"/>
          <w:szCs w:val="24"/>
        </w:rPr>
        <w:t>п</w:t>
      </w:r>
      <w:r w:rsidR="009259B9" w:rsidRPr="0004676C">
        <w:rPr>
          <w:rFonts w:ascii="Times New Roman" w:hAnsi="Times New Roman"/>
          <w:sz w:val="24"/>
          <w:szCs w:val="24"/>
        </w:rPr>
        <w:t>алаты</w:t>
      </w:r>
      <w:r w:rsidRPr="00046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AEB" w:rsidRPr="0004676C">
        <w:rPr>
          <w:rFonts w:ascii="Times New Roman" w:hAnsi="Times New Roman"/>
          <w:sz w:val="24"/>
          <w:szCs w:val="24"/>
        </w:rPr>
        <w:t>Чаа</w:t>
      </w:r>
      <w:r w:rsidR="0042235B" w:rsidRPr="0004676C">
        <w:rPr>
          <w:rFonts w:ascii="Times New Roman" w:hAnsi="Times New Roman"/>
          <w:sz w:val="24"/>
          <w:szCs w:val="24"/>
        </w:rPr>
        <w:t>-Хольского</w:t>
      </w:r>
      <w:proofErr w:type="spellEnd"/>
      <w:r w:rsidRPr="00046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35B" w:rsidRPr="0004676C">
        <w:rPr>
          <w:rFonts w:ascii="Times New Roman" w:hAnsi="Times New Roman"/>
          <w:sz w:val="24"/>
          <w:szCs w:val="24"/>
        </w:rPr>
        <w:t>кожууна</w:t>
      </w:r>
      <w:proofErr w:type="spellEnd"/>
      <w:r w:rsidR="0042235B" w:rsidRPr="0004676C">
        <w:rPr>
          <w:rFonts w:ascii="Times New Roman" w:hAnsi="Times New Roman"/>
          <w:sz w:val="24"/>
          <w:szCs w:val="24"/>
        </w:rPr>
        <w:tab/>
      </w:r>
      <w:r w:rsidR="0042235B" w:rsidRPr="0004676C">
        <w:rPr>
          <w:rFonts w:ascii="Times New Roman" w:hAnsi="Times New Roman"/>
          <w:sz w:val="24"/>
          <w:szCs w:val="24"/>
        </w:rPr>
        <w:tab/>
      </w:r>
      <w:r w:rsidR="0042235B" w:rsidRPr="0004676C">
        <w:rPr>
          <w:rFonts w:ascii="Times New Roman" w:hAnsi="Times New Roman"/>
          <w:sz w:val="24"/>
          <w:szCs w:val="24"/>
        </w:rPr>
        <w:tab/>
      </w:r>
      <w:r w:rsidR="0042235B" w:rsidRPr="0004676C">
        <w:rPr>
          <w:rFonts w:ascii="Times New Roman" w:hAnsi="Times New Roman"/>
          <w:sz w:val="24"/>
          <w:szCs w:val="24"/>
        </w:rPr>
        <w:tab/>
      </w:r>
      <w:r w:rsidR="0039585D" w:rsidRPr="0004676C">
        <w:rPr>
          <w:rFonts w:ascii="Times New Roman" w:hAnsi="Times New Roman"/>
          <w:sz w:val="24"/>
          <w:szCs w:val="24"/>
        </w:rPr>
        <w:tab/>
      </w:r>
      <w:r w:rsidRPr="0004676C">
        <w:rPr>
          <w:rFonts w:ascii="Times New Roman" w:hAnsi="Times New Roman"/>
          <w:sz w:val="24"/>
          <w:szCs w:val="24"/>
        </w:rPr>
        <w:tab/>
      </w:r>
      <w:r w:rsidR="00E96C4B" w:rsidRPr="0004676C">
        <w:rPr>
          <w:rFonts w:ascii="Times New Roman" w:hAnsi="Times New Roman"/>
          <w:sz w:val="24"/>
          <w:szCs w:val="24"/>
        </w:rPr>
        <w:t xml:space="preserve">    </w:t>
      </w:r>
      <w:r w:rsidR="00C20762" w:rsidRPr="0004676C">
        <w:rPr>
          <w:rFonts w:ascii="Times New Roman" w:hAnsi="Times New Roman"/>
          <w:sz w:val="24"/>
          <w:szCs w:val="24"/>
        </w:rPr>
        <w:t xml:space="preserve">      </w:t>
      </w:r>
      <w:r w:rsidR="008D2BF6" w:rsidRPr="0004676C">
        <w:rPr>
          <w:rFonts w:ascii="Times New Roman" w:hAnsi="Times New Roman"/>
          <w:sz w:val="24"/>
          <w:szCs w:val="24"/>
        </w:rPr>
        <w:t xml:space="preserve">      </w:t>
      </w:r>
      <w:r w:rsidR="00B66B57" w:rsidRPr="0004676C">
        <w:rPr>
          <w:rFonts w:ascii="Times New Roman" w:hAnsi="Times New Roman"/>
          <w:sz w:val="24"/>
          <w:szCs w:val="24"/>
        </w:rPr>
        <w:t xml:space="preserve">Г.П. </w:t>
      </w:r>
      <w:proofErr w:type="spellStart"/>
      <w:r w:rsidR="00B66B57" w:rsidRPr="0004676C">
        <w:rPr>
          <w:rFonts w:ascii="Times New Roman" w:hAnsi="Times New Roman"/>
          <w:sz w:val="24"/>
          <w:szCs w:val="24"/>
        </w:rPr>
        <w:t>Кенден</w:t>
      </w:r>
      <w:proofErr w:type="spellEnd"/>
    </w:p>
    <w:sectPr w:rsidR="00BD6ADB" w:rsidRPr="0004676C" w:rsidSect="0032063E">
      <w:footerReference w:type="default" r:id="rId8"/>
      <w:pgSz w:w="11906" w:h="16838"/>
      <w:pgMar w:top="567" w:right="454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4A" w:rsidRDefault="00EC314A">
      <w:pPr>
        <w:spacing w:after="0" w:line="240" w:lineRule="auto"/>
      </w:pPr>
      <w:r>
        <w:separator/>
      </w:r>
    </w:p>
  </w:endnote>
  <w:endnote w:type="continuationSeparator" w:id="0">
    <w:p w:rsidR="00EC314A" w:rsidRDefault="00EC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F11D65" w:rsidRDefault="00F11D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E9">
          <w:rPr>
            <w:noProof/>
          </w:rPr>
          <w:t>3</w:t>
        </w:r>
        <w:r>
          <w:fldChar w:fldCharType="end"/>
        </w:r>
      </w:p>
    </w:sdtContent>
  </w:sdt>
  <w:p w:rsidR="00F11D65" w:rsidRDefault="00F11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4A" w:rsidRDefault="00EC314A">
      <w:pPr>
        <w:spacing w:after="0" w:line="240" w:lineRule="auto"/>
      </w:pPr>
      <w:r>
        <w:separator/>
      </w:r>
    </w:p>
  </w:footnote>
  <w:footnote w:type="continuationSeparator" w:id="0">
    <w:p w:rsidR="00EC314A" w:rsidRDefault="00EC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A2869"/>
    <w:multiLevelType w:val="hybridMultilevel"/>
    <w:tmpl w:val="D0B8A2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0B1B4A86"/>
    <w:multiLevelType w:val="hybridMultilevel"/>
    <w:tmpl w:val="54C45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86E1799"/>
    <w:multiLevelType w:val="hybridMultilevel"/>
    <w:tmpl w:val="91D0478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>
    <w:nsid w:val="6ED70041"/>
    <w:multiLevelType w:val="hybridMultilevel"/>
    <w:tmpl w:val="EF2888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025"/>
    <w:rsid w:val="00002909"/>
    <w:rsid w:val="00003DA3"/>
    <w:rsid w:val="00004250"/>
    <w:rsid w:val="00005D4C"/>
    <w:rsid w:val="000062A8"/>
    <w:rsid w:val="0000648B"/>
    <w:rsid w:val="00007383"/>
    <w:rsid w:val="00011982"/>
    <w:rsid w:val="000121EA"/>
    <w:rsid w:val="0001293D"/>
    <w:rsid w:val="0001534A"/>
    <w:rsid w:val="0001653C"/>
    <w:rsid w:val="00016C24"/>
    <w:rsid w:val="00020D20"/>
    <w:rsid w:val="00020EAB"/>
    <w:rsid w:val="00021050"/>
    <w:rsid w:val="000212B3"/>
    <w:rsid w:val="00021708"/>
    <w:rsid w:val="00024087"/>
    <w:rsid w:val="00024C7A"/>
    <w:rsid w:val="0002527F"/>
    <w:rsid w:val="00025662"/>
    <w:rsid w:val="000256A4"/>
    <w:rsid w:val="00027028"/>
    <w:rsid w:val="00027981"/>
    <w:rsid w:val="0003053E"/>
    <w:rsid w:val="00030615"/>
    <w:rsid w:val="00030AAD"/>
    <w:rsid w:val="00031064"/>
    <w:rsid w:val="0003199C"/>
    <w:rsid w:val="00032E97"/>
    <w:rsid w:val="00033199"/>
    <w:rsid w:val="00033A87"/>
    <w:rsid w:val="00033E28"/>
    <w:rsid w:val="0003519C"/>
    <w:rsid w:val="0003643B"/>
    <w:rsid w:val="000370BC"/>
    <w:rsid w:val="00037423"/>
    <w:rsid w:val="00042311"/>
    <w:rsid w:val="000433D7"/>
    <w:rsid w:val="000447B7"/>
    <w:rsid w:val="00044E2D"/>
    <w:rsid w:val="00045032"/>
    <w:rsid w:val="0004676C"/>
    <w:rsid w:val="000478FC"/>
    <w:rsid w:val="00051C5A"/>
    <w:rsid w:val="00053822"/>
    <w:rsid w:val="00054277"/>
    <w:rsid w:val="00057D94"/>
    <w:rsid w:val="00061C17"/>
    <w:rsid w:val="00062727"/>
    <w:rsid w:val="000632BB"/>
    <w:rsid w:val="00064A64"/>
    <w:rsid w:val="00070154"/>
    <w:rsid w:val="0007060E"/>
    <w:rsid w:val="00070843"/>
    <w:rsid w:val="00070B78"/>
    <w:rsid w:val="00073603"/>
    <w:rsid w:val="00073EC8"/>
    <w:rsid w:val="0007417B"/>
    <w:rsid w:val="00075212"/>
    <w:rsid w:val="000757DC"/>
    <w:rsid w:val="0007694A"/>
    <w:rsid w:val="00077080"/>
    <w:rsid w:val="0008138E"/>
    <w:rsid w:val="00081DEA"/>
    <w:rsid w:val="00082079"/>
    <w:rsid w:val="00082C40"/>
    <w:rsid w:val="00083C7B"/>
    <w:rsid w:val="00083D96"/>
    <w:rsid w:val="00085AF5"/>
    <w:rsid w:val="0008753A"/>
    <w:rsid w:val="00087E52"/>
    <w:rsid w:val="00091071"/>
    <w:rsid w:val="000946F3"/>
    <w:rsid w:val="00095395"/>
    <w:rsid w:val="0009691E"/>
    <w:rsid w:val="00096FFC"/>
    <w:rsid w:val="00097049"/>
    <w:rsid w:val="000A188E"/>
    <w:rsid w:val="000A493C"/>
    <w:rsid w:val="000A71F1"/>
    <w:rsid w:val="000A79B0"/>
    <w:rsid w:val="000B0433"/>
    <w:rsid w:val="000B3490"/>
    <w:rsid w:val="000B3D2E"/>
    <w:rsid w:val="000B4912"/>
    <w:rsid w:val="000B56E6"/>
    <w:rsid w:val="000C20A7"/>
    <w:rsid w:val="000C2B9C"/>
    <w:rsid w:val="000C4ADD"/>
    <w:rsid w:val="000C61F9"/>
    <w:rsid w:val="000C633D"/>
    <w:rsid w:val="000C6D54"/>
    <w:rsid w:val="000C6F13"/>
    <w:rsid w:val="000D0841"/>
    <w:rsid w:val="000D16D1"/>
    <w:rsid w:val="000D1A02"/>
    <w:rsid w:val="000D301F"/>
    <w:rsid w:val="000D5780"/>
    <w:rsid w:val="000D7A7A"/>
    <w:rsid w:val="000E279C"/>
    <w:rsid w:val="000E2907"/>
    <w:rsid w:val="000E5362"/>
    <w:rsid w:val="000E6570"/>
    <w:rsid w:val="000E6851"/>
    <w:rsid w:val="000F03A8"/>
    <w:rsid w:val="000F04C1"/>
    <w:rsid w:val="000F0A4A"/>
    <w:rsid w:val="000F0AD6"/>
    <w:rsid w:val="000F124F"/>
    <w:rsid w:val="0010094B"/>
    <w:rsid w:val="0010131B"/>
    <w:rsid w:val="00101BCB"/>
    <w:rsid w:val="00101FB9"/>
    <w:rsid w:val="00102546"/>
    <w:rsid w:val="00102F10"/>
    <w:rsid w:val="00103393"/>
    <w:rsid w:val="001076A8"/>
    <w:rsid w:val="00110679"/>
    <w:rsid w:val="001107E4"/>
    <w:rsid w:val="00111AC0"/>
    <w:rsid w:val="00121CD1"/>
    <w:rsid w:val="001222A9"/>
    <w:rsid w:val="00122CD7"/>
    <w:rsid w:val="001239E3"/>
    <w:rsid w:val="001249BA"/>
    <w:rsid w:val="00124A72"/>
    <w:rsid w:val="00124FC0"/>
    <w:rsid w:val="00126501"/>
    <w:rsid w:val="0012664A"/>
    <w:rsid w:val="00131015"/>
    <w:rsid w:val="00135ECE"/>
    <w:rsid w:val="001379BC"/>
    <w:rsid w:val="001401BF"/>
    <w:rsid w:val="001412C5"/>
    <w:rsid w:val="00143D65"/>
    <w:rsid w:val="00144A78"/>
    <w:rsid w:val="00146C66"/>
    <w:rsid w:val="0015108E"/>
    <w:rsid w:val="001517FA"/>
    <w:rsid w:val="001522DE"/>
    <w:rsid w:val="00152518"/>
    <w:rsid w:val="00152B68"/>
    <w:rsid w:val="001541F6"/>
    <w:rsid w:val="0015450C"/>
    <w:rsid w:val="001552EA"/>
    <w:rsid w:val="0015661A"/>
    <w:rsid w:val="00157056"/>
    <w:rsid w:val="001573F5"/>
    <w:rsid w:val="00157442"/>
    <w:rsid w:val="001576D0"/>
    <w:rsid w:val="00157F9B"/>
    <w:rsid w:val="00161180"/>
    <w:rsid w:val="00162E79"/>
    <w:rsid w:val="0016664A"/>
    <w:rsid w:val="00181FFB"/>
    <w:rsid w:val="00182017"/>
    <w:rsid w:val="001839DD"/>
    <w:rsid w:val="00187E3A"/>
    <w:rsid w:val="00190408"/>
    <w:rsid w:val="00192D86"/>
    <w:rsid w:val="00195D66"/>
    <w:rsid w:val="0019689C"/>
    <w:rsid w:val="0019744F"/>
    <w:rsid w:val="001A144B"/>
    <w:rsid w:val="001A2CAD"/>
    <w:rsid w:val="001A2F94"/>
    <w:rsid w:val="001A339C"/>
    <w:rsid w:val="001A466F"/>
    <w:rsid w:val="001A6ECA"/>
    <w:rsid w:val="001A6EEA"/>
    <w:rsid w:val="001A7DCA"/>
    <w:rsid w:val="001B106F"/>
    <w:rsid w:val="001B117A"/>
    <w:rsid w:val="001B1A1F"/>
    <w:rsid w:val="001B1BC0"/>
    <w:rsid w:val="001B28A5"/>
    <w:rsid w:val="001B3503"/>
    <w:rsid w:val="001B3A35"/>
    <w:rsid w:val="001B3F3F"/>
    <w:rsid w:val="001B5B02"/>
    <w:rsid w:val="001B6BFF"/>
    <w:rsid w:val="001C1A48"/>
    <w:rsid w:val="001C277E"/>
    <w:rsid w:val="001C4035"/>
    <w:rsid w:val="001C4618"/>
    <w:rsid w:val="001C556C"/>
    <w:rsid w:val="001C6994"/>
    <w:rsid w:val="001D1CA3"/>
    <w:rsid w:val="001D266A"/>
    <w:rsid w:val="001D41DC"/>
    <w:rsid w:val="001E0227"/>
    <w:rsid w:val="001E292A"/>
    <w:rsid w:val="001E3179"/>
    <w:rsid w:val="001E37F7"/>
    <w:rsid w:val="001E4D5E"/>
    <w:rsid w:val="001E62EA"/>
    <w:rsid w:val="001E66B0"/>
    <w:rsid w:val="001E6B31"/>
    <w:rsid w:val="001E6BE1"/>
    <w:rsid w:val="001E7AE1"/>
    <w:rsid w:val="001E7AEB"/>
    <w:rsid w:val="001E7CAA"/>
    <w:rsid w:val="001F1E54"/>
    <w:rsid w:val="001F25D0"/>
    <w:rsid w:val="001F3FCA"/>
    <w:rsid w:val="001F5170"/>
    <w:rsid w:val="001F6E37"/>
    <w:rsid w:val="001F78B4"/>
    <w:rsid w:val="00200407"/>
    <w:rsid w:val="00200969"/>
    <w:rsid w:val="0020357A"/>
    <w:rsid w:val="00205BE0"/>
    <w:rsid w:val="00211136"/>
    <w:rsid w:val="0021490D"/>
    <w:rsid w:val="00214AD5"/>
    <w:rsid w:val="0021511C"/>
    <w:rsid w:val="0021643B"/>
    <w:rsid w:val="00217CB0"/>
    <w:rsid w:val="00220E62"/>
    <w:rsid w:val="00221F9E"/>
    <w:rsid w:val="002220A5"/>
    <w:rsid w:val="002264B6"/>
    <w:rsid w:val="00227EAD"/>
    <w:rsid w:val="00230728"/>
    <w:rsid w:val="002312C0"/>
    <w:rsid w:val="00231CC1"/>
    <w:rsid w:val="00231D92"/>
    <w:rsid w:val="002320F1"/>
    <w:rsid w:val="0023225A"/>
    <w:rsid w:val="00232B08"/>
    <w:rsid w:val="00233C07"/>
    <w:rsid w:val="00237A31"/>
    <w:rsid w:val="00242F3C"/>
    <w:rsid w:val="00244C59"/>
    <w:rsid w:val="00245689"/>
    <w:rsid w:val="0024576C"/>
    <w:rsid w:val="0024601F"/>
    <w:rsid w:val="00247885"/>
    <w:rsid w:val="00251150"/>
    <w:rsid w:val="0025203C"/>
    <w:rsid w:val="0025318A"/>
    <w:rsid w:val="00254164"/>
    <w:rsid w:val="00257BC1"/>
    <w:rsid w:val="00257BFE"/>
    <w:rsid w:val="00257FB5"/>
    <w:rsid w:val="00260FBA"/>
    <w:rsid w:val="002620DF"/>
    <w:rsid w:val="0026218B"/>
    <w:rsid w:val="00264A32"/>
    <w:rsid w:val="002652B2"/>
    <w:rsid w:val="00270403"/>
    <w:rsid w:val="002725DE"/>
    <w:rsid w:val="00280DEE"/>
    <w:rsid w:val="0028106E"/>
    <w:rsid w:val="002829A7"/>
    <w:rsid w:val="00283592"/>
    <w:rsid w:val="002841D1"/>
    <w:rsid w:val="00284AE9"/>
    <w:rsid w:val="00284D51"/>
    <w:rsid w:val="00285561"/>
    <w:rsid w:val="00285C01"/>
    <w:rsid w:val="002864F9"/>
    <w:rsid w:val="002941CA"/>
    <w:rsid w:val="00296C81"/>
    <w:rsid w:val="002A06CD"/>
    <w:rsid w:val="002A0813"/>
    <w:rsid w:val="002A3BDC"/>
    <w:rsid w:val="002A5A96"/>
    <w:rsid w:val="002B2A32"/>
    <w:rsid w:val="002B33DC"/>
    <w:rsid w:val="002B4B9C"/>
    <w:rsid w:val="002B50EA"/>
    <w:rsid w:val="002B5A8C"/>
    <w:rsid w:val="002B7299"/>
    <w:rsid w:val="002C15D3"/>
    <w:rsid w:val="002C4025"/>
    <w:rsid w:val="002C4699"/>
    <w:rsid w:val="002C6AB1"/>
    <w:rsid w:val="002C7032"/>
    <w:rsid w:val="002C72E5"/>
    <w:rsid w:val="002C7989"/>
    <w:rsid w:val="002D048E"/>
    <w:rsid w:val="002D257D"/>
    <w:rsid w:val="002D310F"/>
    <w:rsid w:val="002D7198"/>
    <w:rsid w:val="002D757D"/>
    <w:rsid w:val="002E2087"/>
    <w:rsid w:val="002E5AF7"/>
    <w:rsid w:val="002E6398"/>
    <w:rsid w:val="002E6EFF"/>
    <w:rsid w:val="002F00B3"/>
    <w:rsid w:val="002F0C7B"/>
    <w:rsid w:val="002F11F5"/>
    <w:rsid w:val="002F3790"/>
    <w:rsid w:val="002F3DBF"/>
    <w:rsid w:val="002F6186"/>
    <w:rsid w:val="002F7AB4"/>
    <w:rsid w:val="003019D8"/>
    <w:rsid w:val="0030495C"/>
    <w:rsid w:val="00304F8B"/>
    <w:rsid w:val="0030617A"/>
    <w:rsid w:val="0030651E"/>
    <w:rsid w:val="003103E0"/>
    <w:rsid w:val="003116DD"/>
    <w:rsid w:val="003124A8"/>
    <w:rsid w:val="00312AA9"/>
    <w:rsid w:val="00313BF4"/>
    <w:rsid w:val="003152C2"/>
    <w:rsid w:val="00316633"/>
    <w:rsid w:val="00316EF5"/>
    <w:rsid w:val="0032063E"/>
    <w:rsid w:val="003234B7"/>
    <w:rsid w:val="00324AA8"/>
    <w:rsid w:val="00325902"/>
    <w:rsid w:val="003277FA"/>
    <w:rsid w:val="00332342"/>
    <w:rsid w:val="00332A21"/>
    <w:rsid w:val="003370E2"/>
    <w:rsid w:val="00337EBA"/>
    <w:rsid w:val="00340076"/>
    <w:rsid w:val="003419A5"/>
    <w:rsid w:val="0034213D"/>
    <w:rsid w:val="00343DB7"/>
    <w:rsid w:val="003444B6"/>
    <w:rsid w:val="00345BC4"/>
    <w:rsid w:val="00345F85"/>
    <w:rsid w:val="0034611B"/>
    <w:rsid w:val="00350348"/>
    <w:rsid w:val="003507C1"/>
    <w:rsid w:val="0035434B"/>
    <w:rsid w:val="00356ED9"/>
    <w:rsid w:val="00357E3B"/>
    <w:rsid w:val="003613B7"/>
    <w:rsid w:val="00362B23"/>
    <w:rsid w:val="0036509C"/>
    <w:rsid w:val="003652DD"/>
    <w:rsid w:val="003679C6"/>
    <w:rsid w:val="003706F2"/>
    <w:rsid w:val="00371F0D"/>
    <w:rsid w:val="00372DE7"/>
    <w:rsid w:val="00373260"/>
    <w:rsid w:val="0037363F"/>
    <w:rsid w:val="00375436"/>
    <w:rsid w:val="00375E07"/>
    <w:rsid w:val="0037637F"/>
    <w:rsid w:val="00376E9E"/>
    <w:rsid w:val="00377013"/>
    <w:rsid w:val="0037707B"/>
    <w:rsid w:val="003806AF"/>
    <w:rsid w:val="00380D70"/>
    <w:rsid w:val="003831E2"/>
    <w:rsid w:val="0038414B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448"/>
    <w:rsid w:val="003A2C9A"/>
    <w:rsid w:val="003A2CF8"/>
    <w:rsid w:val="003A2EC3"/>
    <w:rsid w:val="003A40AC"/>
    <w:rsid w:val="003A5F32"/>
    <w:rsid w:val="003A6AB6"/>
    <w:rsid w:val="003A7664"/>
    <w:rsid w:val="003B3D8F"/>
    <w:rsid w:val="003B49F3"/>
    <w:rsid w:val="003B4BC5"/>
    <w:rsid w:val="003B5147"/>
    <w:rsid w:val="003B528E"/>
    <w:rsid w:val="003B553B"/>
    <w:rsid w:val="003B5AAE"/>
    <w:rsid w:val="003B695E"/>
    <w:rsid w:val="003C38BB"/>
    <w:rsid w:val="003C56E0"/>
    <w:rsid w:val="003C62F9"/>
    <w:rsid w:val="003C6DAB"/>
    <w:rsid w:val="003C74CC"/>
    <w:rsid w:val="003D0112"/>
    <w:rsid w:val="003D0683"/>
    <w:rsid w:val="003D1FAC"/>
    <w:rsid w:val="003D28B3"/>
    <w:rsid w:val="003D33B1"/>
    <w:rsid w:val="003D3F6D"/>
    <w:rsid w:val="003D560C"/>
    <w:rsid w:val="003D5AA4"/>
    <w:rsid w:val="003D5D7A"/>
    <w:rsid w:val="003E26E6"/>
    <w:rsid w:val="003E2D2D"/>
    <w:rsid w:val="003E55EF"/>
    <w:rsid w:val="003E5DF7"/>
    <w:rsid w:val="003E6509"/>
    <w:rsid w:val="003E656F"/>
    <w:rsid w:val="003F12BD"/>
    <w:rsid w:val="003F14DE"/>
    <w:rsid w:val="003F252B"/>
    <w:rsid w:val="003F50B7"/>
    <w:rsid w:val="003F62FC"/>
    <w:rsid w:val="003F6BB0"/>
    <w:rsid w:val="003F7071"/>
    <w:rsid w:val="003F7C04"/>
    <w:rsid w:val="00400F91"/>
    <w:rsid w:val="00401036"/>
    <w:rsid w:val="00402438"/>
    <w:rsid w:val="00405D62"/>
    <w:rsid w:val="00411EFE"/>
    <w:rsid w:val="0041325E"/>
    <w:rsid w:val="0041335B"/>
    <w:rsid w:val="00416177"/>
    <w:rsid w:val="00416E28"/>
    <w:rsid w:val="00421D9F"/>
    <w:rsid w:val="0042235B"/>
    <w:rsid w:val="00423C3F"/>
    <w:rsid w:val="00424959"/>
    <w:rsid w:val="00425711"/>
    <w:rsid w:val="00425C75"/>
    <w:rsid w:val="00426B12"/>
    <w:rsid w:val="00426CE3"/>
    <w:rsid w:val="00427A5A"/>
    <w:rsid w:val="004307AB"/>
    <w:rsid w:val="0043219A"/>
    <w:rsid w:val="00433274"/>
    <w:rsid w:val="0043342E"/>
    <w:rsid w:val="004339B5"/>
    <w:rsid w:val="0043490D"/>
    <w:rsid w:val="00435FCA"/>
    <w:rsid w:val="00436EAF"/>
    <w:rsid w:val="00437BF0"/>
    <w:rsid w:val="004418CA"/>
    <w:rsid w:val="00441D8E"/>
    <w:rsid w:val="004422BE"/>
    <w:rsid w:val="004463BD"/>
    <w:rsid w:val="004473BC"/>
    <w:rsid w:val="0044747A"/>
    <w:rsid w:val="00450472"/>
    <w:rsid w:val="00450E0B"/>
    <w:rsid w:val="00451EB2"/>
    <w:rsid w:val="004533A4"/>
    <w:rsid w:val="00454B77"/>
    <w:rsid w:val="0046017F"/>
    <w:rsid w:val="00460D3D"/>
    <w:rsid w:val="00461302"/>
    <w:rsid w:val="00462073"/>
    <w:rsid w:val="00462EB9"/>
    <w:rsid w:val="00464866"/>
    <w:rsid w:val="00465076"/>
    <w:rsid w:val="00470193"/>
    <w:rsid w:val="004705FB"/>
    <w:rsid w:val="004708A4"/>
    <w:rsid w:val="00473997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2E12"/>
    <w:rsid w:val="0049426A"/>
    <w:rsid w:val="00495672"/>
    <w:rsid w:val="00495D32"/>
    <w:rsid w:val="004A0DCD"/>
    <w:rsid w:val="004A1595"/>
    <w:rsid w:val="004A1711"/>
    <w:rsid w:val="004A1C30"/>
    <w:rsid w:val="004A39ED"/>
    <w:rsid w:val="004A430F"/>
    <w:rsid w:val="004A4344"/>
    <w:rsid w:val="004A4AA6"/>
    <w:rsid w:val="004B091C"/>
    <w:rsid w:val="004B3F25"/>
    <w:rsid w:val="004B40A1"/>
    <w:rsid w:val="004B43E0"/>
    <w:rsid w:val="004B4963"/>
    <w:rsid w:val="004B5C18"/>
    <w:rsid w:val="004B7501"/>
    <w:rsid w:val="004B7691"/>
    <w:rsid w:val="004C18C9"/>
    <w:rsid w:val="004C2149"/>
    <w:rsid w:val="004C218E"/>
    <w:rsid w:val="004C2457"/>
    <w:rsid w:val="004C28B9"/>
    <w:rsid w:val="004C2912"/>
    <w:rsid w:val="004C3CD4"/>
    <w:rsid w:val="004C4EF7"/>
    <w:rsid w:val="004C61EC"/>
    <w:rsid w:val="004C70B0"/>
    <w:rsid w:val="004D1862"/>
    <w:rsid w:val="004D45B7"/>
    <w:rsid w:val="004D493F"/>
    <w:rsid w:val="004D5C5A"/>
    <w:rsid w:val="004E0B36"/>
    <w:rsid w:val="004E1882"/>
    <w:rsid w:val="004E1DA8"/>
    <w:rsid w:val="004E2FF5"/>
    <w:rsid w:val="004E37DB"/>
    <w:rsid w:val="004E3A32"/>
    <w:rsid w:val="004E4461"/>
    <w:rsid w:val="004E4FBC"/>
    <w:rsid w:val="004E600D"/>
    <w:rsid w:val="004E60A0"/>
    <w:rsid w:val="004E68E8"/>
    <w:rsid w:val="004F0992"/>
    <w:rsid w:val="004F1B74"/>
    <w:rsid w:val="004F2099"/>
    <w:rsid w:val="004F47C2"/>
    <w:rsid w:val="004F6266"/>
    <w:rsid w:val="00500175"/>
    <w:rsid w:val="00501663"/>
    <w:rsid w:val="00510437"/>
    <w:rsid w:val="0051291E"/>
    <w:rsid w:val="005130B3"/>
    <w:rsid w:val="00514675"/>
    <w:rsid w:val="00514D79"/>
    <w:rsid w:val="00514E0D"/>
    <w:rsid w:val="0051556E"/>
    <w:rsid w:val="005167DD"/>
    <w:rsid w:val="00516C93"/>
    <w:rsid w:val="00517A29"/>
    <w:rsid w:val="00520212"/>
    <w:rsid w:val="00520E68"/>
    <w:rsid w:val="00521BEF"/>
    <w:rsid w:val="00521F8B"/>
    <w:rsid w:val="00522748"/>
    <w:rsid w:val="00523CA0"/>
    <w:rsid w:val="00523E55"/>
    <w:rsid w:val="00524EA4"/>
    <w:rsid w:val="00525633"/>
    <w:rsid w:val="00525C7E"/>
    <w:rsid w:val="005265F5"/>
    <w:rsid w:val="00527C1C"/>
    <w:rsid w:val="00531C9E"/>
    <w:rsid w:val="00532830"/>
    <w:rsid w:val="005406D0"/>
    <w:rsid w:val="00540D71"/>
    <w:rsid w:val="0054789F"/>
    <w:rsid w:val="00553E30"/>
    <w:rsid w:val="005556E6"/>
    <w:rsid w:val="00556330"/>
    <w:rsid w:val="00556E88"/>
    <w:rsid w:val="00560B3B"/>
    <w:rsid w:val="00561206"/>
    <w:rsid w:val="00562C2C"/>
    <w:rsid w:val="00563B4B"/>
    <w:rsid w:val="00564D0A"/>
    <w:rsid w:val="00565D71"/>
    <w:rsid w:val="005678A5"/>
    <w:rsid w:val="00570909"/>
    <w:rsid w:val="00570D8D"/>
    <w:rsid w:val="00572482"/>
    <w:rsid w:val="00574440"/>
    <w:rsid w:val="00576F11"/>
    <w:rsid w:val="0057735E"/>
    <w:rsid w:val="00581147"/>
    <w:rsid w:val="005826D2"/>
    <w:rsid w:val="00584E93"/>
    <w:rsid w:val="00585660"/>
    <w:rsid w:val="005858E1"/>
    <w:rsid w:val="00585959"/>
    <w:rsid w:val="00587BCA"/>
    <w:rsid w:val="00587D1B"/>
    <w:rsid w:val="0059049F"/>
    <w:rsid w:val="00590E1A"/>
    <w:rsid w:val="0059192D"/>
    <w:rsid w:val="0059241E"/>
    <w:rsid w:val="005944B4"/>
    <w:rsid w:val="00595FCE"/>
    <w:rsid w:val="005974FC"/>
    <w:rsid w:val="00597750"/>
    <w:rsid w:val="005A0710"/>
    <w:rsid w:val="005A1AE8"/>
    <w:rsid w:val="005A22F3"/>
    <w:rsid w:val="005A3DDD"/>
    <w:rsid w:val="005A43CE"/>
    <w:rsid w:val="005A47AB"/>
    <w:rsid w:val="005A5346"/>
    <w:rsid w:val="005A58F0"/>
    <w:rsid w:val="005A7076"/>
    <w:rsid w:val="005A75C7"/>
    <w:rsid w:val="005A7C16"/>
    <w:rsid w:val="005A7D96"/>
    <w:rsid w:val="005B20A4"/>
    <w:rsid w:val="005B2ADB"/>
    <w:rsid w:val="005B3D0E"/>
    <w:rsid w:val="005B4D8E"/>
    <w:rsid w:val="005B52DE"/>
    <w:rsid w:val="005B5561"/>
    <w:rsid w:val="005B56E7"/>
    <w:rsid w:val="005B5E54"/>
    <w:rsid w:val="005B686F"/>
    <w:rsid w:val="005B7355"/>
    <w:rsid w:val="005B7CF6"/>
    <w:rsid w:val="005C1D7F"/>
    <w:rsid w:val="005C3F7E"/>
    <w:rsid w:val="005C6CBA"/>
    <w:rsid w:val="005C75D5"/>
    <w:rsid w:val="005C7FC1"/>
    <w:rsid w:val="005D2551"/>
    <w:rsid w:val="005D2AE6"/>
    <w:rsid w:val="005D2AE7"/>
    <w:rsid w:val="005D3451"/>
    <w:rsid w:val="005D6012"/>
    <w:rsid w:val="005D720F"/>
    <w:rsid w:val="005E19CC"/>
    <w:rsid w:val="005E38A8"/>
    <w:rsid w:val="005E48A8"/>
    <w:rsid w:val="005E52AE"/>
    <w:rsid w:val="005E623D"/>
    <w:rsid w:val="005E6D94"/>
    <w:rsid w:val="005E77FB"/>
    <w:rsid w:val="005F160B"/>
    <w:rsid w:val="005F2A3E"/>
    <w:rsid w:val="005F6332"/>
    <w:rsid w:val="005F68F7"/>
    <w:rsid w:val="005F6E1E"/>
    <w:rsid w:val="0060039B"/>
    <w:rsid w:val="006006D7"/>
    <w:rsid w:val="00601D4B"/>
    <w:rsid w:val="006023E8"/>
    <w:rsid w:val="00602D91"/>
    <w:rsid w:val="00603B0E"/>
    <w:rsid w:val="00606975"/>
    <w:rsid w:val="00606E41"/>
    <w:rsid w:val="00607E61"/>
    <w:rsid w:val="00610B53"/>
    <w:rsid w:val="00611882"/>
    <w:rsid w:val="00611C0B"/>
    <w:rsid w:val="00612514"/>
    <w:rsid w:val="00612C31"/>
    <w:rsid w:val="00613C2C"/>
    <w:rsid w:val="00613CC3"/>
    <w:rsid w:val="0061424E"/>
    <w:rsid w:val="0061554A"/>
    <w:rsid w:val="00615A95"/>
    <w:rsid w:val="00615CE2"/>
    <w:rsid w:val="00621446"/>
    <w:rsid w:val="00624E74"/>
    <w:rsid w:val="00626784"/>
    <w:rsid w:val="00627AE9"/>
    <w:rsid w:val="006319E9"/>
    <w:rsid w:val="00632548"/>
    <w:rsid w:val="006325AF"/>
    <w:rsid w:val="00632BB7"/>
    <w:rsid w:val="006337B3"/>
    <w:rsid w:val="00635CEF"/>
    <w:rsid w:val="00636D04"/>
    <w:rsid w:val="00640041"/>
    <w:rsid w:val="006401AB"/>
    <w:rsid w:val="00640F15"/>
    <w:rsid w:val="006427F3"/>
    <w:rsid w:val="00642C23"/>
    <w:rsid w:val="00643116"/>
    <w:rsid w:val="0064608F"/>
    <w:rsid w:val="00646DE8"/>
    <w:rsid w:val="00647110"/>
    <w:rsid w:val="0064758E"/>
    <w:rsid w:val="006511B7"/>
    <w:rsid w:val="006518BD"/>
    <w:rsid w:val="00651F43"/>
    <w:rsid w:val="006534BD"/>
    <w:rsid w:val="00653C92"/>
    <w:rsid w:val="0065419B"/>
    <w:rsid w:val="006558B9"/>
    <w:rsid w:val="00655C86"/>
    <w:rsid w:val="006578D5"/>
    <w:rsid w:val="00657C88"/>
    <w:rsid w:val="00660296"/>
    <w:rsid w:val="0066719F"/>
    <w:rsid w:val="00667675"/>
    <w:rsid w:val="00670E9F"/>
    <w:rsid w:val="006710C2"/>
    <w:rsid w:val="00671128"/>
    <w:rsid w:val="00671258"/>
    <w:rsid w:val="0067157D"/>
    <w:rsid w:val="0067165A"/>
    <w:rsid w:val="00676F5E"/>
    <w:rsid w:val="00680DA0"/>
    <w:rsid w:val="00680DDD"/>
    <w:rsid w:val="006848A5"/>
    <w:rsid w:val="00684D53"/>
    <w:rsid w:val="0069124C"/>
    <w:rsid w:val="006919E0"/>
    <w:rsid w:val="00691D75"/>
    <w:rsid w:val="006935D4"/>
    <w:rsid w:val="00693932"/>
    <w:rsid w:val="00693C72"/>
    <w:rsid w:val="00693C74"/>
    <w:rsid w:val="006947D6"/>
    <w:rsid w:val="00694834"/>
    <w:rsid w:val="00696CF3"/>
    <w:rsid w:val="00696D30"/>
    <w:rsid w:val="00696E20"/>
    <w:rsid w:val="006A19AB"/>
    <w:rsid w:val="006A2CCC"/>
    <w:rsid w:val="006A4B55"/>
    <w:rsid w:val="006A52D7"/>
    <w:rsid w:val="006A7A3B"/>
    <w:rsid w:val="006A7F24"/>
    <w:rsid w:val="006B0A7C"/>
    <w:rsid w:val="006B6740"/>
    <w:rsid w:val="006C368B"/>
    <w:rsid w:val="006C36AE"/>
    <w:rsid w:val="006C45DC"/>
    <w:rsid w:val="006C4C94"/>
    <w:rsid w:val="006C576B"/>
    <w:rsid w:val="006C5C6A"/>
    <w:rsid w:val="006C6279"/>
    <w:rsid w:val="006C65DC"/>
    <w:rsid w:val="006D0074"/>
    <w:rsid w:val="006D1D96"/>
    <w:rsid w:val="006D2B8A"/>
    <w:rsid w:val="006D4D8B"/>
    <w:rsid w:val="006D4DAB"/>
    <w:rsid w:val="006E2E63"/>
    <w:rsid w:val="006E526E"/>
    <w:rsid w:val="006E6753"/>
    <w:rsid w:val="006E6BED"/>
    <w:rsid w:val="006F0697"/>
    <w:rsid w:val="006F0818"/>
    <w:rsid w:val="006F2F73"/>
    <w:rsid w:val="006F31FC"/>
    <w:rsid w:val="006F3717"/>
    <w:rsid w:val="006F6C9D"/>
    <w:rsid w:val="006F7095"/>
    <w:rsid w:val="006F799F"/>
    <w:rsid w:val="00700B6B"/>
    <w:rsid w:val="00700E11"/>
    <w:rsid w:val="0070232A"/>
    <w:rsid w:val="00703CF6"/>
    <w:rsid w:val="00704456"/>
    <w:rsid w:val="007057E1"/>
    <w:rsid w:val="007134B9"/>
    <w:rsid w:val="00714EE3"/>
    <w:rsid w:val="00715AE2"/>
    <w:rsid w:val="00716681"/>
    <w:rsid w:val="00717B01"/>
    <w:rsid w:val="00720B18"/>
    <w:rsid w:val="00723129"/>
    <w:rsid w:val="00723388"/>
    <w:rsid w:val="007249D3"/>
    <w:rsid w:val="00727A94"/>
    <w:rsid w:val="00731FD0"/>
    <w:rsid w:val="007328FA"/>
    <w:rsid w:val="00734E11"/>
    <w:rsid w:val="007375EF"/>
    <w:rsid w:val="00737B3D"/>
    <w:rsid w:val="00737E56"/>
    <w:rsid w:val="007400C3"/>
    <w:rsid w:val="007433DD"/>
    <w:rsid w:val="00745EAE"/>
    <w:rsid w:val="00745EED"/>
    <w:rsid w:val="0074731B"/>
    <w:rsid w:val="0075057D"/>
    <w:rsid w:val="00751C4D"/>
    <w:rsid w:val="00752BEB"/>
    <w:rsid w:val="007538F1"/>
    <w:rsid w:val="00753BEA"/>
    <w:rsid w:val="00753FBB"/>
    <w:rsid w:val="00754338"/>
    <w:rsid w:val="007555A9"/>
    <w:rsid w:val="00755C8C"/>
    <w:rsid w:val="00755DFC"/>
    <w:rsid w:val="00762838"/>
    <w:rsid w:val="007633E0"/>
    <w:rsid w:val="00764A67"/>
    <w:rsid w:val="00766FF6"/>
    <w:rsid w:val="007722AE"/>
    <w:rsid w:val="00773543"/>
    <w:rsid w:val="007744E1"/>
    <w:rsid w:val="00777214"/>
    <w:rsid w:val="00777C0D"/>
    <w:rsid w:val="007800CD"/>
    <w:rsid w:val="0078152C"/>
    <w:rsid w:val="00781F0B"/>
    <w:rsid w:val="00782C97"/>
    <w:rsid w:val="00782F9F"/>
    <w:rsid w:val="00785090"/>
    <w:rsid w:val="00785708"/>
    <w:rsid w:val="00786228"/>
    <w:rsid w:val="00786D9B"/>
    <w:rsid w:val="00787E30"/>
    <w:rsid w:val="007921E2"/>
    <w:rsid w:val="00793221"/>
    <w:rsid w:val="0079399E"/>
    <w:rsid w:val="00793C00"/>
    <w:rsid w:val="0079562F"/>
    <w:rsid w:val="00796787"/>
    <w:rsid w:val="007A06DE"/>
    <w:rsid w:val="007A1695"/>
    <w:rsid w:val="007A19C5"/>
    <w:rsid w:val="007A40E5"/>
    <w:rsid w:val="007A4714"/>
    <w:rsid w:val="007A58B6"/>
    <w:rsid w:val="007A599D"/>
    <w:rsid w:val="007A6C78"/>
    <w:rsid w:val="007A7D62"/>
    <w:rsid w:val="007B03B3"/>
    <w:rsid w:val="007B3589"/>
    <w:rsid w:val="007B37D2"/>
    <w:rsid w:val="007B389A"/>
    <w:rsid w:val="007B3BBE"/>
    <w:rsid w:val="007B467B"/>
    <w:rsid w:val="007B5269"/>
    <w:rsid w:val="007B54D4"/>
    <w:rsid w:val="007B5B39"/>
    <w:rsid w:val="007B5BFE"/>
    <w:rsid w:val="007B60A8"/>
    <w:rsid w:val="007B6899"/>
    <w:rsid w:val="007B6A63"/>
    <w:rsid w:val="007C08A7"/>
    <w:rsid w:val="007C3EEA"/>
    <w:rsid w:val="007C40F3"/>
    <w:rsid w:val="007C52C6"/>
    <w:rsid w:val="007C6B88"/>
    <w:rsid w:val="007C6C40"/>
    <w:rsid w:val="007D404E"/>
    <w:rsid w:val="007D66CD"/>
    <w:rsid w:val="007D7530"/>
    <w:rsid w:val="007E0045"/>
    <w:rsid w:val="007E0924"/>
    <w:rsid w:val="007E1105"/>
    <w:rsid w:val="007E2D4E"/>
    <w:rsid w:val="007E517A"/>
    <w:rsid w:val="007F053D"/>
    <w:rsid w:val="007F14C9"/>
    <w:rsid w:val="007F1A79"/>
    <w:rsid w:val="007F211F"/>
    <w:rsid w:val="007F2865"/>
    <w:rsid w:val="007F347D"/>
    <w:rsid w:val="007F37CA"/>
    <w:rsid w:val="007F3CAC"/>
    <w:rsid w:val="007F4315"/>
    <w:rsid w:val="007F5AA5"/>
    <w:rsid w:val="007F65AE"/>
    <w:rsid w:val="007F6C74"/>
    <w:rsid w:val="007F6C81"/>
    <w:rsid w:val="00801103"/>
    <w:rsid w:val="008013EE"/>
    <w:rsid w:val="00802DBF"/>
    <w:rsid w:val="00805AC5"/>
    <w:rsid w:val="008063FA"/>
    <w:rsid w:val="00813C01"/>
    <w:rsid w:val="00815DA8"/>
    <w:rsid w:val="00815DAE"/>
    <w:rsid w:val="008162B7"/>
    <w:rsid w:val="00816E6A"/>
    <w:rsid w:val="0081765F"/>
    <w:rsid w:val="00817E3F"/>
    <w:rsid w:val="00822906"/>
    <w:rsid w:val="008243E0"/>
    <w:rsid w:val="008251C7"/>
    <w:rsid w:val="008252D8"/>
    <w:rsid w:val="00830944"/>
    <w:rsid w:val="00832DA1"/>
    <w:rsid w:val="008421A1"/>
    <w:rsid w:val="00842B7E"/>
    <w:rsid w:val="00842E1B"/>
    <w:rsid w:val="008439D0"/>
    <w:rsid w:val="00844077"/>
    <w:rsid w:val="00844497"/>
    <w:rsid w:val="008457B3"/>
    <w:rsid w:val="008475C2"/>
    <w:rsid w:val="00853AA8"/>
    <w:rsid w:val="00854033"/>
    <w:rsid w:val="0085426F"/>
    <w:rsid w:val="0085545D"/>
    <w:rsid w:val="00857446"/>
    <w:rsid w:val="00857978"/>
    <w:rsid w:val="00857ABD"/>
    <w:rsid w:val="00862F36"/>
    <w:rsid w:val="00863A43"/>
    <w:rsid w:val="008640FB"/>
    <w:rsid w:val="008706A7"/>
    <w:rsid w:val="00872115"/>
    <w:rsid w:val="008722F6"/>
    <w:rsid w:val="00874916"/>
    <w:rsid w:val="00874DEB"/>
    <w:rsid w:val="00874E85"/>
    <w:rsid w:val="008771AF"/>
    <w:rsid w:val="008833F7"/>
    <w:rsid w:val="008836E1"/>
    <w:rsid w:val="00883840"/>
    <w:rsid w:val="008840EC"/>
    <w:rsid w:val="00884ABE"/>
    <w:rsid w:val="00885855"/>
    <w:rsid w:val="00885A02"/>
    <w:rsid w:val="0088638A"/>
    <w:rsid w:val="008869EF"/>
    <w:rsid w:val="00886EBE"/>
    <w:rsid w:val="00887013"/>
    <w:rsid w:val="00890A99"/>
    <w:rsid w:val="00891DAB"/>
    <w:rsid w:val="008921A7"/>
    <w:rsid w:val="008928DC"/>
    <w:rsid w:val="008929B4"/>
    <w:rsid w:val="00892CE7"/>
    <w:rsid w:val="00894295"/>
    <w:rsid w:val="00895007"/>
    <w:rsid w:val="00897B59"/>
    <w:rsid w:val="008A10BB"/>
    <w:rsid w:val="008A4F70"/>
    <w:rsid w:val="008A7C1C"/>
    <w:rsid w:val="008B0F9A"/>
    <w:rsid w:val="008B3242"/>
    <w:rsid w:val="008B367D"/>
    <w:rsid w:val="008B42F8"/>
    <w:rsid w:val="008B4DE9"/>
    <w:rsid w:val="008B5C69"/>
    <w:rsid w:val="008B60DA"/>
    <w:rsid w:val="008C1F70"/>
    <w:rsid w:val="008C3532"/>
    <w:rsid w:val="008C39DE"/>
    <w:rsid w:val="008C3E79"/>
    <w:rsid w:val="008C4AAE"/>
    <w:rsid w:val="008C5241"/>
    <w:rsid w:val="008C5284"/>
    <w:rsid w:val="008C57E6"/>
    <w:rsid w:val="008C729E"/>
    <w:rsid w:val="008D199B"/>
    <w:rsid w:val="008D2BF6"/>
    <w:rsid w:val="008D2F42"/>
    <w:rsid w:val="008D57B4"/>
    <w:rsid w:val="008D6940"/>
    <w:rsid w:val="008D7A6B"/>
    <w:rsid w:val="008E0363"/>
    <w:rsid w:val="008E1E4A"/>
    <w:rsid w:val="008E2C76"/>
    <w:rsid w:val="008E3FB8"/>
    <w:rsid w:val="008E411C"/>
    <w:rsid w:val="008E4665"/>
    <w:rsid w:val="008E50BD"/>
    <w:rsid w:val="008E5878"/>
    <w:rsid w:val="008E60DB"/>
    <w:rsid w:val="008E64CF"/>
    <w:rsid w:val="008E7ADF"/>
    <w:rsid w:val="008E7C3E"/>
    <w:rsid w:val="008F1A65"/>
    <w:rsid w:val="008F1E5F"/>
    <w:rsid w:val="008F22B1"/>
    <w:rsid w:val="008F27CB"/>
    <w:rsid w:val="008F5866"/>
    <w:rsid w:val="009015E7"/>
    <w:rsid w:val="00901840"/>
    <w:rsid w:val="00903282"/>
    <w:rsid w:val="009058F0"/>
    <w:rsid w:val="00906BFC"/>
    <w:rsid w:val="00910A60"/>
    <w:rsid w:val="009113D3"/>
    <w:rsid w:val="00911AAE"/>
    <w:rsid w:val="0091342F"/>
    <w:rsid w:val="00913BDD"/>
    <w:rsid w:val="00915776"/>
    <w:rsid w:val="00916667"/>
    <w:rsid w:val="0091728F"/>
    <w:rsid w:val="00922482"/>
    <w:rsid w:val="009228A2"/>
    <w:rsid w:val="0092349C"/>
    <w:rsid w:val="00923A88"/>
    <w:rsid w:val="00923B35"/>
    <w:rsid w:val="00923FA8"/>
    <w:rsid w:val="009259B9"/>
    <w:rsid w:val="00925AFC"/>
    <w:rsid w:val="00926629"/>
    <w:rsid w:val="00927C5B"/>
    <w:rsid w:val="009317E2"/>
    <w:rsid w:val="00932670"/>
    <w:rsid w:val="00934FEE"/>
    <w:rsid w:val="00935AB5"/>
    <w:rsid w:val="00940E10"/>
    <w:rsid w:val="00941345"/>
    <w:rsid w:val="00941D63"/>
    <w:rsid w:val="009438D4"/>
    <w:rsid w:val="00944271"/>
    <w:rsid w:val="00944A96"/>
    <w:rsid w:val="009458C8"/>
    <w:rsid w:val="00951695"/>
    <w:rsid w:val="00951707"/>
    <w:rsid w:val="00953B49"/>
    <w:rsid w:val="0096040C"/>
    <w:rsid w:val="00962206"/>
    <w:rsid w:val="00962692"/>
    <w:rsid w:val="00962F68"/>
    <w:rsid w:val="009650C5"/>
    <w:rsid w:val="00965E16"/>
    <w:rsid w:val="0096745A"/>
    <w:rsid w:val="00967E87"/>
    <w:rsid w:val="00970EB4"/>
    <w:rsid w:val="00972372"/>
    <w:rsid w:val="00972D16"/>
    <w:rsid w:val="0097309D"/>
    <w:rsid w:val="00973D67"/>
    <w:rsid w:val="00976419"/>
    <w:rsid w:val="00976E85"/>
    <w:rsid w:val="00977AD6"/>
    <w:rsid w:val="009800DF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77"/>
    <w:rsid w:val="00986AD1"/>
    <w:rsid w:val="009872A4"/>
    <w:rsid w:val="0098798E"/>
    <w:rsid w:val="00993A55"/>
    <w:rsid w:val="0099449D"/>
    <w:rsid w:val="00994744"/>
    <w:rsid w:val="009949FA"/>
    <w:rsid w:val="00995688"/>
    <w:rsid w:val="0099681A"/>
    <w:rsid w:val="00996A41"/>
    <w:rsid w:val="009974AE"/>
    <w:rsid w:val="00997C1C"/>
    <w:rsid w:val="009A06E1"/>
    <w:rsid w:val="009A1545"/>
    <w:rsid w:val="009A1BF2"/>
    <w:rsid w:val="009A31CE"/>
    <w:rsid w:val="009A6859"/>
    <w:rsid w:val="009B1FD7"/>
    <w:rsid w:val="009B6165"/>
    <w:rsid w:val="009B6D8A"/>
    <w:rsid w:val="009C0738"/>
    <w:rsid w:val="009C1EA8"/>
    <w:rsid w:val="009C1F1B"/>
    <w:rsid w:val="009C2EB8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7AB3"/>
    <w:rsid w:val="009E0D3F"/>
    <w:rsid w:val="009E15FB"/>
    <w:rsid w:val="009E1EF7"/>
    <w:rsid w:val="009E280D"/>
    <w:rsid w:val="009E3DF8"/>
    <w:rsid w:val="009E449C"/>
    <w:rsid w:val="009E4C67"/>
    <w:rsid w:val="009E5C1D"/>
    <w:rsid w:val="009E62DE"/>
    <w:rsid w:val="009E71A6"/>
    <w:rsid w:val="009F1596"/>
    <w:rsid w:val="009F2B77"/>
    <w:rsid w:val="009F3BFB"/>
    <w:rsid w:val="009F4A45"/>
    <w:rsid w:val="00A015F9"/>
    <w:rsid w:val="00A02773"/>
    <w:rsid w:val="00A0388F"/>
    <w:rsid w:val="00A040E7"/>
    <w:rsid w:val="00A107A2"/>
    <w:rsid w:val="00A10913"/>
    <w:rsid w:val="00A10CD0"/>
    <w:rsid w:val="00A110B0"/>
    <w:rsid w:val="00A1135B"/>
    <w:rsid w:val="00A12C53"/>
    <w:rsid w:val="00A13537"/>
    <w:rsid w:val="00A140D4"/>
    <w:rsid w:val="00A140F1"/>
    <w:rsid w:val="00A156C2"/>
    <w:rsid w:val="00A2242E"/>
    <w:rsid w:val="00A301B2"/>
    <w:rsid w:val="00A30259"/>
    <w:rsid w:val="00A31ED8"/>
    <w:rsid w:val="00A3261A"/>
    <w:rsid w:val="00A327AD"/>
    <w:rsid w:val="00A366C4"/>
    <w:rsid w:val="00A36848"/>
    <w:rsid w:val="00A37816"/>
    <w:rsid w:val="00A420C4"/>
    <w:rsid w:val="00A43C3A"/>
    <w:rsid w:val="00A446FC"/>
    <w:rsid w:val="00A50427"/>
    <w:rsid w:val="00A50881"/>
    <w:rsid w:val="00A51CAC"/>
    <w:rsid w:val="00A51D89"/>
    <w:rsid w:val="00A5264B"/>
    <w:rsid w:val="00A526EB"/>
    <w:rsid w:val="00A54C1F"/>
    <w:rsid w:val="00A5528B"/>
    <w:rsid w:val="00A571F7"/>
    <w:rsid w:val="00A60409"/>
    <w:rsid w:val="00A61CDB"/>
    <w:rsid w:val="00A653B9"/>
    <w:rsid w:val="00A65B14"/>
    <w:rsid w:val="00A663ED"/>
    <w:rsid w:val="00A70B26"/>
    <w:rsid w:val="00A71B60"/>
    <w:rsid w:val="00A7253E"/>
    <w:rsid w:val="00A72D8B"/>
    <w:rsid w:val="00A73859"/>
    <w:rsid w:val="00A75781"/>
    <w:rsid w:val="00A76FB3"/>
    <w:rsid w:val="00A804A4"/>
    <w:rsid w:val="00A80F7E"/>
    <w:rsid w:val="00A8127E"/>
    <w:rsid w:val="00A83AF7"/>
    <w:rsid w:val="00A840B3"/>
    <w:rsid w:val="00A8730A"/>
    <w:rsid w:val="00A8763F"/>
    <w:rsid w:val="00A929E7"/>
    <w:rsid w:val="00A93D29"/>
    <w:rsid w:val="00A963F4"/>
    <w:rsid w:val="00A97C24"/>
    <w:rsid w:val="00AA070C"/>
    <w:rsid w:val="00AA15F2"/>
    <w:rsid w:val="00AA20EC"/>
    <w:rsid w:val="00AA28C5"/>
    <w:rsid w:val="00AA4438"/>
    <w:rsid w:val="00AA6577"/>
    <w:rsid w:val="00AA661B"/>
    <w:rsid w:val="00AB1B26"/>
    <w:rsid w:val="00AB29A2"/>
    <w:rsid w:val="00AB4FA7"/>
    <w:rsid w:val="00AB6E77"/>
    <w:rsid w:val="00AC128B"/>
    <w:rsid w:val="00AC14D8"/>
    <w:rsid w:val="00AC2C0C"/>
    <w:rsid w:val="00AC2D58"/>
    <w:rsid w:val="00AC4C88"/>
    <w:rsid w:val="00AD04DE"/>
    <w:rsid w:val="00AD0526"/>
    <w:rsid w:val="00AD08D5"/>
    <w:rsid w:val="00AD1174"/>
    <w:rsid w:val="00AD12C7"/>
    <w:rsid w:val="00AD2083"/>
    <w:rsid w:val="00AD227E"/>
    <w:rsid w:val="00AD3D39"/>
    <w:rsid w:val="00AD4051"/>
    <w:rsid w:val="00AD40C1"/>
    <w:rsid w:val="00AD4D71"/>
    <w:rsid w:val="00AD6170"/>
    <w:rsid w:val="00AD7021"/>
    <w:rsid w:val="00AE0488"/>
    <w:rsid w:val="00AE1395"/>
    <w:rsid w:val="00AE2C8F"/>
    <w:rsid w:val="00AE3359"/>
    <w:rsid w:val="00AE4E67"/>
    <w:rsid w:val="00AE6695"/>
    <w:rsid w:val="00AF05F2"/>
    <w:rsid w:val="00AF0D80"/>
    <w:rsid w:val="00AF0ED6"/>
    <w:rsid w:val="00AF38D9"/>
    <w:rsid w:val="00AF4784"/>
    <w:rsid w:val="00AF4A3C"/>
    <w:rsid w:val="00AF5584"/>
    <w:rsid w:val="00AF72C2"/>
    <w:rsid w:val="00B0033B"/>
    <w:rsid w:val="00B00AE7"/>
    <w:rsid w:val="00B01C89"/>
    <w:rsid w:val="00B0466C"/>
    <w:rsid w:val="00B04B33"/>
    <w:rsid w:val="00B05DF2"/>
    <w:rsid w:val="00B06C63"/>
    <w:rsid w:val="00B10BC4"/>
    <w:rsid w:val="00B116B9"/>
    <w:rsid w:val="00B12096"/>
    <w:rsid w:val="00B131B2"/>
    <w:rsid w:val="00B15DAB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548"/>
    <w:rsid w:val="00B31F67"/>
    <w:rsid w:val="00B3430A"/>
    <w:rsid w:val="00B343DC"/>
    <w:rsid w:val="00B34D78"/>
    <w:rsid w:val="00B357C0"/>
    <w:rsid w:val="00B3625C"/>
    <w:rsid w:val="00B36E65"/>
    <w:rsid w:val="00B424B7"/>
    <w:rsid w:val="00B43622"/>
    <w:rsid w:val="00B440B8"/>
    <w:rsid w:val="00B457A0"/>
    <w:rsid w:val="00B468AD"/>
    <w:rsid w:val="00B524F6"/>
    <w:rsid w:val="00B52B31"/>
    <w:rsid w:val="00B53176"/>
    <w:rsid w:val="00B55607"/>
    <w:rsid w:val="00B55876"/>
    <w:rsid w:val="00B56400"/>
    <w:rsid w:val="00B56FF0"/>
    <w:rsid w:val="00B5778B"/>
    <w:rsid w:val="00B60607"/>
    <w:rsid w:val="00B620BB"/>
    <w:rsid w:val="00B632D9"/>
    <w:rsid w:val="00B63CBD"/>
    <w:rsid w:val="00B667C5"/>
    <w:rsid w:val="00B66B57"/>
    <w:rsid w:val="00B677C4"/>
    <w:rsid w:val="00B67EAE"/>
    <w:rsid w:val="00B70770"/>
    <w:rsid w:val="00B70DBF"/>
    <w:rsid w:val="00B711FF"/>
    <w:rsid w:val="00B71278"/>
    <w:rsid w:val="00B72068"/>
    <w:rsid w:val="00B72086"/>
    <w:rsid w:val="00B743AC"/>
    <w:rsid w:val="00B7511E"/>
    <w:rsid w:val="00B75549"/>
    <w:rsid w:val="00B75E97"/>
    <w:rsid w:val="00B76467"/>
    <w:rsid w:val="00B76CAE"/>
    <w:rsid w:val="00B77088"/>
    <w:rsid w:val="00B80B5F"/>
    <w:rsid w:val="00B82ADA"/>
    <w:rsid w:val="00B8312A"/>
    <w:rsid w:val="00B85462"/>
    <w:rsid w:val="00B857A5"/>
    <w:rsid w:val="00B85C01"/>
    <w:rsid w:val="00B86801"/>
    <w:rsid w:val="00B86848"/>
    <w:rsid w:val="00B86BC4"/>
    <w:rsid w:val="00B86D03"/>
    <w:rsid w:val="00B8782B"/>
    <w:rsid w:val="00B93D74"/>
    <w:rsid w:val="00B97196"/>
    <w:rsid w:val="00B972C4"/>
    <w:rsid w:val="00BA097A"/>
    <w:rsid w:val="00BA2A1B"/>
    <w:rsid w:val="00BA7D14"/>
    <w:rsid w:val="00BB000C"/>
    <w:rsid w:val="00BB2B4B"/>
    <w:rsid w:val="00BB2C27"/>
    <w:rsid w:val="00BB2C87"/>
    <w:rsid w:val="00BB5F13"/>
    <w:rsid w:val="00BB5FD3"/>
    <w:rsid w:val="00BB6F71"/>
    <w:rsid w:val="00BC170B"/>
    <w:rsid w:val="00BC1C5B"/>
    <w:rsid w:val="00BC59D5"/>
    <w:rsid w:val="00BD0772"/>
    <w:rsid w:val="00BD082C"/>
    <w:rsid w:val="00BD0848"/>
    <w:rsid w:val="00BD3026"/>
    <w:rsid w:val="00BD4D58"/>
    <w:rsid w:val="00BD6ADB"/>
    <w:rsid w:val="00BD78C7"/>
    <w:rsid w:val="00BD7B67"/>
    <w:rsid w:val="00BE078C"/>
    <w:rsid w:val="00BE1E39"/>
    <w:rsid w:val="00BE2213"/>
    <w:rsid w:val="00BE25BB"/>
    <w:rsid w:val="00BE55DF"/>
    <w:rsid w:val="00BE7691"/>
    <w:rsid w:val="00BF04DA"/>
    <w:rsid w:val="00BF1CD5"/>
    <w:rsid w:val="00BF66EC"/>
    <w:rsid w:val="00BF798B"/>
    <w:rsid w:val="00C00F47"/>
    <w:rsid w:val="00C011E2"/>
    <w:rsid w:val="00C0125B"/>
    <w:rsid w:val="00C01261"/>
    <w:rsid w:val="00C02AA7"/>
    <w:rsid w:val="00C02FD4"/>
    <w:rsid w:val="00C045DC"/>
    <w:rsid w:val="00C04D7B"/>
    <w:rsid w:val="00C052EA"/>
    <w:rsid w:val="00C10236"/>
    <w:rsid w:val="00C108DB"/>
    <w:rsid w:val="00C116DD"/>
    <w:rsid w:val="00C15215"/>
    <w:rsid w:val="00C154EB"/>
    <w:rsid w:val="00C16F74"/>
    <w:rsid w:val="00C17303"/>
    <w:rsid w:val="00C17DF3"/>
    <w:rsid w:val="00C20762"/>
    <w:rsid w:val="00C21A5C"/>
    <w:rsid w:val="00C22754"/>
    <w:rsid w:val="00C22D13"/>
    <w:rsid w:val="00C23657"/>
    <w:rsid w:val="00C245A5"/>
    <w:rsid w:val="00C30493"/>
    <w:rsid w:val="00C3106C"/>
    <w:rsid w:val="00C31CB4"/>
    <w:rsid w:val="00C3744B"/>
    <w:rsid w:val="00C37F0E"/>
    <w:rsid w:val="00C41B98"/>
    <w:rsid w:val="00C42EC1"/>
    <w:rsid w:val="00C42FF8"/>
    <w:rsid w:val="00C43956"/>
    <w:rsid w:val="00C43AA2"/>
    <w:rsid w:val="00C43FDC"/>
    <w:rsid w:val="00C44C40"/>
    <w:rsid w:val="00C45545"/>
    <w:rsid w:val="00C4567C"/>
    <w:rsid w:val="00C46542"/>
    <w:rsid w:val="00C477F5"/>
    <w:rsid w:val="00C47BA5"/>
    <w:rsid w:val="00C47C60"/>
    <w:rsid w:val="00C5023B"/>
    <w:rsid w:val="00C504C0"/>
    <w:rsid w:val="00C51613"/>
    <w:rsid w:val="00C534D5"/>
    <w:rsid w:val="00C547B6"/>
    <w:rsid w:val="00C57E89"/>
    <w:rsid w:val="00C57E9E"/>
    <w:rsid w:val="00C6048F"/>
    <w:rsid w:val="00C618A7"/>
    <w:rsid w:val="00C63E32"/>
    <w:rsid w:val="00C65EFF"/>
    <w:rsid w:val="00C66F77"/>
    <w:rsid w:val="00C70DDE"/>
    <w:rsid w:val="00C722A5"/>
    <w:rsid w:val="00C74EE7"/>
    <w:rsid w:val="00C7659D"/>
    <w:rsid w:val="00C772B7"/>
    <w:rsid w:val="00C77A8F"/>
    <w:rsid w:val="00C77F75"/>
    <w:rsid w:val="00C81C93"/>
    <w:rsid w:val="00C82699"/>
    <w:rsid w:val="00C831B6"/>
    <w:rsid w:val="00C908BC"/>
    <w:rsid w:val="00C9114D"/>
    <w:rsid w:val="00C91A16"/>
    <w:rsid w:val="00C923F9"/>
    <w:rsid w:val="00C92F23"/>
    <w:rsid w:val="00C92F2C"/>
    <w:rsid w:val="00C9457E"/>
    <w:rsid w:val="00C94840"/>
    <w:rsid w:val="00C97292"/>
    <w:rsid w:val="00CA04F4"/>
    <w:rsid w:val="00CA1554"/>
    <w:rsid w:val="00CA1A68"/>
    <w:rsid w:val="00CA2FF7"/>
    <w:rsid w:val="00CA382F"/>
    <w:rsid w:val="00CA5B1B"/>
    <w:rsid w:val="00CA7A59"/>
    <w:rsid w:val="00CB3441"/>
    <w:rsid w:val="00CB5C19"/>
    <w:rsid w:val="00CB618C"/>
    <w:rsid w:val="00CC19A0"/>
    <w:rsid w:val="00CC245B"/>
    <w:rsid w:val="00CC52F1"/>
    <w:rsid w:val="00CC5FDC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33F9"/>
    <w:rsid w:val="00CE398F"/>
    <w:rsid w:val="00CE3D02"/>
    <w:rsid w:val="00CE4F6D"/>
    <w:rsid w:val="00CE53B2"/>
    <w:rsid w:val="00CE53F5"/>
    <w:rsid w:val="00CE5AC7"/>
    <w:rsid w:val="00CE5B62"/>
    <w:rsid w:val="00CF05E4"/>
    <w:rsid w:val="00CF0FBC"/>
    <w:rsid w:val="00CF23B6"/>
    <w:rsid w:val="00CF2A55"/>
    <w:rsid w:val="00CF36BA"/>
    <w:rsid w:val="00D0271A"/>
    <w:rsid w:val="00D031F2"/>
    <w:rsid w:val="00D0385A"/>
    <w:rsid w:val="00D040B0"/>
    <w:rsid w:val="00D045B2"/>
    <w:rsid w:val="00D0539A"/>
    <w:rsid w:val="00D06883"/>
    <w:rsid w:val="00D12723"/>
    <w:rsid w:val="00D12A4C"/>
    <w:rsid w:val="00D135F4"/>
    <w:rsid w:val="00D13A07"/>
    <w:rsid w:val="00D14A83"/>
    <w:rsid w:val="00D15F4E"/>
    <w:rsid w:val="00D16541"/>
    <w:rsid w:val="00D179E2"/>
    <w:rsid w:val="00D17E26"/>
    <w:rsid w:val="00D229E2"/>
    <w:rsid w:val="00D26702"/>
    <w:rsid w:val="00D324E8"/>
    <w:rsid w:val="00D33092"/>
    <w:rsid w:val="00D34FE6"/>
    <w:rsid w:val="00D35502"/>
    <w:rsid w:val="00D36311"/>
    <w:rsid w:val="00D37D2E"/>
    <w:rsid w:val="00D4118F"/>
    <w:rsid w:val="00D42CD3"/>
    <w:rsid w:val="00D43043"/>
    <w:rsid w:val="00D43EB6"/>
    <w:rsid w:val="00D43F8F"/>
    <w:rsid w:val="00D4502A"/>
    <w:rsid w:val="00D477DC"/>
    <w:rsid w:val="00D50084"/>
    <w:rsid w:val="00D50281"/>
    <w:rsid w:val="00D52039"/>
    <w:rsid w:val="00D52628"/>
    <w:rsid w:val="00D52686"/>
    <w:rsid w:val="00D528BE"/>
    <w:rsid w:val="00D53AC1"/>
    <w:rsid w:val="00D54E6D"/>
    <w:rsid w:val="00D57072"/>
    <w:rsid w:val="00D57196"/>
    <w:rsid w:val="00D60AD7"/>
    <w:rsid w:val="00D60EB8"/>
    <w:rsid w:val="00D618BD"/>
    <w:rsid w:val="00D62AD1"/>
    <w:rsid w:val="00D63DF2"/>
    <w:rsid w:val="00D649EE"/>
    <w:rsid w:val="00D654D1"/>
    <w:rsid w:val="00D654E2"/>
    <w:rsid w:val="00D71E87"/>
    <w:rsid w:val="00D76A80"/>
    <w:rsid w:val="00D77929"/>
    <w:rsid w:val="00D81340"/>
    <w:rsid w:val="00D814BE"/>
    <w:rsid w:val="00D819D8"/>
    <w:rsid w:val="00D81FE0"/>
    <w:rsid w:val="00D820AA"/>
    <w:rsid w:val="00D84124"/>
    <w:rsid w:val="00D8572D"/>
    <w:rsid w:val="00D86239"/>
    <w:rsid w:val="00D86FA7"/>
    <w:rsid w:val="00D92C55"/>
    <w:rsid w:val="00D93C42"/>
    <w:rsid w:val="00D973A5"/>
    <w:rsid w:val="00DA1CDF"/>
    <w:rsid w:val="00DA3ACB"/>
    <w:rsid w:val="00DA3E18"/>
    <w:rsid w:val="00DA6293"/>
    <w:rsid w:val="00DA7877"/>
    <w:rsid w:val="00DB09BA"/>
    <w:rsid w:val="00DB1065"/>
    <w:rsid w:val="00DB275B"/>
    <w:rsid w:val="00DB3C42"/>
    <w:rsid w:val="00DC1785"/>
    <w:rsid w:val="00DC1CC5"/>
    <w:rsid w:val="00DC2808"/>
    <w:rsid w:val="00DC2BC7"/>
    <w:rsid w:val="00DC37C5"/>
    <w:rsid w:val="00DC4E25"/>
    <w:rsid w:val="00DC6CFD"/>
    <w:rsid w:val="00DC7396"/>
    <w:rsid w:val="00DC7B13"/>
    <w:rsid w:val="00DD063B"/>
    <w:rsid w:val="00DD1887"/>
    <w:rsid w:val="00DD69B7"/>
    <w:rsid w:val="00DE063E"/>
    <w:rsid w:val="00DE3A8D"/>
    <w:rsid w:val="00DE4F28"/>
    <w:rsid w:val="00DE55E8"/>
    <w:rsid w:val="00DF0018"/>
    <w:rsid w:val="00DF4532"/>
    <w:rsid w:val="00DF624E"/>
    <w:rsid w:val="00E0039B"/>
    <w:rsid w:val="00E042F0"/>
    <w:rsid w:val="00E06203"/>
    <w:rsid w:val="00E062E9"/>
    <w:rsid w:val="00E076C5"/>
    <w:rsid w:val="00E10525"/>
    <w:rsid w:val="00E11466"/>
    <w:rsid w:val="00E12819"/>
    <w:rsid w:val="00E134EA"/>
    <w:rsid w:val="00E1523A"/>
    <w:rsid w:val="00E15FA7"/>
    <w:rsid w:val="00E17498"/>
    <w:rsid w:val="00E2259B"/>
    <w:rsid w:val="00E235BF"/>
    <w:rsid w:val="00E25526"/>
    <w:rsid w:val="00E30E60"/>
    <w:rsid w:val="00E30F9D"/>
    <w:rsid w:val="00E33714"/>
    <w:rsid w:val="00E35033"/>
    <w:rsid w:val="00E358DC"/>
    <w:rsid w:val="00E35C37"/>
    <w:rsid w:val="00E35F74"/>
    <w:rsid w:val="00E36893"/>
    <w:rsid w:val="00E36918"/>
    <w:rsid w:val="00E36FD8"/>
    <w:rsid w:val="00E37547"/>
    <w:rsid w:val="00E40639"/>
    <w:rsid w:val="00E43C92"/>
    <w:rsid w:val="00E444A6"/>
    <w:rsid w:val="00E45674"/>
    <w:rsid w:val="00E468ED"/>
    <w:rsid w:val="00E47591"/>
    <w:rsid w:val="00E47DBB"/>
    <w:rsid w:val="00E47FA9"/>
    <w:rsid w:val="00E502B2"/>
    <w:rsid w:val="00E509BB"/>
    <w:rsid w:val="00E517EA"/>
    <w:rsid w:val="00E52EDF"/>
    <w:rsid w:val="00E55E14"/>
    <w:rsid w:val="00E569CB"/>
    <w:rsid w:val="00E60C9A"/>
    <w:rsid w:val="00E6259C"/>
    <w:rsid w:val="00E62DF4"/>
    <w:rsid w:val="00E63F62"/>
    <w:rsid w:val="00E66545"/>
    <w:rsid w:val="00E66706"/>
    <w:rsid w:val="00E67B01"/>
    <w:rsid w:val="00E7337A"/>
    <w:rsid w:val="00E7384F"/>
    <w:rsid w:val="00E743DC"/>
    <w:rsid w:val="00E74D14"/>
    <w:rsid w:val="00E772EE"/>
    <w:rsid w:val="00E80A4D"/>
    <w:rsid w:val="00E80B5F"/>
    <w:rsid w:val="00E81769"/>
    <w:rsid w:val="00E819C1"/>
    <w:rsid w:val="00E82F47"/>
    <w:rsid w:val="00E83AF2"/>
    <w:rsid w:val="00E83C8B"/>
    <w:rsid w:val="00E84189"/>
    <w:rsid w:val="00E8591E"/>
    <w:rsid w:val="00E85931"/>
    <w:rsid w:val="00E86603"/>
    <w:rsid w:val="00E867CE"/>
    <w:rsid w:val="00E92F54"/>
    <w:rsid w:val="00E9527C"/>
    <w:rsid w:val="00E95BA2"/>
    <w:rsid w:val="00E95D6F"/>
    <w:rsid w:val="00E95E7D"/>
    <w:rsid w:val="00E96676"/>
    <w:rsid w:val="00E96922"/>
    <w:rsid w:val="00E96C4B"/>
    <w:rsid w:val="00EA145F"/>
    <w:rsid w:val="00EA33E1"/>
    <w:rsid w:val="00EA4F70"/>
    <w:rsid w:val="00EA7A07"/>
    <w:rsid w:val="00EB1380"/>
    <w:rsid w:val="00EB1BC5"/>
    <w:rsid w:val="00EB2DCB"/>
    <w:rsid w:val="00EB3F71"/>
    <w:rsid w:val="00EB4BD3"/>
    <w:rsid w:val="00EC07A9"/>
    <w:rsid w:val="00EC1E77"/>
    <w:rsid w:val="00EC2942"/>
    <w:rsid w:val="00EC314A"/>
    <w:rsid w:val="00EC3A96"/>
    <w:rsid w:val="00EC4A30"/>
    <w:rsid w:val="00EC6185"/>
    <w:rsid w:val="00EC64BB"/>
    <w:rsid w:val="00EC64FC"/>
    <w:rsid w:val="00EC656F"/>
    <w:rsid w:val="00EC6E3F"/>
    <w:rsid w:val="00EC724B"/>
    <w:rsid w:val="00EC72CE"/>
    <w:rsid w:val="00ED119D"/>
    <w:rsid w:val="00ED1225"/>
    <w:rsid w:val="00ED1AD6"/>
    <w:rsid w:val="00ED1CF3"/>
    <w:rsid w:val="00ED28F8"/>
    <w:rsid w:val="00ED48CA"/>
    <w:rsid w:val="00ED6601"/>
    <w:rsid w:val="00ED7B41"/>
    <w:rsid w:val="00EE02AC"/>
    <w:rsid w:val="00EE03A3"/>
    <w:rsid w:val="00EE2F39"/>
    <w:rsid w:val="00EE375C"/>
    <w:rsid w:val="00EE3C87"/>
    <w:rsid w:val="00EE3FC9"/>
    <w:rsid w:val="00EE49BB"/>
    <w:rsid w:val="00EE4B0B"/>
    <w:rsid w:val="00EE52D5"/>
    <w:rsid w:val="00EE62D5"/>
    <w:rsid w:val="00EE68CD"/>
    <w:rsid w:val="00EF08F7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D65"/>
    <w:rsid w:val="00F11E78"/>
    <w:rsid w:val="00F1329F"/>
    <w:rsid w:val="00F13DB8"/>
    <w:rsid w:val="00F146B1"/>
    <w:rsid w:val="00F14BA1"/>
    <w:rsid w:val="00F15C60"/>
    <w:rsid w:val="00F20BE6"/>
    <w:rsid w:val="00F231AD"/>
    <w:rsid w:val="00F25521"/>
    <w:rsid w:val="00F27F9C"/>
    <w:rsid w:val="00F31237"/>
    <w:rsid w:val="00F31DF7"/>
    <w:rsid w:val="00F32BB5"/>
    <w:rsid w:val="00F3310E"/>
    <w:rsid w:val="00F33215"/>
    <w:rsid w:val="00F4107F"/>
    <w:rsid w:val="00F41E99"/>
    <w:rsid w:val="00F42386"/>
    <w:rsid w:val="00F42EC9"/>
    <w:rsid w:val="00F4307A"/>
    <w:rsid w:val="00F43392"/>
    <w:rsid w:val="00F43A48"/>
    <w:rsid w:val="00F43EEC"/>
    <w:rsid w:val="00F4410F"/>
    <w:rsid w:val="00F4441F"/>
    <w:rsid w:val="00F46CDD"/>
    <w:rsid w:val="00F474C1"/>
    <w:rsid w:val="00F50CCC"/>
    <w:rsid w:val="00F51B57"/>
    <w:rsid w:val="00F558B9"/>
    <w:rsid w:val="00F57070"/>
    <w:rsid w:val="00F62014"/>
    <w:rsid w:val="00F64BDE"/>
    <w:rsid w:val="00F64BF8"/>
    <w:rsid w:val="00F677F5"/>
    <w:rsid w:val="00F67827"/>
    <w:rsid w:val="00F72039"/>
    <w:rsid w:val="00F72570"/>
    <w:rsid w:val="00F72A39"/>
    <w:rsid w:val="00F7483C"/>
    <w:rsid w:val="00F76394"/>
    <w:rsid w:val="00F81716"/>
    <w:rsid w:val="00F82EA5"/>
    <w:rsid w:val="00F83E2D"/>
    <w:rsid w:val="00F83F73"/>
    <w:rsid w:val="00F85235"/>
    <w:rsid w:val="00F87B31"/>
    <w:rsid w:val="00F91BB0"/>
    <w:rsid w:val="00F9293B"/>
    <w:rsid w:val="00F93B54"/>
    <w:rsid w:val="00F94001"/>
    <w:rsid w:val="00F94659"/>
    <w:rsid w:val="00F97D51"/>
    <w:rsid w:val="00FA3405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132"/>
    <w:rsid w:val="00FC54C2"/>
    <w:rsid w:val="00FC5F71"/>
    <w:rsid w:val="00FD076C"/>
    <w:rsid w:val="00FD3785"/>
    <w:rsid w:val="00FD3AAC"/>
    <w:rsid w:val="00FD7E91"/>
    <w:rsid w:val="00FE13D0"/>
    <w:rsid w:val="00FE17AD"/>
    <w:rsid w:val="00FE1DCF"/>
    <w:rsid w:val="00FE34E0"/>
    <w:rsid w:val="00FE49B5"/>
    <w:rsid w:val="00FE5CDF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12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2018-08-07T09:24:00Z</cp:lastPrinted>
  <dcterms:created xsi:type="dcterms:W3CDTF">2021-11-09T04:30:00Z</dcterms:created>
  <dcterms:modified xsi:type="dcterms:W3CDTF">2021-11-22T03:02:00Z</dcterms:modified>
</cp:coreProperties>
</file>