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90" w:rsidRPr="00F80BFD" w:rsidRDefault="00BF7290" w:rsidP="00BF7290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</w:p>
    <w:p w:rsidR="00BF7290" w:rsidRPr="000253C8" w:rsidRDefault="00BF7290" w:rsidP="00BF7290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CAABBCD" wp14:editId="5CF3680F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0" w:rsidRPr="000253C8" w:rsidRDefault="00BF7290" w:rsidP="00BF7290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BF7290" w:rsidRPr="000253C8" w:rsidRDefault="00BF7290" w:rsidP="00BF7290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                 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proofErr w:type="spellStart"/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BF7290" w:rsidRDefault="00BF7290" w:rsidP="00BF7290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              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>ЧАА-ХОЛ КОЖУУННУН</w:t>
      </w:r>
    </w:p>
    <w:p w:rsidR="00BF7290" w:rsidRPr="000253C8" w:rsidRDefault="00BF7290" w:rsidP="00BF7290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СУМОН ШАНЧЫ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BF7290" w:rsidRPr="000253C8" w:rsidRDefault="00BF7290" w:rsidP="00BF7290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ТОЛЭЭЛЕКЧИЛЕР ХУРАЛЫ                          </w:t>
      </w:r>
    </w:p>
    <w:p w:rsidR="00BF7290" w:rsidRPr="000253C8" w:rsidRDefault="00BF7290" w:rsidP="00BF7290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290" w:rsidRPr="000253C8" w:rsidRDefault="00BF7290" w:rsidP="00BF72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«14» декабря  2023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№ __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90" w:rsidRPr="000253C8" w:rsidRDefault="00BF7290" w:rsidP="00BF7290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об итогах</w:t>
      </w:r>
      <w:proofErr w:type="gramEnd"/>
      <w:r w:rsidRPr="000253C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>
        <w:rPr>
          <w:rFonts w:ascii="Times New Roman" w:hAnsi="Times New Roman" w:cs="Times New Roman"/>
          <w:sz w:val="28"/>
          <w:szCs w:val="28"/>
        </w:rPr>
        <w:t>а за 2023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год,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статьей 17 Устава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</w:t>
      </w:r>
      <w:r w:rsidRPr="00A64563">
        <w:rPr>
          <w:rFonts w:ascii="Times New Roman" w:hAnsi="Times New Roman" w:cs="Times New Roman"/>
          <w:b/>
          <w:sz w:val="28"/>
          <w:szCs w:val="28"/>
        </w:rPr>
        <w:t>РЕШИЛ</w:t>
      </w:r>
      <w:r w:rsidRPr="000253C8">
        <w:rPr>
          <w:rFonts w:ascii="Times New Roman" w:hAnsi="Times New Roman" w:cs="Times New Roman"/>
          <w:sz w:val="28"/>
          <w:szCs w:val="28"/>
        </w:rPr>
        <w:t>:</w:t>
      </w:r>
    </w:p>
    <w:p w:rsidR="00BF7290" w:rsidRPr="000253C8" w:rsidRDefault="00BF7290" w:rsidP="00BF7290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об итогах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>
        <w:rPr>
          <w:rFonts w:ascii="Times New Roman" w:hAnsi="Times New Roman" w:cs="Times New Roman"/>
          <w:sz w:val="28"/>
          <w:szCs w:val="28"/>
        </w:rPr>
        <w:t>уна Республики Тыва за 2023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об итогах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Республики Тыва за 2023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</w:t>
      </w:r>
      <w:r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BF7290" w:rsidRPr="000253C8" w:rsidRDefault="00BF7290" w:rsidP="00BF7290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BF7290" w:rsidRPr="000253C8" w:rsidRDefault="00BF7290" w:rsidP="00BF7290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F7290" w:rsidRPr="000253C8" w:rsidRDefault="00BF7290" w:rsidP="00BF7290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BF7290" w:rsidRPr="000253C8" w:rsidRDefault="00BF7290" w:rsidP="00BF7290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А.Тюлюш</w:t>
      </w:r>
      <w:proofErr w:type="spellEnd"/>
    </w:p>
    <w:p w:rsidR="00BF7290" w:rsidRDefault="00BF7290" w:rsidP="00BF7290"/>
    <w:p w:rsidR="00BF7290" w:rsidRDefault="00BF7290" w:rsidP="00BF7290"/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866" w:rsidRDefault="00166866" w:rsidP="001668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6866">
        <w:rPr>
          <w:rFonts w:ascii="Times New Roman" w:hAnsi="Times New Roman" w:cs="Times New Roman"/>
          <w:b/>
          <w:sz w:val="40"/>
          <w:szCs w:val="40"/>
        </w:rPr>
        <w:t xml:space="preserve">ИТОГИ СОЦИАЛЬНО-ЭКОНОМИЧЕСКОГО РАЗВИТИЯ СЕЛЬСКОГО ПОСЕЛЕНИЯ СУМОНА ШАНЧЫ ЧАА-ХОЛЬСКОГО КОЖУУНА </w:t>
      </w:r>
    </w:p>
    <w:p w:rsidR="00166866" w:rsidRPr="00166866" w:rsidRDefault="00166866" w:rsidP="001668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6866">
        <w:rPr>
          <w:rFonts w:ascii="Times New Roman" w:hAnsi="Times New Roman" w:cs="Times New Roman"/>
          <w:b/>
          <w:sz w:val="40"/>
          <w:szCs w:val="40"/>
        </w:rPr>
        <w:t>ЗА 2023 ГОД</w:t>
      </w:r>
    </w:p>
    <w:p w:rsidR="00166866" w:rsidRDefault="00166866" w:rsidP="00166866">
      <w:pPr>
        <w:jc w:val="center"/>
      </w:pPr>
    </w:p>
    <w:p w:rsidR="00166866" w:rsidRDefault="00166866" w:rsidP="00166866">
      <w:pPr>
        <w:jc w:val="right"/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6933"/>
      </w:tblGrid>
      <w:tr w:rsidR="00D829E3" w:rsidRPr="00AE0450" w:rsidTr="00C8190B">
        <w:trPr>
          <w:trHeight w:val="2149"/>
        </w:trPr>
        <w:tc>
          <w:tcPr>
            <w:tcW w:w="2956" w:type="dxa"/>
          </w:tcPr>
          <w:p w:rsidR="00D829E3" w:rsidRPr="00AE0450" w:rsidRDefault="00D829E3" w:rsidP="00C819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E3" w:rsidRPr="00AE0450" w:rsidRDefault="00D829E3" w:rsidP="00C819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E3" w:rsidRPr="00AE0450" w:rsidRDefault="00D829E3" w:rsidP="00D8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3" w:type="dxa"/>
          </w:tcPr>
          <w:p w:rsidR="00D829E3" w:rsidRPr="00AE0450" w:rsidRDefault="00D829E3" w:rsidP="00C819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D829E3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866" w:rsidRDefault="00166866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9E3" w:rsidRDefault="00D829E3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F7290" w:rsidRDefault="00BF7290" w:rsidP="00D829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9E3" w:rsidRPr="00AE0450" w:rsidRDefault="00D829E3" w:rsidP="00C81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Административный центр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Шанчы</w:t>
            </w:r>
            <w:proofErr w:type="spellEnd"/>
          </w:p>
          <w:p w:rsidR="00D829E3" w:rsidRPr="00AE0450" w:rsidRDefault="00D829E3" w:rsidP="00C81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85,3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км²</w:t>
            </w:r>
          </w:p>
          <w:p w:rsidR="00D829E3" w:rsidRPr="00AE0450" w:rsidRDefault="00D829E3" w:rsidP="00C81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сумона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Тюлюш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Анай-Хаак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Эрес-ооловна</w:t>
            </w:r>
            <w:proofErr w:type="spellEnd"/>
          </w:p>
          <w:p w:rsidR="00D829E3" w:rsidRPr="00AE0450" w:rsidRDefault="00D829E3" w:rsidP="00C81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Хуурак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</w:p>
        </w:tc>
      </w:tr>
    </w:tbl>
    <w:p w:rsidR="00D829E3" w:rsidRPr="00AE0450" w:rsidRDefault="00D829E3" w:rsidP="00D829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0" wp14:anchorId="317C7508" wp14:editId="0EA276BF">
            <wp:simplePos x="0" y="0"/>
            <wp:positionH relativeFrom="column">
              <wp:posOffset>-133681</wp:posOffset>
            </wp:positionH>
            <wp:positionV relativeFrom="paragraph">
              <wp:posOffset>23743</wp:posOffset>
            </wp:positionV>
            <wp:extent cx="354497" cy="318053"/>
            <wp:effectExtent l="0" t="0" r="7620" b="6350"/>
            <wp:wrapNone/>
            <wp:docPr id="14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5" cy="319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9E3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11D2">
        <w:rPr>
          <w:rFonts w:ascii="Times New Roman" w:hAnsi="Times New Roman" w:cs="Times New Roman"/>
          <w:b/>
          <w:sz w:val="24"/>
          <w:szCs w:val="24"/>
        </w:rPr>
        <w:t xml:space="preserve">Численность населения на </w:t>
      </w:r>
      <w:r>
        <w:rPr>
          <w:rFonts w:ascii="Times New Roman" w:hAnsi="Times New Roman" w:cs="Times New Roman"/>
          <w:b/>
          <w:sz w:val="24"/>
          <w:szCs w:val="24"/>
        </w:rPr>
        <w:t>01 января   2024</w:t>
      </w:r>
      <w:r w:rsidRPr="003911D2">
        <w:rPr>
          <w:rFonts w:ascii="Times New Roman" w:hAnsi="Times New Roman" w:cs="Times New Roman"/>
          <w:b/>
          <w:sz w:val="24"/>
          <w:szCs w:val="24"/>
        </w:rPr>
        <w:t xml:space="preserve"> г. – </w:t>
      </w:r>
      <w:r>
        <w:rPr>
          <w:rFonts w:ascii="Times New Roman" w:hAnsi="Times New Roman" w:cs="Times New Roman"/>
          <w:b/>
          <w:sz w:val="24"/>
          <w:szCs w:val="24"/>
        </w:rPr>
        <w:t>356</w:t>
      </w:r>
      <w:r w:rsidRPr="003518B3">
        <w:rPr>
          <w:rFonts w:ascii="Times New Roman" w:hAnsi="Times New Roman" w:cs="Times New Roman"/>
          <w:b/>
          <w:sz w:val="24"/>
          <w:szCs w:val="24"/>
        </w:rPr>
        <w:t xml:space="preserve"> чел. </w:t>
      </w:r>
      <w:r>
        <w:rPr>
          <w:rFonts w:ascii="Times New Roman" w:hAnsi="Times New Roman" w:cs="Times New Roman"/>
          <w:sz w:val="24"/>
          <w:szCs w:val="24"/>
        </w:rPr>
        <w:t>с уменьшением  (-5</w:t>
      </w:r>
      <w:proofErr w:type="gramEnd"/>
    </w:p>
    <w:p w:rsidR="00D829E3" w:rsidRPr="00AE0450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911D2">
        <w:rPr>
          <w:rFonts w:ascii="Times New Roman" w:hAnsi="Times New Roman" w:cs="Times New Roman"/>
          <w:sz w:val="24"/>
          <w:szCs w:val="24"/>
        </w:rPr>
        <w:t xml:space="preserve"> чел.) к </w:t>
      </w:r>
      <w:r w:rsidRPr="003518B3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января  2023</w:t>
      </w:r>
      <w:r w:rsidRPr="003518B3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(361</w:t>
      </w:r>
      <w:r w:rsidRPr="003518B3">
        <w:rPr>
          <w:rFonts w:ascii="Times New Roman" w:hAnsi="Times New Roman" w:cs="Times New Roman"/>
          <w:sz w:val="24"/>
          <w:szCs w:val="24"/>
        </w:rPr>
        <w:t xml:space="preserve"> чел.).</w: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231C4" wp14:editId="142BDE68">
                <wp:simplePos x="0" y="0"/>
                <wp:positionH relativeFrom="column">
                  <wp:posOffset>1565910</wp:posOffset>
                </wp:positionH>
                <wp:positionV relativeFrom="paragraph">
                  <wp:posOffset>47487</wp:posOffset>
                </wp:positionV>
                <wp:extent cx="943886" cy="374374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886" cy="3743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9E3" w:rsidRPr="00D70944" w:rsidRDefault="00D829E3" w:rsidP="00D829E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123.3pt;margin-top:3.75pt;width:74.3pt;height: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" filled="f" stroked="f">
                <v:textbox>
                  <w:txbxContent>
                    <w:p w:rsidR="00D829E3" w:rsidRPr="00D70944" w:rsidRDefault="00D829E3" w:rsidP="00D829E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000A14" wp14:editId="068F9A5B">
                <wp:simplePos x="0" y="0"/>
                <wp:positionH relativeFrom="column">
                  <wp:posOffset>3007084</wp:posOffset>
                </wp:positionH>
                <wp:positionV relativeFrom="paragraph">
                  <wp:posOffset>47487</wp:posOffset>
                </wp:positionV>
                <wp:extent cx="964096" cy="318052"/>
                <wp:effectExtent l="0" t="0" r="0" b="63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096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9E3" w:rsidRPr="00D70944" w:rsidRDefault="00D829E3" w:rsidP="00D829E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36.8pt;margin-top:3.75pt;width:75.9pt;height:2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" filled="f" stroked="f">
                <v:textbox>
                  <w:txbxContent>
                    <w:p w:rsidR="00D829E3" w:rsidRPr="00D70944" w:rsidRDefault="00D829E3" w:rsidP="00D829E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D829E3" w:rsidRPr="00AE0450" w:rsidRDefault="00D829E3" w:rsidP="00D82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1368D" wp14:editId="6B36A07A">
                <wp:simplePos x="0" y="0"/>
                <wp:positionH relativeFrom="column">
                  <wp:posOffset>3918170</wp:posOffset>
                </wp:positionH>
                <wp:positionV relativeFrom="paragraph">
                  <wp:posOffset>-1436</wp:posOffset>
                </wp:positionV>
                <wp:extent cx="828261" cy="268771"/>
                <wp:effectExtent l="0" t="0" r="10160" b="1714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8261" cy="268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29E3" w:rsidRPr="0092456D" w:rsidRDefault="00D829E3" w:rsidP="00D829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рост на 1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308.5pt;margin-top:-.1pt;width:65.2pt;height:21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" fillcolor="window" strokecolor="#5b9bd5" strokeweight="1pt">
                <v:textbox>
                  <w:txbxContent>
                    <w:p w:rsidR="00D829E3" w:rsidRPr="0092456D" w:rsidRDefault="00D829E3" w:rsidP="00D829E3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рост на 1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 wp14:anchorId="29B75FAF" wp14:editId="7ADE7DAF">
            <wp:simplePos x="0" y="0"/>
            <wp:positionH relativeFrom="column">
              <wp:posOffset>-132080</wp:posOffset>
            </wp:positionH>
            <wp:positionV relativeFrom="paragraph">
              <wp:posOffset>57150</wp:posOffset>
            </wp:positionV>
            <wp:extent cx="306705" cy="306705"/>
            <wp:effectExtent l="0" t="0" r="0" b="0"/>
            <wp:wrapNone/>
            <wp:docPr id="43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9E3" w:rsidRPr="00484270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b/>
          <w:sz w:val="24"/>
          <w:szCs w:val="24"/>
        </w:rPr>
        <w:t xml:space="preserve">Возрастная структура населения на 01 </w:t>
      </w:r>
      <w:r>
        <w:rPr>
          <w:rFonts w:ascii="Times New Roman" w:hAnsi="Times New Roman" w:cs="Times New Roman"/>
          <w:b/>
          <w:sz w:val="24"/>
          <w:szCs w:val="24"/>
        </w:rPr>
        <w:t>января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г:</w:t>
      </w:r>
    </w:p>
    <w:p w:rsidR="00D829E3" w:rsidRPr="00484270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>- численность населения в трудоспособном возрасте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88348E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0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чел. </w:t>
      </w:r>
      <w:r>
        <w:rPr>
          <w:rFonts w:ascii="Times New Roman" w:hAnsi="Times New Roman" w:cs="Times New Roman"/>
          <w:sz w:val="24"/>
          <w:szCs w:val="24"/>
        </w:rPr>
        <w:t>(АППГ- 203</w:t>
      </w:r>
      <w:r w:rsidRPr="00484270">
        <w:rPr>
          <w:rFonts w:ascii="Times New Roman" w:hAnsi="Times New Roman" w:cs="Times New Roman"/>
          <w:sz w:val="24"/>
          <w:szCs w:val="24"/>
        </w:rPr>
        <w:t>)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>или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56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Pr="00484270">
        <w:rPr>
          <w:rFonts w:ascii="Times New Roman" w:hAnsi="Times New Roman" w:cs="Times New Roman"/>
          <w:sz w:val="24"/>
          <w:szCs w:val="24"/>
        </w:rPr>
        <w:t>в общей численности населения;</w:t>
      </w:r>
    </w:p>
    <w:p w:rsidR="00D829E3" w:rsidRPr="00484270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моложе трудоспособного возраста – </w:t>
      </w:r>
      <w:r>
        <w:rPr>
          <w:rFonts w:ascii="Times New Roman" w:hAnsi="Times New Roman" w:cs="Times New Roman"/>
          <w:b/>
          <w:sz w:val="24"/>
          <w:szCs w:val="24"/>
        </w:rPr>
        <w:t>123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чел. </w:t>
      </w:r>
      <w:r w:rsidRPr="00484270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484270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(АППГ-120</w:t>
      </w:r>
      <w:r w:rsidRPr="00484270">
        <w:rPr>
          <w:rFonts w:ascii="Times New Roman" w:hAnsi="Times New Roman" w:cs="Times New Roman"/>
          <w:sz w:val="24"/>
          <w:szCs w:val="24"/>
        </w:rPr>
        <w:t>)</w:t>
      </w:r>
      <w:r w:rsidRPr="00484270">
        <w:rPr>
          <w:rFonts w:ascii="Times New Roman" w:hAnsi="Times New Roman" w:cs="Times New Roman"/>
          <w:b/>
          <w:sz w:val="24"/>
          <w:szCs w:val="24"/>
        </w:rPr>
        <w:t>;</w:t>
      </w:r>
    </w:p>
    <w:p w:rsidR="00D829E3" w:rsidRPr="00AE0450" w:rsidRDefault="00D829E3" w:rsidP="00D829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старше трудоспособного возраста – 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чел.</w:t>
      </w:r>
      <w:r w:rsidRPr="00484270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(АППГ-38</w:t>
      </w:r>
      <w:r w:rsidRPr="00484270">
        <w:rPr>
          <w:rFonts w:ascii="Times New Roman" w:hAnsi="Times New Roman" w:cs="Times New Roman"/>
          <w:sz w:val="24"/>
          <w:szCs w:val="24"/>
        </w:rPr>
        <w:t>).</w: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889CDB" wp14:editId="47F6682E">
                <wp:simplePos x="0" y="0"/>
                <wp:positionH relativeFrom="column">
                  <wp:posOffset>3694243</wp:posOffset>
                </wp:positionH>
                <wp:positionV relativeFrom="paragraph">
                  <wp:posOffset>24792</wp:posOffset>
                </wp:positionV>
                <wp:extent cx="45719" cy="45719"/>
                <wp:effectExtent l="0" t="0" r="12065" b="1206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29E3" w:rsidRPr="00E67470" w:rsidRDefault="00D829E3" w:rsidP="00D829E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9" style="position:absolute;left:0;text-align:left;margin-left:290.9pt;margin-top:1.95pt;width:3.6pt;height:3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" filled="f" strokecolor="red" strokeweight="1pt">
                <v:textbox>
                  <w:txbxContent>
                    <w:p w:rsidR="00D829E3" w:rsidRPr="00E67470" w:rsidRDefault="00D829E3" w:rsidP="00D829E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829E3" w:rsidRPr="00AE0450" w:rsidRDefault="00D829E3" w:rsidP="00D829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29E3" w:rsidRPr="00AE0450" w:rsidRDefault="00D829E3" w:rsidP="00D829E3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>СОЦИАЛЬНЫЕ ПОКАЗАТЕЛИ КОЖУУНА</w:t>
      </w:r>
    </w:p>
    <w:p w:rsidR="00D829E3" w:rsidRDefault="00D829E3" w:rsidP="00D829E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4B8">
        <w:rPr>
          <w:rFonts w:ascii="Times New Roman" w:hAnsi="Times New Roman" w:cs="Times New Roman"/>
          <w:b/>
          <w:sz w:val="24"/>
          <w:szCs w:val="24"/>
        </w:rPr>
        <w:t>По состоянию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на 01.01.2024</w:t>
      </w:r>
      <w:r w:rsidRPr="002A050C">
        <w:rPr>
          <w:rFonts w:ascii="Times New Roman" w:hAnsi="Times New Roman" w:cs="Times New Roman"/>
          <w:b/>
          <w:sz w:val="24"/>
          <w:szCs w:val="24"/>
        </w:rPr>
        <w:t xml:space="preserve"> г. естественный прирост населения </w:t>
      </w:r>
      <w:r w:rsidRPr="002A050C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A050C">
        <w:rPr>
          <w:rFonts w:ascii="Times New Roman" w:hAnsi="Times New Roman" w:cs="Times New Roman"/>
          <w:sz w:val="24"/>
          <w:szCs w:val="24"/>
        </w:rPr>
        <w:t xml:space="preserve"> чел. (202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A050C">
        <w:rPr>
          <w:rFonts w:ascii="Times New Roman" w:hAnsi="Times New Roman" w:cs="Times New Roman"/>
          <w:sz w:val="24"/>
          <w:szCs w:val="24"/>
        </w:rPr>
        <w:t xml:space="preserve"> г. – </w:t>
      </w:r>
      <w:r>
        <w:rPr>
          <w:rFonts w:ascii="Times New Roman" w:hAnsi="Times New Roman" w:cs="Times New Roman"/>
          <w:sz w:val="24"/>
          <w:szCs w:val="24"/>
        </w:rPr>
        <w:t>10 чел.).</w:t>
      </w:r>
    </w:p>
    <w:p w:rsidR="00D829E3" w:rsidRPr="00AE0450" w:rsidRDefault="00D829E3" w:rsidP="00D829E3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F566D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40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исленность населения получающих меры социальной поддержки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человек, т.е. 2,7%.  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Шанчы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Чаа-Хольского кожууна 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доходами ниже прожиточного минимума 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48, т.е. 0,18 % от всего населения.    </w:t>
      </w:r>
    </w:p>
    <w:p w:rsidR="00D829E3" w:rsidRDefault="00D829E3" w:rsidP="00D829E3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434">
        <w:rPr>
          <w:rFonts w:ascii="Times New Roman" w:hAnsi="Times New Roman" w:cs="Times New Roman"/>
          <w:b/>
          <w:sz w:val="24"/>
          <w:szCs w:val="24"/>
        </w:rPr>
        <w:t>Ср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еднемесячная </w:t>
      </w:r>
      <w:r w:rsidRPr="00AC2925">
        <w:rPr>
          <w:rFonts w:ascii="Times New Roman" w:eastAsia="Calibri" w:hAnsi="Times New Roman" w:cs="Times New Roman"/>
          <w:b/>
          <w:sz w:val="24"/>
          <w:szCs w:val="24"/>
        </w:rPr>
        <w:t>номинальная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 заработная плата</w:t>
      </w:r>
      <w:r w:rsidRPr="00AC2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31685,72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 р.</w:t>
      </w:r>
      <w:r>
        <w:rPr>
          <w:rFonts w:ascii="Times New Roman" w:hAnsi="Times New Roman" w:cs="Times New Roman"/>
          <w:sz w:val="24"/>
          <w:szCs w:val="24"/>
        </w:rPr>
        <w:t xml:space="preserve"> и к 2023</w:t>
      </w:r>
      <w:r w:rsidRPr="00AC2925">
        <w:rPr>
          <w:rFonts w:ascii="Times New Roman" w:hAnsi="Times New Roman" w:cs="Times New Roman"/>
          <w:sz w:val="24"/>
          <w:szCs w:val="24"/>
        </w:rPr>
        <w:t xml:space="preserve"> г. возросла на 1,2 % (3</w:t>
      </w:r>
      <w:r>
        <w:rPr>
          <w:rFonts w:ascii="Times New Roman" w:hAnsi="Times New Roman" w:cs="Times New Roman"/>
          <w:sz w:val="24"/>
          <w:szCs w:val="24"/>
        </w:rPr>
        <w:t xml:space="preserve">1685,72 </w:t>
      </w:r>
      <w:r w:rsidRPr="00AC2925">
        <w:rPr>
          <w:rFonts w:ascii="Times New Roman" w:hAnsi="Times New Roman" w:cs="Times New Roman"/>
          <w:sz w:val="24"/>
          <w:szCs w:val="24"/>
        </w:rPr>
        <w:t xml:space="preserve"> руб.). </w:t>
      </w:r>
      <w:r>
        <w:rPr>
          <w:rFonts w:ascii="Times New Roman" w:hAnsi="Times New Roman" w:cs="Times New Roman"/>
          <w:sz w:val="24"/>
          <w:szCs w:val="24"/>
        </w:rPr>
        <w:t xml:space="preserve">В АППГ- </w:t>
      </w:r>
      <w:r>
        <w:rPr>
          <w:rFonts w:ascii="Times New Roman" w:eastAsia="Times New Roman" w:hAnsi="Times New Roman" w:cs="Times New Roman"/>
          <w:sz w:val="24"/>
          <w:szCs w:val="24"/>
        </w:rPr>
        <w:t>30071,32</w:t>
      </w:r>
      <w:r w:rsidRPr="00C70D01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D829E3" w:rsidRPr="00AE0450" w:rsidRDefault="00D829E3" w:rsidP="00D829E3">
      <w:pPr>
        <w:spacing w:line="276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4C0143">
        <w:rPr>
          <w:rFonts w:ascii="Times New Roman" w:eastAsia="Calibri" w:hAnsi="Times New Roman" w:cs="Times New Roman"/>
          <w:b/>
          <w:sz w:val="24"/>
          <w:szCs w:val="24"/>
        </w:rPr>
        <w:t>Ми</w:t>
      </w:r>
      <w:r w:rsidRPr="002B281C">
        <w:rPr>
          <w:rFonts w:ascii="Times New Roman" w:eastAsia="Calibri" w:hAnsi="Times New Roman" w:cs="Times New Roman"/>
          <w:b/>
          <w:sz w:val="24"/>
          <w:szCs w:val="24"/>
        </w:rPr>
        <w:t xml:space="preserve">грация. 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Миграционный прирост составил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Выбыло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чел., прибыло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(</w:t>
      </w:r>
      <w:r>
        <w:rPr>
          <w:rFonts w:ascii="Times New Roman" w:eastAsia="Calibri" w:hAnsi="Times New Roman" w:cs="Times New Roman"/>
          <w:sz w:val="24"/>
          <w:szCs w:val="24"/>
        </w:rPr>
        <w:t>-8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 чел.). (АППГ-выбыло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B281C">
        <w:rPr>
          <w:rFonts w:ascii="Times New Roman" w:eastAsia="Calibri" w:hAnsi="Times New Roman" w:cs="Times New Roman"/>
          <w:sz w:val="24"/>
          <w:szCs w:val="24"/>
        </w:rPr>
        <w:t>, прибыло-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2B281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Образование. Количество общеобразовательных организаций – 1, где обучаются 11 чел. 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Дошкольное образование. На 1 января 2024 г. доступность дошкольного образования – 0%. Нуждается в дошкольном учреждении 8 дошколят</w:t>
      </w:r>
    </w:p>
    <w:p w:rsidR="00D829E3" w:rsidRPr="00532B48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1F1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530798C2" wp14:editId="657C2177">
            <wp:simplePos x="0" y="0"/>
            <wp:positionH relativeFrom="margin">
              <wp:posOffset>88900</wp:posOffset>
            </wp:positionH>
            <wp:positionV relativeFrom="paragraph">
              <wp:posOffset>-773</wp:posOffset>
            </wp:positionV>
            <wp:extent cx="285750" cy="285750"/>
            <wp:effectExtent l="0" t="0" r="0" b="0"/>
            <wp:wrapNone/>
            <wp:docPr id="6" name="Рисунок 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F1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Ку</w:t>
      </w:r>
      <w:r w:rsidRPr="00AE04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льтура.</w:t>
      </w:r>
      <w:r w:rsidRPr="00AE0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сумоне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Шанчы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Чаа-Хольского района функционирует сельский дом культуры и библиотека</w:t>
      </w:r>
      <w:r w:rsidRPr="00532B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9E3" w:rsidRPr="00532B48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>Всего в культурно-досуговых у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чреждениях  штатных единиц -  5, специалисты – 2, технический перснонал-3</w:t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>. Из них: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 высшим образованием – 1</w:t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чел., со сре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дним специальным образованием –</w:t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1 чел. </w:t>
      </w: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D829E3" w:rsidRPr="00532B48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2023 год</w:t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культурно-досуговыми учреждениями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сумона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Шанчы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Чаа-Хольского кожууна всего проведено </w:t>
      </w:r>
      <w:r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культурно-массовых мероприятий, из них 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в онлайн форматах (</w:t>
      </w:r>
      <w:r>
        <w:rPr>
          <w:rFonts w:ascii="Times New Roman" w:eastAsia="Calibri" w:hAnsi="Times New Roman" w:cs="Times New Roman"/>
          <w:sz w:val="24"/>
          <w:szCs w:val="24"/>
        </w:rPr>
        <w:t>АППГ – 4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D829E3" w:rsidRPr="00532B48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532B48">
        <w:rPr>
          <w:rFonts w:ascii="Times New Roman" w:eastAsia="Calibri" w:hAnsi="Times New Roman" w:cs="Times New Roman"/>
          <w:sz w:val="24"/>
          <w:szCs w:val="24"/>
        </w:rPr>
        <w:t>Общий охват посетителей составило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270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челов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ек,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онлайн-мероприятий – </w:t>
      </w:r>
      <w:r>
        <w:rPr>
          <w:rFonts w:ascii="Times New Roman" w:eastAsia="Calibri" w:hAnsi="Times New Roman" w:cs="Times New Roman"/>
          <w:b/>
          <w:sz w:val="24"/>
          <w:szCs w:val="24"/>
        </w:rPr>
        <w:t>140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>человек (</w:t>
      </w:r>
      <w:r>
        <w:rPr>
          <w:rFonts w:ascii="Times New Roman" w:eastAsia="Calibri" w:hAnsi="Times New Roman" w:cs="Times New Roman"/>
          <w:sz w:val="24"/>
          <w:szCs w:val="24"/>
        </w:rPr>
        <w:t>АППГ – 110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Охват посетителей у</w:t>
      </w:r>
      <w:r>
        <w:rPr>
          <w:rFonts w:ascii="Times New Roman" w:eastAsia="Calibri" w:hAnsi="Times New Roman" w:cs="Times New Roman"/>
          <w:b/>
          <w:sz w:val="24"/>
          <w:szCs w:val="24"/>
        </w:rPr>
        <w:t>меньшился на 20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% за счет онлайн просмотров.</w:t>
      </w:r>
    </w:p>
    <w:p w:rsidR="00D829E3" w:rsidRPr="00CB004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9E3" w:rsidRPr="002A770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0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0046">
        <w:rPr>
          <w:rFonts w:ascii="Times New Roman" w:eastAsia="Calibri" w:hAnsi="Times New Roman" w:cs="Times New Roman"/>
          <w:sz w:val="18"/>
        </w:rPr>
        <w:t xml:space="preserve"> (</w:t>
      </w:r>
      <w:r w:rsidRPr="00CB0046">
        <w:rPr>
          <w:rFonts w:ascii="Times New Roman" w:eastAsia="Calibri" w:hAnsi="Times New Roman" w:cs="Times New Roman"/>
          <w:i/>
          <w:sz w:val="18"/>
        </w:rPr>
        <w:t>в соответствии с Указом Главы Республики Тыва от 06.07.2021 г. № 223, с изменениями от 08.09.2021 г. № 332 приостановлено до особого распоряжения проведение массовых зрелищных, развлекательных, культурных, общественно-политических, деловых, спортивных и иных мероприятий с очным присутствием граждан, включая коллективные и семейные торжества).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 xml:space="preserve"> </w:t>
      </w:r>
      <w:r w:rsidRPr="00AE0450">
        <w:rPr>
          <w:rFonts w:ascii="Times New Roman" w:hAnsi="Times New Roman" w:cs="Times New Roman"/>
          <w:b/>
          <w:sz w:val="24"/>
          <w:szCs w:val="24"/>
        </w:rPr>
        <w:t>ПОКАЗАТЕЛИ РЕАЛЬНОГО СЕКТОРА ЭКОНОМИКИ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1F1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CCE03" wp14:editId="7A1825A0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" strokecolor="#5b9bd5" strokeweight=".5pt">
                <v:stroke joinstyle="miter"/>
              </v:line>
            </w:pict>
          </mc:Fallback>
        </mc:AlternateContent>
      </w:r>
      <w:r w:rsidRPr="00401F1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68517B" wp14:editId="3C0A93F5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309" name="Прямая соединительная линия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" strokecolor="#5b9bd5" strokeweight=".5pt">
                <v:stroke joinstyle="miter"/>
              </v:line>
            </w:pict>
          </mc:Fallback>
        </mc:AlternateContent>
      </w:r>
      <w:r w:rsidRPr="004259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4AA6">
        <w:rPr>
          <w:rFonts w:ascii="Times New Roman" w:hAnsi="Times New Roman" w:cs="Times New Roman"/>
          <w:b/>
          <w:sz w:val="24"/>
          <w:szCs w:val="24"/>
        </w:rPr>
        <w:t xml:space="preserve">Количество субъектов малого и среднего предпринимательства, </w:t>
      </w:r>
      <w:r w:rsidRPr="00DE4AA6">
        <w:rPr>
          <w:rFonts w:ascii="Times New Roman" w:hAnsi="Times New Roman" w:cs="Times New Roman"/>
          <w:sz w:val="24"/>
          <w:szCs w:val="24"/>
        </w:rPr>
        <w:t xml:space="preserve">сведения о которых содержатся в Едином реестре на 01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DE4AA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E4AA6">
        <w:rPr>
          <w:rFonts w:ascii="Times New Roman" w:hAnsi="Times New Roman" w:cs="Times New Roman"/>
          <w:sz w:val="24"/>
          <w:szCs w:val="24"/>
        </w:rPr>
        <w:t xml:space="preserve"> г. составило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ед., </w:t>
      </w:r>
      <w:r w:rsidRPr="00DE4AA6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DAE149" wp14:editId="7401B211">
                <wp:simplePos x="0" y="0"/>
                <wp:positionH relativeFrom="margin">
                  <wp:posOffset>2460432</wp:posOffset>
                </wp:positionH>
                <wp:positionV relativeFrom="paragraph">
                  <wp:posOffset>102263</wp:posOffset>
                </wp:positionV>
                <wp:extent cx="45719" cy="45719"/>
                <wp:effectExtent l="0" t="0" r="12065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29E3" w:rsidRPr="0092456D" w:rsidRDefault="00D829E3" w:rsidP="00D829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0" style="position:absolute;left:0;text-align:left;margin-left:193.75pt;margin-top:8.05pt;width:3.6pt;height:3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" fillcolor="window" strokecolor="#5b9bd5" strokeweight="1pt">
                <v:textbox>
                  <w:txbxContent>
                    <w:p w:rsidR="00D829E3" w:rsidRPr="0092456D" w:rsidRDefault="00D829E3" w:rsidP="00D829E3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69504" behindDoc="0" locked="0" layoutInCell="1" allowOverlap="0" wp14:anchorId="00191C75" wp14:editId="5E6565BB">
            <wp:simplePos x="0" y="0"/>
            <wp:positionH relativeFrom="margin">
              <wp:posOffset>-211455</wp:posOffset>
            </wp:positionH>
            <wp:positionV relativeFrom="paragraph">
              <wp:posOffset>125730</wp:posOffset>
            </wp:positionV>
            <wp:extent cx="340995" cy="255905"/>
            <wp:effectExtent l="0" t="0" r="1905" b="0"/>
            <wp:wrapNone/>
            <wp:docPr id="312" name="Рисунок 312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02301B">
        <w:rPr>
          <w:rFonts w:ascii="Times New Roman" w:hAnsi="Times New Roman" w:cs="Times New Roman"/>
          <w:b/>
          <w:sz w:val="24"/>
          <w:szCs w:val="24"/>
        </w:rPr>
        <w:t>е</w:t>
      </w:r>
      <w:r w:rsidRPr="00AE0441">
        <w:rPr>
          <w:rFonts w:ascii="Times New Roman" w:hAnsi="Times New Roman" w:cs="Times New Roman"/>
          <w:b/>
          <w:sz w:val="24"/>
          <w:szCs w:val="24"/>
        </w:rPr>
        <w:t>льское хозяйство.</w:t>
      </w:r>
      <w:r w:rsidRPr="007E0137">
        <w:rPr>
          <w:rFonts w:ascii="Times New Roman" w:hAnsi="Times New Roman" w:cs="Times New Roman"/>
          <w:sz w:val="24"/>
          <w:szCs w:val="24"/>
        </w:rPr>
        <w:t xml:space="preserve"> Количество сельскохозяйственных предприятий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E0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01.2024 г. – 4, в том числе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1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0137">
        <w:rPr>
          <w:rFonts w:ascii="Times New Roman" w:hAnsi="Times New Roman" w:cs="Times New Roman"/>
          <w:sz w:val="24"/>
          <w:szCs w:val="24"/>
        </w:rPr>
        <w:t xml:space="preserve"> Численность глав К(Ф)Х – </w:t>
      </w:r>
      <w:r>
        <w:rPr>
          <w:rFonts w:ascii="Times New Roman" w:hAnsi="Times New Roman" w:cs="Times New Roman"/>
          <w:sz w:val="24"/>
          <w:szCs w:val="24"/>
        </w:rPr>
        <w:t>4, ЛПХ – 63.</w:t>
      </w:r>
      <w:r w:rsidRPr="007E0137">
        <w:rPr>
          <w:rFonts w:ascii="Times New Roman" w:hAnsi="Times New Roman" w:cs="Times New Roman"/>
          <w:sz w:val="24"/>
          <w:szCs w:val="24"/>
        </w:rPr>
        <w:t xml:space="preserve">Поголовье скота в хозяйствах всех категорий по состоянию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E0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E013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0137">
        <w:rPr>
          <w:rFonts w:ascii="Times New Roman" w:hAnsi="Times New Roman" w:cs="Times New Roman"/>
          <w:sz w:val="24"/>
          <w:szCs w:val="24"/>
        </w:rPr>
        <w:t xml:space="preserve"> г. насчитывается:</w:t>
      </w:r>
    </w:p>
    <w:p w:rsidR="00D829E3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КРС –  1096 гол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>ли рост на 6% (АППГ –66 гол.);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МРС –  3369 гол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>ли рост на 7% (АППГ – 235 гол.);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лошади – 593 гол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>ли рост на 10 % (АППГ – 59 гол.);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свиньи -  24 гол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>ли рост на 12% (АППГ –3 гол.);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птицы –  36 гол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686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66866">
        <w:rPr>
          <w:rFonts w:ascii="Times New Roman" w:hAnsi="Times New Roman" w:cs="Times New Roman"/>
          <w:color w:val="000000"/>
          <w:sz w:val="24"/>
          <w:szCs w:val="24"/>
        </w:rPr>
        <w:t>ли рост на 0% (АППГ – 0 гол.).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Объемы производства животноводческой продукции в хозяйствах всех категорий на 01.01.2024 г.: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мяса – 2,5 тонн или рост на 4% (АППГ – 100 тонн);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молока – 1,5 тонн или рост на 1% (АППГ – 0,1 тонн);</w:t>
      </w:r>
    </w:p>
    <w:p w:rsidR="00D829E3" w:rsidRPr="00166866" w:rsidRDefault="00D829E3" w:rsidP="00D829E3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6866">
        <w:rPr>
          <w:rFonts w:ascii="Times New Roman" w:hAnsi="Times New Roman" w:cs="Times New Roman"/>
          <w:color w:val="000000"/>
          <w:sz w:val="24"/>
          <w:szCs w:val="24"/>
        </w:rPr>
        <w:t>- шерсть – 10,0 тонна или на уровне прошлого года (АППГ – 10 тонн).</w:t>
      </w:r>
    </w:p>
    <w:p w:rsidR="00D829E3" w:rsidRPr="00166866" w:rsidRDefault="00D829E3" w:rsidP="00D829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866">
        <w:rPr>
          <w:rFonts w:ascii="Times New Roman" w:hAnsi="Times New Roman" w:cs="Times New Roman"/>
          <w:b/>
          <w:sz w:val="24"/>
          <w:szCs w:val="24"/>
        </w:rPr>
        <w:t>Растениеводства.</w:t>
      </w:r>
      <w:r w:rsidRPr="00166866">
        <w:rPr>
          <w:sz w:val="24"/>
          <w:szCs w:val="24"/>
        </w:rPr>
        <w:t xml:space="preserve"> </w:t>
      </w:r>
      <w:r w:rsidRPr="00166866">
        <w:rPr>
          <w:rFonts w:ascii="Times New Roman" w:hAnsi="Times New Roman" w:cs="Times New Roman"/>
          <w:sz w:val="24"/>
          <w:szCs w:val="24"/>
        </w:rPr>
        <w:t xml:space="preserve">По предварительным данным в 2023 году прогноз посевных площадей составляет _____ </w:t>
      </w:r>
      <w:proofErr w:type="gramStart"/>
      <w:r w:rsidRPr="00166866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166866">
        <w:rPr>
          <w:rFonts w:ascii="Times New Roman" w:hAnsi="Times New Roman" w:cs="Times New Roman"/>
          <w:sz w:val="24"/>
          <w:szCs w:val="24"/>
        </w:rPr>
        <w:t>, по сравнению с прошлым годом (100 % или ____ гектар в 2022 году), в том числе:</w:t>
      </w:r>
    </w:p>
    <w:p w:rsidR="00D829E3" w:rsidRPr="00166866" w:rsidRDefault="00D829E3" w:rsidP="00D829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866">
        <w:rPr>
          <w:rFonts w:ascii="Times New Roman" w:hAnsi="Times New Roman" w:cs="Times New Roman"/>
          <w:sz w:val="24"/>
          <w:szCs w:val="24"/>
        </w:rPr>
        <w:t xml:space="preserve">- зерновые культуры – ___ тыс. ___ гектаров (____ </w:t>
      </w:r>
      <w:proofErr w:type="gramStart"/>
      <w:r w:rsidRPr="00166866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166866">
        <w:rPr>
          <w:rFonts w:ascii="Times New Roman" w:hAnsi="Times New Roman" w:cs="Times New Roman"/>
          <w:sz w:val="24"/>
          <w:szCs w:val="24"/>
        </w:rPr>
        <w:t xml:space="preserve"> в 2022 году); </w:t>
      </w:r>
    </w:p>
    <w:p w:rsidR="00D829E3" w:rsidRPr="00166866" w:rsidRDefault="00D829E3" w:rsidP="00D829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866">
        <w:rPr>
          <w:rFonts w:ascii="Times New Roman" w:hAnsi="Times New Roman" w:cs="Times New Roman"/>
          <w:sz w:val="24"/>
          <w:szCs w:val="24"/>
        </w:rPr>
        <w:t xml:space="preserve">- кормовые культуры – ___ тыс. ____ гектаров (на уровне прошлого года ___ </w:t>
      </w:r>
      <w:proofErr w:type="gramStart"/>
      <w:r w:rsidRPr="00166866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166866">
        <w:rPr>
          <w:rFonts w:ascii="Times New Roman" w:hAnsi="Times New Roman" w:cs="Times New Roman"/>
          <w:sz w:val="24"/>
          <w:szCs w:val="24"/>
        </w:rPr>
        <w:t xml:space="preserve"> в 2022году); </w:t>
      </w:r>
    </w:p>
    <w:p w:rsidR="00D829E3" w:rsidRPr="0002301B" w:rsidRDefault="00D829E3" w:rsidP="00D829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866">
        <w:rPr>
          <w:rFonts w:ascii="Times New Roman" w:hAnsi="Times New Roman" w:cs="Times New Roman"/>
          <w:sz w:val="24"/>
          <w:szCs w:val="24"/>
        </w:rPr>
        <w:t xml:space="preserve">- картофель – ___ гектаров (___ % к 2022 году или ____ </w:t>
      </w:r>
      <w:proofErr w:type="gramStart"/>
      <w:r w:rsidRPr="00166866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166866">
        <w:rPr>
          <w:rFonts w:ascii="Times New Roman" w:hAnsi="Times New Roman" w:cs="Times New Roman"/>
          <w:sz w:val="24"/>
          <w:szCs w:val="24"/>
        </w:rPr>
        <w:t>);</w:t>
      </w:r>
    </w:p>
    <w:p w:rsidR="00D829E3" w:rsidRPr="00AE0441" w:rsidRDefault="00D829E3" w:rsidP="00D829E3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sz w:val="24"/>
          <w:szCs w:val="24"/>
        </w:rPr>
        <w:t>Дорожно-транспортная отрасль.</w:t>
      </w:r>
      <w:r w:rsidRPr="00AE0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9E3" w:rsidRPr="00AE0441" w:rsidRDefault="00D829E3" w:rsidP="00D829E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sz w:val="24"/>
          <w:szCs w:val="24"/>
        </w:rPr>
        <w:t xml:space="preserve">Дороги. </w:t>
      </w:r>
      <w:r w:rsidRPr="00AE0441">
        <w:rPr>
          <w:rFonts w:ascii="Times New Roman" w:hAnsi="Times New Roman" w:cs="Times New Roman"/>
          <w:sz w:val="24"/>
          <w:szCs w:val="24"/>
        </w:rPr>
        <w:t>Общая протяженность автомобильных дорог местного значения на территории Чаа-Хо</w:t>
      </w:r>
      <w:r>
        <w:rPr>
          <w:rFonts w:ascii="Times New Roman" w:hAnsi="Times New Roman" w:cs="Times New Roman"/>
          <w:sz w:val="24"/>
          <w:szCs w:val="24"/>
        </w:rPr>
        <w:t>льского кожууна составляет 4,0</w:t>
      </w:r>
      <w:r w:rsidRPr="00AE0441">
        <w:rPr>
          <w:rFonts w:ascii="Times New Roman" w:hAnsi="Times New Roman" w:cs="Times New Roman"/>
          <w:sz w:val="24"/>
          <w:szCs w:val="24"/>
        </w:rPr>
        <w:t xml:space="preserve"> км, доля дорог, не отвечающих нормативным требованиям, в общей протяженности дорог – </w:t>
      </w:r>
      <w:r>
        <w:rPr>
          <w:rFonts w:ascii="Times New Roman" w:hAnsi="Times New Roman" w:cs="Times New Roman"/>
          <w:b/>
          <w:sz w:val="24"/>
          <w:szCs w:val="24"/>
        </w:rPr>
        <w:t>75</w:t>
      </w:r>
      <w:r w:rsidRPr="00AE0441">
        <w:rPr>
          <w:rFonts w:ascii="Times New Roman" w:hAnsi="Times New Roman" w:cs="Times New Roman"/>
          <w:b/>
          <w:sz w:val="24"/>
          <w:szCs w:val="24"/>
        </w:rPr>
        <w:t>%.</w:t>
      </w:r>
    </w:p>
    <w:p w:rsidR="00D829E3" w:rsidRPr="00AE0450" w:rsidRDefault="00D829E3" w:rsidP="00D829E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29E3" w:rsidRPr="003E0917" w:rsidRDefault="00D829E3" w:rsidP="00D829E3">
      <w:pPr>
        <w:pStyle w:val="a8"/>
        <w:spacing w:before="0" w:beforeAutospacing="0" w:after="0" w:afterAutospacing="0"/>
        <w:ind w:firstLine="709"/>
        <w:contextualSpacing/>
        <w:jc w:val="both"/>
      </w:pPr>
      <w:r w:rsidRPr="00FF3F48">
        <w:rPr>
          <w:b/>
        </w:rPr>
        <w:t>Связь</w:t>
      </w:r>
      <w:proofErr w:type="gramStart"/>
      <w:r w:rsidRPr="00FF3F48">
        <w:rPr>
          <w:b/>
        </w:rPr>
        <w:t>.</w:t>
      </w:r>
      <w:r>
        <w:rPr>
          <w:color w:val="000000"/>
        </w:rPr>
        <w:t xml:space="preserve">. </w:t>
      </w:r>
      <w:proofErr w:type="gramEnd"/>
      <w:r>
        <w:rPr>
          <w:color w:val="000000"/>
        </w:rPr>
        <w:t xml:space="preserve">В с. </w:t>
      </w:r>
      <w:proofErr w:type="spellStart"/>
      <w:r>
        <w:rPr>
          <w:color w:val="000000"/>
        </w:rPr>
        <w:t>Шанчы</w:t>
      </w:r>
      <w:proofErr w:type="spellEnd"/>
      <w:r>
        <w:rPr>
          <w:color w:val="000000"/>
        </w:rPr>
        <w:t xml:space="preserve"> </w:t>
      </w:r>
      <w:r w:rsidRPr="00910F79">
        <w:rPr>
          <w:color w:val="000000"/>
        </w:rPr>
        <w:t>подключен</w:t>
      </w:r>
      <w:r>
        <w:rPr>
          <w:color w:val="000000"/>
        </w:rPr>
        <w:t>ы сотовый оператор МТС в рамках губернаторского проекта «Мы на связи».</w:t>
      </w:r>
      <w:r w:rsidRPr="00AE0450">
        <w:rPr>
          <w:b/>
          <w:color w:val="000000"/>
        </w:rPr>
        <w:tab/>
      </w:r>
      <w:r w:rsidRPr="006E6735">
        <w:rPr>
          <w:color w:val="000000"/>
        </w:rPr>
        <w:t xml:space="preserve">Работает бесплатный </w:t>
      </w:r>
      <w:proofErr w:type="spellStart"/>
      <w:r w:rsidRPr="006E6735">
        <w:rPr>
          <w:color w:val="000000"/>
        </w:rPr>
        <w:t>вайфай</w:t>
      </w:r>
      <w:proofErr w:type="spellEnd"/>
      <w:r w:rsidRPr="006E6735">
        <w:rPr>
          <w:color w:val="000000"/>
        </w:rPr>
        <w:t xml:space="preserve"> Ростелекома</w:t>
      </w:r>
      <w:r>
        <w:rPr>
          <w:b/>
          <w:color w:val="000000"/>
        </w:rPr>
        <w:t>.</w:t>
      </w:r>
      <w:r w:rsidRPr="00FF3F48">
        <w:t xml:space="preserve"> </w:t>
      </w:r>
      <w:r w:rsidRPr="003E0917">
        <w:rPr>
          <w:b/>
        </w:rPr>
        <w:t xml:space="preserve">         </w:t>
      </w:r>
    </w:p>
    <w:p w:rsidR="00D829E3" w:rsidRPr="00CA0570" w:rsidRDefault="00D829E3" w:rsidP="00D829E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91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3E0917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роекта «Социальный уголь» в 2023</w:t>
      </w:r>
      <w:r w:rsidRPr="003E0917">
        <w:rPr>
          <w:rFonts w:ascii="Times New Roman" w:hAnsi="Times New Roman" w:cs="Times New Roman"/>
          <w:sz w:val="24"/>
          <w:szCs w:val="24"/>
        </w:rPr>
        <w:t xml:space="preserve"> году каменный уголь на одну семью в объеме 2,145 т.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Чаа-Хольского кожууна</w:t>
      </w:r>
      <w:r w:rsidRPr="003E0917">
        <w:rPr>
          <w:rFonts w:ascii="Times New Roman" w:hAnsi="Times New Roman" w:cs="Times New Roman"/>
          <w:sz w:val="24"/>
          <w:szCs w:val="24"/>
        </w:rPr>
        <w:t xml:space="preserve">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E0917">
        <w:rPr>
          <w:rFonts w:ascii="Times New Roman" w:hAnsi="Times New Roman" w:cs="Times New Roman"/>
          <w:sz w:val="24"/>
          <w:szCs w:val="24"/>
        </w:rPr>
        <w:t xml:space="preserve"> год каменный уг</w:t>
      </w:r>
      <w:r>
        <w:rPr>
          <w:rFonts w:ascii="Times New Roman" w:hAnsi="Times New Roman" w:cs="Times New Roman"/>
          <w:sz w:val="24"/>
          <w:szCs w:val="24"/>
        </w:rPr>
        <w:t>оль в рамках проекта получили 6</w:t>
      </w:r>
      <w:r w:rsidRPr="003E0917">
        <w:rPr>
          <w:rFonts w:ascii="Times New Roman" w:hAnsi="Times New Roman" w:cs="Times New Roman"/>
          <w:sz w:val="24"/>
          <w:szCs w:val="24"/>
        </w:rPr>
        <w:t xml:space="preserve"> многодетных семьей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09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9E3" w:rsidRPr="00AE0450" w:rsidRDefault="00D829E3" w:rsidP="00D829E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66">
        <w:rPr>
          <w:rFonts w:ascii="Times New Roman" w:hAnsi="Times New Roman" w:cs="Times New Roman"/>
          <w:b/>
          <w:sz w:val="24"/>
          <w:szCs w:val="24"/>
        </w:rPr>
        <w:t xml:space="preserve">ГП «Народный картофель»: всего нуждающихся семей- 5, </w:t>
      </w:r>
      <w:r w:rsidRPr="00166866">
        <w:rPr>
          <w:rFonts w:ascii="Times New Roman" w:hAnsi="Times New Roman" w:cs="Times New Roman"/>
          <w:sz w:val="24"/>
          <w:szCs w:val="24"/>
        </w:rPr>
        <w:t>Всего собрано урожая в количестве 750  кг.</w:t>
      </w:r>
    </w:p>
    <w:p w:rsidR="00D829E3" w:rsidRDefault="00D829E3" w:rsidP="00D829E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9E3" w:rsidRDefault="00D829E3" w:rsidP="00D829E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9E3" w:rsidRDefault="00D829E3" w:rsidP="00D829E3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262D" w:rsidRDefault="008C4662"/>
    <w:sectPr w:rsidR="0053262D" w:rsidSect="00C50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284" w:right="1134" w:bottom="993" w:left="1134" w:header="709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62" w:rsidRDefault="008C4662">
      <w:pPr>
        <w:spacing w:after="0" w:line="240" w:lineRule="auto"/>
      </w:pPr>
      <w:r>
        <w:separator/>
      </w:r>
    </w:p>
  </w:endnote>
  <w:endnote w:type="continuationSeparator" w:id="0">
    <w:p w:rsidR="008C4662" w:rsidRDefault="008C4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1" w:rsidRDefault="008C46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9986883"/>
      <w:docPartObj>
        <w:docPartGallery w:val="Page Numbers (Bottom of Page)"/>
        <w:docPartUnique/>
      </w:docPartObj>
    </w:sdtPr>
    <w:sdtEndPr/>
    <w:sdtContent>
      <w:p w:rsidR="00A85031" w:rsidRPr="008D7E15" w:rsidRDefault="00B8754B">
        <w:pPr>
          <w:pStyle w:val="a5"/>
          <w:jc w:val="right"/>
          <w:rPr>
            <w:rFonts w:ascii="Times New Roman" w:hAnsi="Times New Roman" w:cs="Times New Roman"/>
          </w:rPr>
        </w:pPr>
        <w:r w:rsidRPr="008D7E15">
          <w:rPr>
            <w:rFonts w:ascii="Times New Roman" w:hAnsi="Times New Roman" w:cs="Times New Roman"/>
          </w:rPr>
          <w:fldChar w:fldCharType="begin"/>
        </w:r>
        <w:r w:rsidRPr="008D7E15">
          <w:rPr>
            <w:rFonts w:ascii="Times New Roman" w:hAnsi="Times New Roman" w:cs="Times New Roman"/>
          </w:rPr>
          <w:instrText>PAGE   \* MERGEFORMAT</w:instrText>
        </w:r>
        <w:r w:rsidRPr="008D7E15">
          <w:rPr>
            <w:rFonts w:ascii="Times New Roman" w:hAnsi="Times New Roman" w:cs="Times New Roman"/>
          </w:rPr>
          <w:fldChar w:fldCharType="separate"/>
        </w:r>
        <w:r w:rsidR="00BF7290">
          <w:rPr>
            <w:rFonts w:ascii="Times New Roman" w:hAnsi="Times New Roman" w:cs="Times New Roman"/>
            <w:noProof/>
          </w:rPr>
          <w:t>3</w:t>
        </w:r>
        <w:r w:rsidRPr="008D7E15">
          <w:rPr>
            <w:rFonts w:ascii="Times New Roman" w:hAnsi="Times New Roman" w:cs="Times New Roman"/>
          </w:rPr>
          <w:fldChar w:fldCharType="end"/>
        </w:r>
      </w:p>
    </w:sdtContent>
  </w:sdt>
  <w:p w:rsidR="00A85031" w:rsidRDefault="008C46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1" w:rsidRDefault="008C46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62" w:rsidRDefault="008C4662">
      <w:pPr>
        <w:spacing w:after="0" w:line="240" w:lineRule="auto"/>
      </w:pPr>
      <w:r>
        <w:separator/>
      </w:r>
    </w:p>
  </w:footnote>
  <w:footnote w:type="continuationSeparator" w:id="0">
    <w:p w:rsidR="008C4662" w:rsidRDefault="008C4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1" w:rsidRDefault="008C46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1" w:rsidRDefault="008C46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1" w:rsidRDefault="008C46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1B"/>
    <w:rsid w:val="000F2521"/>
    <w:rsid w:val="00166866"/>
    <w:rsid w:val="00263C1B"/>
    <w:rsid w:val="004C5545"/>
    <w:rsid w:val="008C4662"/>
    <w:rsid w:val="009D344A"/>
    <w:rsid w:val="00B8754B"/>
    <w:rsid w:val="00BF7290"/>
    <w:rsid w:val="00D8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E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9E3"/>
  </w:style>
  <w:style w:type="paragraph" w:styleId="a5">
    <w:name w:val="footer"/>
    <w:basedOn w:val="a"/>
    <w:link w:val="a6"/>
    <w:uiPriority w:val="99"/>
    <w:unhideWhenUsed/>
    <w:rsid w:val="00D8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9E3"/>
  </w:style>
  <w:style w:type="table" w:styleId="a7">
    <w:name w:val="Table Grid"/>
    <w:basedOn w:val="a1"/>
    <w:uiPriority w:val="39"/>
    <w:rsid w:val="00D82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8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7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E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9E3"/>
  </w:style>
  <w:style w:type="paragraph" w:styleId="a5">
    <w:name w:val="footer"/>
    <w:basedOn w:val="a"/>
    <w:link w:val="a6"/>
    <w:uiPriority w:val="99"/>
    <w:unhideWhenUsed/>
    <w:rsid w:val="00D8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9E3"/>
  </w:style>
  <w:style w:type="table" w:styleId="a7">
    <w:name w:val="Table Grid"/>
    <w:basedOn w:val="a1"/>
    <w:uiPriority w:val="39"/>
    <w:rsid w:val="00D82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8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7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6</cp:revision>
  <dcterms:created xsi:type="dcterms:W3CDTF">2023-12-18T05:49:00Z</dcterms:created>
  <dcterms:modified xsi:type="dcterms:W3CDTF">2023-12-18T08:58:00Z</dcterms:modified>
</cp:coreProperties>
</file>