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B72" w:rsidRDefault="00840B72" w:rsidP="00840B72">
      <w:pPr>
        <w:tabs>
          <w:tab w:val="left" w:pos="5446"/>
        </w:tabs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</w:t>
      </w:r>
      <w:r w:rsidR="003D09C3">
        <w:rPr>
          <w:rFonts w:ascii="Times New Roman" w:hAnsi="Times New Roman"/>
          <w:sz w:val="32"/>
          <w:szCs w:val="32"/>
        </w:rPr>
        <w:t xml:space="preserve">                               </w:t>
      </w:r>
      <w:r>
        <w:rPr>
          <w:rFonts w:ascii="Times New Roman" w:hAnsi="Times New Roman"/>
          <w:sz w:val="32"/>
          <w:szCs w:val="32"/>
        </w:rPr>
        <w:t xml:space="preserve">                                           </w:t>
      </w:r>
    </w:p>
    <w:p w:rsidR="00840B72" w:rsidRDefault="00840B72" w:rsidP="00840B72">
      <w:pPr>
        <w:tabs>
          <w:tab w:val="left" w:pos="5446"/>
        </w:tabs>
        <w:ind w:left="284"/>
        <w:jc w:val="center"/>
        <w:rPr>
          <w:rFonts w:asciiTheme="minorHAnsi" w:hAnsiTheme="minorHAnsi"/>
        </w:rPr>
      </w:pPr>
    </w:p>
    <w:p w:rsidR="00840B72" w:rsidRDefault="00840B72" w:rsidP="00840B72">
      <w:pPr>
        <w:tabs>
          <w:tab w:val="left" w:pos="5446"/>
        </w:tabs>
        <w:ind w:left="284"/>
        <w:jc w:val="center"/>
      </w:pPr>
      <w:r>
        <w:rPr>
          <w:noProof/>
        </w:rPr>
        <w:drawing>
          <wp:inline distT="0" distB="0" distL="0" distR="0">
            <wp:extent cx="857250" cy="812131"/>
            <wp:effectExtent l="0" t="0" r="0" b="7620"/>
            <wp:docPr id="1" name="Рисунок 1" descr="Описание: Описание: 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VGE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12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B72" w:rsidRDefault="00840B72" w:rsidP="00840B72">
      <w:pPr>
        <w:tabs>
          <w:tab w:val="left" w:pos="5446"/>
        </w:tabs>
        <w:ind w:left="284"/>
        <w:rPr>
          <w:color w:val="00808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p w:rsidR="00840B72" w:rsidRDefault="00840B72" w:rsidP="00840B72">
      <w:pPr>
        <w:tabs>
          <w:tab w:val="left" w:pos="5446"/>
        </w:tabs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РЕСПУБЛИКА  ТЫВА                                      </w:t>
      </w:r>
      <w:r>
        <w:rPr>
          <w:rFonts w:asciiTheme="minorHAnsi" w:hAnsiTheme="minorHAnsi"/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</w:t>
      </w:r>
      <w:proofErr w:type="spellStart"/>
      <w:proofErr w:type="gramStart"/>
      <w:r>
        <w:rPr>
          <w:b/>
          <w:sz w:val="24"/>
          <w:szCs w:val="24"/>
        </w:rPr>
        <w:t>ТЫВА</w:t>
      </w:r>
      <w:proofErr w:type="spellEnd"/>
      <w:proofErr w:type="gramEnd"/>
      <w:r>
        <w:rPr>
          <w:b/>
          <w:sz w:val="24"/>
          <w:szCs w:val="24"/>
        </w:rPr>
        <w:t xml:space="preserve">  РЕСПУБЛИКА</w:t>
      </w:r>
    </w:p>
    <w:p w:rsidR="00840B72" w:rsidRDefault="00840B72" w:rsidP="00840B72">
      <w:pPr>
        <w:tabs>
          <w:tab w:val="left" w:pos="5446"/>
        </w:tabs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ХУРАЛ ПРЕДСТАВИТЕЛЕЙ                         </w:t>
      </w:r>
      <w:r>
        <w:rPr>
          <w:rFonts w:asciiTheme="minorHAnsi" w:hAnsiTheme="minorHAnsi"/>
          <w:b/>
          <w:sz w:val="24"/>
          <w:szCs w:val="24"/>
        </w:rPr>
        <w:t xml:space="preserve">                    </w:t>
      </w:r>
      <w:r>
        <w:rPr>
          <w:b/>
          <w:sz w:val="24"/>
          <w:szCs w:val="24"/>
        </w:rPr>
        <w:t xml:space="preserve">  ЧАА-ХОЛ КОЖУУННУН</w:t>
      </w:r>
    </w:p>
    <w:p w:rsidR="00840B72" w:rsidRDefault="00840B72" w:rsidP="00840B72">
      <w:pPr>
        <w:tabs>
          <w:tab w:val="left" w:pos="5446"/>
        </w:tabs>
        <w:rPr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</w:t>
      </w:r>
      <w:r w:rsidR="003D09C3">
        <w:rPr>
          <w:rFonts w:asciiTheme="minorHAnsi" w:hAnsiTheme="minorHAnsi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СУМОНА  </w:t>
      </w:r>
      <w:r w:rsidR="003D09C3">
        <w:rPr>
          <w:rFonts w:ascii="Times New Roman" w:hAnsi="Times New Roman"/>
          <w:b/>
          <w:sz w:val="24"/>
          <w:szCs w:val="24"/>
        </w:rPr>
        <w:t xml:space="preserve">ШАНЧЫ   </w:t>
      </w:r>
      <w:r>
        <w:rPr>
          <w:b/>
          <w:sz w:val="24"/>
          <w:szCs w:val="24"/>
        </w:rPr>
        <w:t xml:space="preserve">                                </w:t>
      </w:r>
      <w:r>
        <w:rPr>
          <w:rFonts w:asciiTheme="minorHAnsi" w:hAnsiTheme="minorHAnsi"/>
          <w:b/>
          <w:sz w:val="24"/>
          <w:szCs w:val="24"/>
        </w:rPr>
        <w:t xml:space="preserve">                 </w:t>
      </w:r>
      <w:r>
        <w:rPr>
          <w:b/>
          <w:sz w:val="24"/>
          <w:szCs w:val="24"/>
        </w:rPr>
        <w:t xml:space="preserve"> </w:t>
      </w:r>
      <w:r w:rsidR="003D09C3">
        <w:rPr>
          <w:rFonts w:asciiTheme="minorHAnsi" w:hAnsiTheme="minorHAnsi"/>
          <w:b/>
          <w:sz w:val="24"/>
          <w:szCs w:val="24"/>
        </w:rPr>
        <w:t xml:space="preserve">        </w:t>
      </w:r>
      <w:proofErr w:type="spellStart"/>
      <w:r w:rsidR="003D09C3">
        <w:rPr>
          <w:rFonts w:ascii="Times New Roman" w:hAnsi="Times New Roman"/>
          <w:b/>
          <w:sz w:val="24"/>
          <w:szCs w:val="24"/>
        </w:rPr>
        <w:t>ШАНЧЫ</w:t>
      </w:r>
      <w:proofErr w:type="spellEnd"/>
      <w:r w:rsidR="003D09C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СУМУЗУНУН</w:t>
      </w:r>
    </w:p>
    <w:p w:rsidR="00840B72" w:rsidRDefault="00840B72" w:rsidP="00840B72">
      <w:pPr>
        <w:pBdr>
          <w:bottom w:val="single" w:sz="6" w:space="1" w:color="auto"/>
        </w:pBdr>
        <w:tabs>
          <w:tab w:val="left" w:pos="5446"/>
        </w:tabs>
        <w:ind w:left="284"/>
        <w:rPr>
          <w:rFonts w:asciiTheme="minorHAnsi" w:hAnsi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ЧАА-ХОЛЬСКОГО КОЖУУНА                     </w:t>
      </w:r>
      <w:r>
        <w:rPr>
          <w:rFonts w:asciiTheme="minorHAnsi" w:hAnsiTheme="minorHAnsi"/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</w:t>
      </w:r>
      <w:r>
        <w:rPr>
          <w:rFonts w:asciiTheme="minorHAnsi" w:hAnsiTheme="minorHAnsi"/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>ТОЛЭЭЛЕКЧИЛЕР ХУРАЛЫ</w:t>
      </w:r>
    </w:p>
    <w:p w:rsidR="00840B72" w:rsidRDefault="00840B72" w:rsidP="00840B72">
      <w:pPr>
        <w:pBdr>
          <w:bottom w:val="single" w:sz="6" w:space="1" w:color="auto"/>
        </w:pBdr>
        <w:tabs>
          <w:tab w:val="left" w:pos="5446"/>
        </w:tabs>
        <w:ind w:left="284"/>
        <w:rPr>
          <w:rFonts w:asciiTheme="minorHAnsi" w:hAnsiTheme="minorHAnsi"/>
          <w:b/>
          <w:sz w:val="24"/>
          <w:szCs w:val="24"/>
        </w:rPr>
      </w:pPr>
    </w:p>
    <w:p w:rsidR="00840B72" w:rsidRDefault="00840B72" w:rsidP="00840B72">
      <w:pPr>
        <w:tabs>
          <w:tab w:val="left" w:pos="5446"/>
        </w:tabs>
        <w:ind w:left="284" w:right="-772"/>
        <w:jc w:val="center"/>
        <w:rPr>
          <w:b/>
          <w:bCs/>
        </w:rPr>
      </w:pPr>
    </w:p>
    <w:p w:rsidR="00840B72" w:rsidRDefault="00840B72" w:rsidP="00840B72">
      <w:pPr>
        <w:tabs>
          <w:tab w:val="left" w:pos="5446"/>
          <w:tab w:val="left" w:pos="9128"/>
        </w:tabs>
        <w:ind w:left="284" w:right="-772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840B72" w:rsidRDefault="00840B72" w:rsidP="00840B72">
      <w:pPr>
        <w:pStyle w:val="a4"/>
        <w:tabs>
          <w:tab w:val="left" w:pos="5446"/>
        </w:tabs>
        <w:ind w:left="284" w:firstLine="567"/>
        <w:jc w:val="center"/>
        <w:rPr>
          <w:sz w:val="24"/>
          <w:szCs w:val="24"/>
        </w:rPr>
      </w:pPr>
    </w:p>
    <w:p w:rsidR="00840B72" w:rsidRDefault="00840B72" w:rsidP="00840B72">
      <w:pPr>
        <w:jc w:val="both"/>
        <w:rPr>
          <w:b/>
          <w:sz w:val="24"/>
          <w:szCs w:val="24"/>
        </w:rPr>
      </w:pPr>
      <w:r w:rsidRPr="002E45F5">
        <w:rPr>
          <w:rFonts w:ascii="Times New Roman" w:hAnsi="Times New Roman"/>
          <w:b/>
          <w:sz w:val="24"/>
          <w:szCs w:val="24"/>
        </w:rPr>
        <w:t xml:space="preserve"> </w:t>
      </w:r>
      <w:r w:rsidR="002E45F5" w:rsidRPr="002E45F5">
        <w:rPr>
          <w:rFonts w:ascii="Times New Roman" w:hAnsi="Times New Roman"/>
          <w:b/>
          <w:sz w:val="24"/>
          <w:szCs w:val="24"/>
        </w:rPr>
        <w:t>«14» декабря 2023</w:t>
      </w:r>
      <w:r w:rsidRPr="002E45F5">
        <w:rPr>
          <w:rFonts w:ascii="Times New Roman" w:hAnsi="Times New Roman"/>
          <w:b/>
          <w:sz w:val="24"/>
          <w:szCs w:val="24"/>
        </w:rPr>
        <w:t xml:space="preserve"> г.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Theme="minorHAnsi" w:hAnsiTheme="minorHAnsi"/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</w:t>
      </w:r>
    </w:p>
    <w:p w:rsidR="00840B72" w:rsidRDefault="00840B72" w:rsidP="00840B72">
      <w:pPr>
        <w:tabs>
          <w:tab w:val="left" w:pos="5446"/>
        </w:tabs>
        <w:ind w:left="284" w:firstLine="567"/>
        <w:jc w:val="center"/>
        <w:rPr>
          <w:rFonts w:asciiTheme="minorHAnsi" w:hAnsi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</w:t>
      </w:r>
      <w:proofErr w:type="gramStart"/>
      <w:r>
        <w:rPr>
          <w:b/>
          <w:sz w:val="24"/>
          <w:szCs w:val="24"/>
        </w:rPr>
        <w:t>.</w:t>
      </w:r>
      <w:r w:rsidR="003D09C3">
        <w:rPr>
          <w:rFonts w:ascii="Times New Roman" w:hAnsi="Times New Roman"/>
          <w:b/>
          <w:sz w:val="24"/>
          <w:szCs w:val="24"/>
        </w:rPr>
        <w:t>Ш</w:t>
      </w:r>
      <w:proofErr w:type="gramEnd"/>
      <w:r w:rsidR="003D09C3">
        <w:rPr>
          <w:rFonts w:ascii="Times New Roman" w:hAnsi="Times New Roman"/>
          <w:b/>
          <w:sz w:val="24"/>
          <w:szCs w:val="24"/>
        </w:rPr>
        <w:t>анчы</w:t>
      </w:r>
      <w:proofErr w:type="spellEnd"/>
    </w:p>
    <w:p w:rsidR="00840B72" w:rsidRDefault="00840B72" w:rsidP="00840B72">
      <w:pPr>
        <w:tabs>
          <w:tab w:val="left" w:pos="5446"/>
        </w:tabs>
        <w:ind w:left="284" w:firstLine="567"/>
        <w:jc w:val="center"/>
        <w:rPr>
          <w:b/>
          <w:sz w:val="24"/>
          <w:szCs w:val="24"/>
        </w:rPr>
      </w:pPr>
    </w:p>
    <w:p w:rsidR="00840B72" w:rsidRPr="003D09C3" w:rsidRDefault="00840B72" w:rsidP="00840B72">
      <w:pPr>
        <w:pStyle w:val="ConsNonformat"/>
        <w:ind w:left="284" w:right="21" w:firstLine="567"/>
        <w:jc w:val="center"/>
        <w:rPr>
          <w:rFonts w:ascii="Times New Roman" w:hAnsi="Times New Roman"/>
          <w:b/>
          <w:sz w:val="24"/>
          <w:szCs w:val="24"/>
        </w:rPr>
      </w:pPr>
      <w:r w:rsidRPr="003D09C3">
        <w:rPr>
          <w:rFonts w:ascii="Times New Roman" w:hAnsi="Times New Roman"/>
          <w:b/>
          <w:bCs/>
          <w:sz w:val="24"/>
          <w:szCs w:val="24"/>
        </w:rPr>
        <w:t xml:space="preserve">О порядке организации работы по представлению муниципальных нормативных правовых актов Хурала представителей сельского поселения </w:t>
      </w:r>
      <w:proofErr w:type="spellStart"/>
      <w:r w:rsidRPr="003D09C3">
        <w:rPr>
          <w:rFonts w:ascii="Times New Roman" w:hAnsi="Times New Roman"/>
          <w:b/>
          <w:bCs/>
          <w:sz w:val="24"/>
          <w:szCs w:val="24"/>
        </w:rPr>
        <w:t>сумона</w:t>
      </w:r>
      <w:proofErr w:type="spellEnd"/>
      <w:r w:rsidRPr="003D09C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3D09C3" w:rsidRPr="003D09C3">
        <w:rPr>
          <w:rFonts w:ascii="Times New Roman" w:hAnsi="Times New Roman"/>
          <w:b/>
          <w:bCs/>
          <w:sz w:val="24"/>
          <w:szCs w:val="24"/>
        </w:rPr>
        <w:t>Шанчы</w:t>
      </w:r>
      <w:proofErr w:type="spellEnd"/>
      <w:r w:rsidRPr="003D09C3">
        <w:rPr>
          <w:rFonts w:ascii="Times New Roman" w:hAnsi="Times New Roman"/>
          <w:b/>
          <w:bCs/>
          <w:sz w:val="24"/>
          <w:szCs w:val="24"/>
        </w:rPr>
        <w:t xml:space="preserve"> Чаа-Хольского кожууна Республики Тыва  и дополнительных сведений к ним в регистр муниципальных нормативных правовых актов Республики Тыва</w:t>
      </w:r>
    </w:p>
    <w:p w:rsidR="00840B72" w:rsidRPr="003D09C3" w:rsidRDefault="00840B72" w:rsidP="00840B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40B72" w:rsidRPr="003D09C3" w:rsidRDefault="00840B72" w:rsidP="00840B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D09C3">
        <w:rPr>
          <w:rFonts w:ascii="Times New Roman" w:hAnsi="Times New Roman"/>
          <w:sz w:val="24"/>
          <w:szCs w:val="24"/>
        </w:rPr>
        <w:t>В целях реализации Закона Республики Тыва от 26.12.2012 № 1694 ВХ-</w:t>
      </w:r>
      <w:proofErr w:type="gramStart"/>
      <w:r w:rsidRPr="003D09C3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Pr="003D09C3">
        <w:rPr>
          <w:rFonts w:ascii="Times New Roman" w:hAnsi="Times New Roman"/>
          <w:sz w:val="24"/>
          <w:szCs w:val="24"/>
        </w:rPr>
        <w:t xml:space="preserve"> «О регистре муниципальных нормативных правовых актов Республики Тыва», в соответствии со статьями 36, 43, 43</w:t>
      </w:r>
      <w:r w:rsidRPr="003D09C3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3D09C3">
        <w:rPr>
          <w:rFonts w:ascii="Times New Roman" w:hAnsi="Times New Roman"/>
          <w:sz w:val="24"/>
          <w:szCs w:val="24"/>
        </w:rPr>
        <w:t xml:space="preserve">Федерального закона от 06.10.2003 № 131-ФЗ «Об общих принципах организации местного самоуправления в Российской Федерации», статьями </w:t>
      </w:r>
      <w:r w:rsidR="003D09C3" w:rsidRPr="003D09C3">
        <w:rPr>
          <w:rFonts w:ascii="Times New Roman" w:hAnsi="Times New Roman"/>
          <w:sz w:val="24"/>
          <w:szCs w:val="24"/>
        </w:rPr>
        <w:t>17</w:t>
      </w:r>
      <w:r w:rsidRPr="003D09C3">
        <w:rPr>
          <w:rFonts w:ascii="Times New Roman" w:hAnsi="Times New Roman"/>
          <w:sz w:val="24"/>
          <w:szCs w:val="24"/>
        </w:rPr>
        <w:t xml:space="preserve"> Устава Хурала представителей сельского поселения </w:t>
      </w:r>
      <w:proofErr w:type="spellStart"/>
      <w:r w:rsidRPr="003D09C3">
        <w:rPr>
          <w:rFonts w:ascii="Times New Roman" w:hAnsi="Times New Roman"/>
          <w:sz w:val="24"/>
          <w:szCs w:val="24"/>
        </w:rPr>
        <w:t>сумона</w:t>
      </w:r>
      <w:proofErr w:type="spellEnd"/>
      <w:r w:rsidRPr="003D0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09C3" w:rsidRPr="003D09C3">
        <w:rPr>
          <w:rFonts w:ascii="Times New Roman" w:hAnsi="Times New Roman"/>
          <w:bCs/>
          <w:sz w:val="24"/>
          <w:szCs w:val="24"/>
        </w:rPr>
        <w:t>Шанчы</w:t>
      </w:r>
      <w:proofErr w:type="spellEnd"/>
      <w:r w:rsidRPr="003D09C3">
        <w:rPr>
          <w:rFonts w:ascii="Times New Roman" w:hAnsi="Times New Roman"/>
          <w:sz w:val="24"/>
          <w:szCs w:val="24"/>
        </w:rPr>
        <w:t xml:space="preserve"> Чаа-Хольского кожууна Республики Тыва  РЕШИЛ: </w:t>
      </w:r>
    </w:p>
    <w:p w:rsidR="00840B72" w:rsidRPr="003D09C3" w:rsidRDefault="00840B72" w:rsidP="00840B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0B72" w:rsidRPr="003D09C3" w:rsidRDefault="00840B72" w:rsidP="00840B7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09C3">
        <w:rPr>
          <w:rFonts w:ascii="Times New Roman" w:hAnsi="Times New Roman"/>
          <w:sz w:val="24"/>
          <w:szCs w:val="24"/>
        </w:rPr>
        <w:t xml:space="preserve">Утвердить прилагаемый </w:t>
      </w:r>
      <w:r w:rsidRPr="003D09C3">
        <w:rPr>
          <w:rFonts w:ascii="Times New Roman" w:hAnsi="Times New Roman"/>
          <w:bCs/>
          <w:sz w:val="24"/>
          <w:szCs w:val="24"/>
        </w:rPr>
        <w:t xml:space="preserve">Порядок организации работы по представлению муниципальных нормативных правовых актов Хурала представителей </w:t>
      </w:r>
      <w:r w:rsidRPr="003D09C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Pr="003D09C3">
        <w:rPr>
          <w:rFonts w:ascii="Times New Roman" w:hAnsi="Times New Roman"/>
          <w:sz w:val="24"/>
          <w:szCs w:val="24"/>
        </w:rPr>
        <w:t>сумона</w:t>
      </w:r>
      <w:proofErr w:type="spellEnd"/>
      <w:r w:rsidRPr="003D0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09C3" w:rsidRPr="003D09C3">
        <w:rPr>
          <w:rFonts w:ascii="Times New Roman" w:hAnsi="Times New Roman"/>
          <w:bCs/>
          <w:sz w:val="24"/>
          <w:szCs w:val="24"/>
        </w:rPr>
        <w:t>Шанчы</w:t>
      </w:r>
      <w:proofErr w:type="spellEnd"/>
      <w:r w:rsidR="003D09C3" w:rsidRPr="003D09C3">
        <w:rPr>
          <w:rFonts w:ascii="Times New Roman" w:hAnsi="Times New Roman"/>
          <w:bCs/>
          <w:sz w:val="24"/>
          <w:szCs w:val="24"/>
        </w:rPr>
        <w:t xml:space="preserve"> </w:t>
      </w:r>
      <w:r w:rsidRPr="003D09C3">
        <w:rPr>
          <w:rFonts w:ascii="Times New Roman" w:hAnsi="Times New Roman"/>
          <w:sz w:val="24"/>
          <w:szCs w:val="24"/>
        </w:rPr>
        <w:t xml:space="preserve">Чаа-Хольского кожууна Республики Тыва  </w:t>
      </w:r>
      <w:r w:rsidRPr="003D09C3">
        <w:rPr>
          <w:rFonts w:ascii="Times New Roman" w:hAnsi="Times New Roman"/>
          <w:bCs/>
          <w:sz w:val="24"/>
          <w:szCs w:val="24"/>
        </w:rPr>
        <w:t>и дополнительных сведений к ним в регистр муниципальных нормативных правовых актов Республики Тыва.</w:t>
      </w:r>
    </w:p>
    <w:p w:rsidR="00840B72" w:rsidRPr="003D09C3" w:rsidRDefault="00840B72" w:rsidP="00840B7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09C3">
        <w:rPr>
          <w:rFonts w:ascii="Times New Roman" w:hAnsi="Times New Roman"/>
          <w:sz w:val="24"/>
          <w:szCs w:val="24"/>
        </w:rPr>
        <w:t>Специалисту обеспечить направление муниципальных нормативных актов Хурала представителей для включения в регистр муниципальных нормативных правовых актов в установленные сроки.</w:t>
      </w:r>
    </w:p>
    <w:p w:rsidR="00840B72" w:rsidRPr="003D09C3" w:rsidRDefault="00840B72" w:rsidP="00840B7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09C3">
        <w:rPr>
          <w:rFonts w:ascii="Times New Roman" w:hAnsi="Times New Roman"/>
          <w:sz w:val="24"/>
          <w:szCs w:val="24"/>
        </w:rPr>
        <w:t xml:space="preserve">Председателю администрации сельского поселения </w:t>
      </w:r>
      <w:proofErr w:type="spellStart"/>
      <w:r w:rsidRPr="003D09C3">
        <w:rPr>
          <w:rFonts w:ascii="Times New Roman" w:hAnsi="Times New Roman"/>
          <w:sz w:val="24"/>
          <w:szCs w:val="24"/>
        </w:rPr>
        <w:t>сумона</w:t>
      </w:r>
      <w:proofErr w:type="spellEnd"/>
      <w:r w:rsidRPr="003D0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09C3" w:rsidRPr="003D09C3">
        <w:rPr>
          <w:rFonts w:ascii="Times New Roman" w:hAnsi="Times New Roman"/>
          <w:bCs/>
          <w:sz w:val="24"/>
          <w:szCs w:val="24"/>
        </w:rPr>
        <w:t>Шанчы</w:t>
      </w:r>
      <w:proofErr w:type="spellEnd"/>
      <w:r w:rsidR="003D09C3" w:rsidRPr="003D09C3">
        <w:rPr>
          <w:rFonts w:ascii="Times New Roman" w:hAnsi="Times New Roman"/>
          <w:bCs/>
          <w:sz w:val="24"/>
          <w:szCs w:val="24"/>
        </w:rPr>
        <w:t xml:space="preserve"> </w:t>
      </w:r>
      <w:r w:rsidRPr="003D09C3">
        <w:rPr>
          <w:rFonts w:ascii="Times New Roman" w:hAnsi="Times New Roman"/>
          <w:sz w:val="24"/>
          <w:szCs w:val="24"/>
        </w:rPr>
        <w:t xml:space="preserve">Чаа-Хольского кожууна Республики Тыва  не позднее пяти рабочих дней по окончании каждого месяца информировать главу – Хурала сельского поселения </w:t>
      </w:r>
      <w:proofErr w:type="spellStart"/>
      <w:r w:rsidRPr="003D09C3">
        <w:rPr>
          <w:rFonts w:ascii="Times New Roman" w:hAnsi="Times New Roman"/>
          <w:sz w:val="24"/>
          <w:szCs w:val="24"/>
        </w:rPr>
        <w:t>сумона</w:t>
      </w:r>
      <w:proofErr w:type="spellEnd"/>
      <w:r w:rsidRPr="003D0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09C3" w:rsidRPr="003D09C3">
        <w:rPr>
          <w:rFonts w:ascii="Times New Roman" w:hAnsi="Times New Roman"/>
          <w:bCs/>
          <w:sz w:val="24"/>
          <w:szCs w:val="24"/>
        </w:rPr>
        <w:t>Шанчы</w:t>
      </w:r>
      <w:proofErr w:type="spellEnd"/>
      <w:r w:rsidRPr="003D09C3">
        <w:rPr>
          <w:rFonts w:ascii="Times New Roman" w:hAnsi="Times New Roman"/>
          <w:bCs/>
          <w:sz w:val="24"/>
          <w:szCs w:val="24"/>
        </w:rPr>
        <w:t xml:space="preserve"> </w:t>
      </w:r>
      <w:r w:rsidRPr="003D09C3">
        <w:rPr>
          <w:rFonts w:ascii="Times New Roman" w:hAnsi="Times New Roman"/>
          <w:sz w:val="24"/>
          <w:szCs w:val="24"/>
        </w:rPr>
        <w:t xml:space="preserve">Чаа-Хольского кожууна Республики Тыва  о направлении муниципальных нормативных правовых актов администрации сельского поселения </w:t>
      </w:r>
      <w:proofErr w:type="spellStart"/>
      <w:r w:rsidRPr="003D09C3">
        <w:rPr>
          <w:rFonts w:ascii="Times New Roman" w:hAnsi="Times New Roman"/>
          <w:sz w:val="24"/>
          <w:szCs w:val="24"/>
        </w:rPr>
        <w:t>сумона</w:t>
      </w:r>
      <w:proofErr w:type="spellEnd"/>
      <w:r w:rsidRPr="003D0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09C3" w:rsidRPr="003D09C3">
        <w:rPr>
          <w:rFonts w:ascii="Times New Roman" w:hAnsi="Times New Roman"/>
          <w:bCs/>
          <w:sz w:val="24"/>
          <w:szCs w:val="24"/>
        </w:rPr>
        <w:t>Шанчы</w:t>
      </w:r>
      <w:proofErr w:type="spellEnd"/>
      <w:r w:rsidRPr="003D09C3">
        <w:rPr>
          <w:rFonts w:ascii="Times New Roman" w:hAnsi="Times New Roman"/>
          <w:bCs/>
          <w:sz w:val="24"/>
          <w:szCs w:val="24"/>
        </w:rPr>
        <w:t xml:space="preserve"> </w:t>
      </w:r>
      <w:r w:rsidRPr="003D09C3">
        <w:rPr>
          <w:rFonts w:ascii="Times New Roman" w:hAnsi="Times New Roman"/>
          <w:sz w:val="24"/>
          <w:szCs w:val="24"/>
        </w:rPr>
        <w:t>Чаа-Хольского кожууна Республики Тыва  для включения в регистр муниципальных нормативных правовых актов.</w:t>
      </w:r>
      <w:proofErr w:type="gramEnd"/>
    </w:p>
    <w:p w:rsidR="00840B72" w:rsidRPr="003D09C3" w:rsidRDefault="00840B72" w:rsidP="00840B72">
      <w:pPr>
        <w:autoSpaceDE w:val="0"/>
        <w:autoSpaceDN w:val="0"/>
        <w:adjustRightInd w:val="0"/>
        <w:ind w:firstLine="540"/>
        <w:jc w:val="both"/>
        <w:rPr>
          <w:rFonts w:asciiTheme="minorHAnsi" w:hAnsiTheme="minorHAnsi"/>
          <w:kern w:val="2"/>
          <w:sz w:val="24"/>
          <w:szCs w:val="24"/>
        </w:rPr>
      </w:pPr>
    </w:p>
    <w:p w:rsidR="00840B72" w:rsidRPr="003D09C3" w:rsidRDefault="00840B72" w:rsidP="00840B72">
      <w:pPr>
        <w:autoSpaceDE w:val="0"/>
        <w:autoSpaceDN w:val="0"/>
        <w:adjustRightInd w:val="0"/>
        <w:ind w:firstLine="540"/>
        <w:jc w:val="both"/>
        <w:rPr>
          <w:rFonts w:asciiTheme="minorHAnsi" w:hAnsiTheme="minorHAnsi"/>
          <w:kern w:val="2"/>
          <w:sz w:val="24"/>
          <w:szCs w:val="24"/>
        </w:rPr>
      </w:pPr>
    </w:p>
    <w:p w:rsidR="00840B72" w:rsidRPr="003D09C3" w:rsidRDefault="00840B72" w:rsidP="00840B72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3D09C3">
        <w:rPr>
          <w:rFonts w:ascii="Times New Roman" w:hAnsi="Times New Roman"/>
          <w:bCs/>
          <w:sz w:val="24"/>
          <w:szCs w:val="24"/>
        </w:rPr>
        <w:t>Глава-председатель Хурала представителей</w:t>
      </w:r>
    </w:p>
    <w:p w:rsidR="00840B72" w:rsidRPr="003D09C3" w:rsidRDefault="00840B72" w:rsidP="00840B72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3D09C3">
        <w:rPr>
          <w:rFonts w:ascii="Times New Roman" w:hAnsi="Times New Roman"/>
          <w:bCs/>
          <w:sz w:val="24"/>
          <w:szCs w:val="24"/>
        </w:rPr>
        <w:t xml:space="preserve">сельского поселения </w:t>
      </w:r>
      <w:proofErr w:type="spellStart"/>
      <w:r w:rsidRPr="003D09C3">
        <w:rPr>
          <w:rFonts w:ascii="Times New Roman" w:hAnsi="Times New Roman"/>
          <w:bCs/>
          <w:sz w:val="24"/>
          <w:szCs w:val="24"/>
        </w:rPr>
        <w:t>сумона</w:t>
      </w:r>
      <w:proofErr w:type="spellEnd"/>
      <w:r w:rsidRPr="003D09C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D09C3" w:rsidRPr="003D09C3">
        <w:rPr>
          <w:rFonts w:ascii="Times New Roman" w:hAnsi="Times New Roman"/>
          <w:bCs/>
          <w:sz w:val="24"/>
          <w:szCs w:val="24"/>
        </w:rPr>
        <w:t>Шанчы</w:t>
      </w:r>
      <w:proofErr w:type="spellEnd"/>
    </w:p>
    <w:p w:rsidR="00840B72" w:rsidRPr="003D09C3" w:rsidRDefault="00840B72" w:rsidP="00840B72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3D09C3">
        <w:rPr>
          <w:rFonts w:ascii="Times New Roman" w:hAnsi="Times New Roman"/>
          <w:bCs/>
          <w:sz w:val="24"/>
          <w:szCs w:val="24"/>
        </w:rPr>
        <w:t xml:space="preserve">Чаа-Хольского кожууна Республики Тыва </w:t>
      </w:r>
      <w:r w:rsidRPr="003D09C3">
        <w:rPr>
          <w:rFonts w:ascii="Times New Roman" w:hAnsi="Times New Roman"/>
          <w:bCs/>
          <w:sz w:val="24"/>
          <w:szCs w:val="24"/>
        </w:rPr>
        <w:tab/>
      </w:r>
      <w:r w:rsidRPr="003D09C3">
        <w:rPr>
          <w:rFonts w:ascii="Times New Roman" w:hAnsi="Times New Roman"/>
          <w:bCs/>
          <w:sz w:val="24"/>
          <w:szCs w:val="24"/>
        </w:rPr>
        <w:tab/>
      </w:r>
      <w:r w:rsidR="003D09C3" w:rsidRPr="003D09C3">
        <w:rPr>
          <w:rFonts w:ascii="Times New Roman" w:hAnsi="Times New Roman"/>
          <w:bCs/>
          <w:sz w:val="24"/>
          <w:szCs w:val="24"/>
        </w:rPr>
        <w:t xml:space="preserve">       </w:t>
      </w:r>
      <w:r w:rsidRPr="003D09C3">
        <w:rPr>
          <w:rFonts w:ascii="Times New Roman" w:hAnsi="Times New Roman"/>
          <w:bCs/>
          <w:sz w:val="24"/>
          <w:szCs w:val="24"/>
        </w:rPr>
        <w:t xml:space="preserve">         </w:t>
      </w:r>
      <w:proofErr w:type="spellStart"/>
      <w:r w:rsidR="003D09C3" w:rsidRPr="003D09C3">
        <w:rPr>
          <w:rFonts w:ascii="Times New Roman" w:hAnsi="Times New Roman"/>
          <w:bCs/>
          <w:sz w:val="24"/>
          <w:szCs w:val="24"/>
        </w:rPr>
        <w:t>А.Тюлюш</w:t>
      </w:r>
      <w:proofErr w:type="spellEnd"/>
      <w:r w:rsidRPr="003D09C3">
        <w:rPr>
          <w:rFonts w:ascii="Times New Roman" w:hAnsi="Times New Roman"/>
          <w:bCs/>
          <w:sz w:val="24"/>
          <w:szCs w:val="24"/>
        </w:rPr>
        <w:tab/>
      </w:r>
      <w:r w:rsidRPr="003D09C3">
        <w:rPr>
          <w:rFonts w:ascii="Times New Roman" w:hAnsi="Times New Roman"/>
          <w:bCs/>
          <w:sz w:val="28"/>
          <w:szCs w:val="28"/>
        </w:rPr>
        <w:tab/>
      </w:r>
      <w:r w:rsidRPr="003D09C3">
        <w:rPr>
          <w:rFonts w:ascii="Times New Roman" w:hAnsi="Times New Roman"/>
          <w:bCs/>
          <w:sz w:val="28"/>
          <w:szCs w:val="28"/>
        </w:rPr>
        <w:tab/>
      </w:r>
      <w:r w:rsidRPr="003D09C3">
        <w:rPr>
          <w:rFonts w:ascii="Times New Roman" w:hAnsi="Times New Roman"/>
          <w:bCs/>
          <w:sz w:val="28"/>
          <w:szCs w:val="28"/>
        </w:rPr>
        <w:tab/>
        <w:t xml:space="preserve">     </w:t>
      </w:r>
    </w:p>
    <w:p w:rsidR="00840B72" w:rsidRDefault="00840B72" w:rsidP="00840B72">
      <w:pPr>
        <w:rPr>
          <w:rFonts w:ascii="Times New Roman" w:hAnsi="Times New Roman"/>
          <w:color w:val="0000FF"/>
          <w:sz w:val="28"/>
          <w:szCs w:val="28"/>
        </w:rPr>
        <w:sectPr w:rsidR="00840B72">
          <w:pgSz w:w="11906" w:h="16838"/>
          <w:pgMar w:top="1134" w:right="566" w:bottom="1134" w:left="1701" w:header="708" w:footer="708" w:gutter="0"/>
          <w:pgNumType w:start="1"/>
          <w:cols w:space="720"/>
        </w:sectPr>
      </w:pPr>
    </w:p>
    <w:p w:rsidR="00840B72" w:rsidRPr="003D09C3" w:rsidRDefault="00840B72" w:rsidP="00840B72">
      <w:pPr>
        <w:suppressAutoHyphens/>
        <w:ind w:left="5387"/>
        <w:jc w:val="right"/>
        <w:rPr>
          <w:rFonts w:ascii="Times New Roman" w:hAnsi="Times New Roman"/>
          <w:sz w:val="28"/>
          <w:szCs w:val="28"/>
        </w:rPr>
      </w:pPr>
      <w:r w:rsidRPr="003D09C3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840B72" w:rsidRPr="003D09C3" w:rsidRDefault="00840B72" w:rsidP="00840B72">
      <w:pPr>
        <w:suppressAutoHyphens/>
        <w:ind w:left="5387"/>
        <w:jc w:val="right"/>
        <w:rPr>
          <w:rFonts w:ascii="Times New Roman" w:hAnsi="Times New Roman"/>
          <w:sz w:val="28"/>
          <w:szCs w:val="28"/>
        </w:rPr>
      </w:pPr>
      <w:r w:rsidRPr="003D09C3">
        <w:rPr>
          <w:rFonts w:ascii="Times New Roman" w:hAnsi="Times New Roman"/>
          <w:sz w:val="28"/>
          <w:szCs w:val="28"/>
        </w:rPr>
        <w:t>Решением Хурала</w:t>
      </w:r>
      <w:r w:rsidR="003D09C3">
        <w:rPr>
          <w:rFonts w:ascii="Times New Roman" w:hAnsi="Times New Roman"/>
          <w:sz w:val="28"/>
          <w:szCs w:val="28"/>
        </w:rPr>
        <w:t xml:space="preserve"> </w:t>
      </w:r>
      <w:r w:rsidRPr="003D09C3">
        <w:rPr>
          <w:rFonts w:ascii="Times New Roman" w:hAnsi="Times New Roman"/>
          <w:sz w:val="28"/>
          <w:szCs w:val="28"/>
        </w:rPr>
        <w:t xml:space="preserve"> </w:t>
      </w:r>
      <w:r w:rsidR="003D09C3">
        <w:rPr>
          <w:rFonts w:ascii="Times New Roman" w:hAnsi="Times New Roman"/>
          <w:sz w:val="28"/>
          <w:szCs w:val="28"/>
        </w:rPr>
        <w:t xml:space="preserve">     </w:t>
      </w:r>
      <w:r w:rsidR="003D09C3" w:rsidRPr="003D09C3">
        <w:rPr>
          <w:rFonts w:ascii="Times New Roman" w:hAnsi="Times New Roman"/>
          <w:sz w:val="28"/>
          <w:szCs w:val="28"/>
        </w:rPr>
        <w:t xml:space="preserve">представителей </w:t>
      </w:r>
      <w:r w:rsidRPr="003D09C3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3D09C3">
        <w:rPr>
          <w:rFonts w:ascii="Times New Roman" w:hAnsi="Times New Roman"/>
          <w:sz w:val="28"/>
          <w:szCs w:val="28"/>
        </w:rPr>
        <w:t>сумона</w:t>
      </w:r>
      <w:proofErr w:type="spellEnd"/>
      <w:r w:rsidRPr="003D09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09C3">
        <w:rPr>
          <w:rFonts w:ascii="Times New Roman" w:hAnsi="Times New Roman"/>
          <w:bCs/>
          <w:sz w:val="28"/>
          <w:szCs w:val="28"/>
        </w:rPr>
        <w:t>Шанчы</w:t>
      </w:r>
      <w:proofErr w:type="spellEnd"/>
      <w:r w:rsidRPr="003D09C3">
        <w:rPr>
          <w:rFonts w:ascii="Times New Roman" w:hAnsi="Times New Roman"/>
          <w:sz w:val="28"/>
          <w:szCs w:val="28"/>
        </w:rPr>
        <w:t xml:space="preserve"> Чаа-Хольского кожууна Республики Тыва</w:t>
      </w:r>
    </w:p>
    <w:p w:rsidR="00840B72" w:rsidRPr="003D09C3" w:rsidRDefault="003D09C3" w:rsidP="003D09C3">
      <w:pPr>
        <w:suppressAutoHyphens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2E45F5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» </w:t>
      </w:r>
      <w:r w:rsidR="002E45F5">
        <w:rPr>
          <w:rFonts w:ascii="Times New Roman" w:hAnsi="Times New Roman"/>
          <w:sz w:val="28"/>
          <w:szCs w:val="28"/>
        </w:rPr>
        <w:t>декабря20__</w:t>
      </w:r>
      <w:bookmarkStart w:id="0" w:name="_GoBack"/>
      <w:bookmarkEnd w:id="0"/>
      <w:r w:rsidR="00840B72" w:rsidRPr="003D09C3">
        <w:rPr>
          <w:rFonts w:ascii="Times New Roman" w:hAnsi="Times New Roman"/>
          <w:sz w:val="28"/>
          <w:szCs w:val="28"/>
        </w:rPr>
        <w:t xml:space="preserve"> г. № ___</w:t>
      </w:r>
    </w:p>
    <w:p w:rsidR="00840B72" w:rsidRDefault="00840B72" w:rsidP="00840B72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840B72" w:rsidRDefault="00840B72" w:rsidP="00840B72">
      <w:pPr>
        <w:suppressAutoHyphens/>
        <w:ind w:right="-1"/>
        <w:jc w:val="center"/>
        <w:rPr>
          <w:rFonts w:ascii="Times New Roman" w:hAnsi="Times New Roman"/>
          <w:bCs/>
          <w:kern w:val="16"/>
          <w:sz w:val="28"/>
          <w:szCs w:val="28"/>
        </w:rPr>
      </w:pPr>
      <w:r>
        <w:rPr>
          <w:rFonts w:ascii="Times New Roman" w:hAnsi="Times New Roman"/>
          <w:bCs/>
          <w:kern w:val="16"/>
          <w:sz w:val="28"/>
          <w:szCs w:val="28"/>
        </w:rPr>
        <w:t>Порядок</w:t>
      </w:r>
    </w:p>
    <w:p w:rsidR="00840B72" w:rsidRDefault="00840B72" w:rsidP="00840B72">
      <w:pPr>
        <w:suppressAutoHyphens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16"/>
          <w:sz w:val="28"/>
          <w:szCs w:val="28"/>
        </w:rPr>
        <w:t xml:space="preserve"> организации работы по представлению муниципальных нормативных правовых актов Хурала представителей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40B72" w:rsidRDefault="00840B72" w:rsidP="00840B72">
      <w:pPr>
        <w:suppressAutoHyphens/>
        <w:ind w:right="-1"/>
        <w:jc w:val="center"/>
        <w:rPr>
          <w:rFonts w:ascii="Times New Roman" w:hAnsi="Times New Roman"/>
          <w:bCs/>
          <w:kern w:val="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09C3">
        <w:rPr>
          <w:rFonts w:ascii="Times New Roman" w:hAnsi="Times New Roman"/>
          <w:sz w:val="28"/>
          <w:szCs w:val="28"/>
        </w:rPr>
        <w:t>Шанчы</w:t>
      </w:r>
      <w:proofErr w:type="spellEnd"/>
      <w:r>
        <w:rPr>
          <w:rFonts w:ascii="Times New Roman" w:hAnsi="Times New Roman"/>
          <w:sz w:val="28"/>
          <w:szCs w:val="28"/>
        </w:rPr>
        <w:t xml:space="preserve"> Чаа-Хольского кожууна Республики Тыва  </w:t>
      </w:r>
      <w:r>
        <w:rPr>
          <w:rFonts w:ascii="Times New Roman" w:hAnsi="Times New Roman"/>
          <w:bCs/>
          <w:kern w:val="16"/>
          <w:sz w:val="28"/>
          <w:szCs w:val="28"/>
        </w:rPr>
        <w:t xml:space="preserve">  и дополнительных сведений к ним в регистр муниципальных</w:t>
      </w:r>
    </w:p>
    <w:p w:rsidR="00840B72" w:rsidRDefault="00840B72" w:rsidP="00840B72">
      <w:pPr>
        <w:suppressAutoHyphens/>
        <w:ind w:right="-1"/>
        <w:jc w:val="center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bCs/>
          <w:kern w:val="16"/>
          <w:sz w:val="28"/>
          <w:szCs w:val="28"/>
        </w:rPr>
        <w:t xml:space="preserve"> нормативных правовых актов Республики Тыва</w:t>
      </w:r>
    </w:p>
    <w:p w:rsidR="00840B72" w:rsidRDefault="00840B72" w:rsidP="00840B72">
      <w:pPr>
        <w:suppressAutoHyphens/>
        <w:ind w:right="-1"/>
        <w:jc w:val="center"/>
        <w:rPr>
          <w:rFonts w:ascii="Times New Roman" w:hAnsi="Times New Roman"/>
          <w:sz w:val="28"/>
          <w:szCs w:val="28"/>
        </w:rPr>
      </w:pPr>
    </w:p>
    <w:p w:rsidR="00840B72" w:rsidRDefault="00840B72" w:rsidP="00840B7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Настоящий Порядок регулирует отношения, связанные с организацией работы </w:t>
      </w:r>
      <w:r>
        <w:rPr>
          <w:rFonts w:ascii="Times New Roman" w:hAnsi="Times New Roman"/>
          <w:bCs/>
          <w:kern w:val="16"/>
          <w:sz w:val="28"/>
          <w:szCs w:val="28"/>
        </w:rPr>
        <w:t xml:space="preserve">Хурала представителей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09C3">
        <w:rPr>
          <w:rFonts w:ascii="Times New Roman" w:hAnsi="Times New Roman"/>
          <w:sz w:val="28"/>
          <w:szCs w:val="28"/>
        </w:rPr>
        <w:t>Шанчы</w:t>
      </w:r>
      <w:proofErr w:type="spellEnd"/>
      <w:r>
        <w:rPr>
          <w:rFonts w:ascii="Times New Roman" w:hAnsi="Times New Roman"/>
          <w:sz w:val="28"/>
          <w:szCs w:val="28"/>
        </w:rPr>
        <w:t xml:space="preserve"> Чаа-Хольского кожууна Республики Тыва  по обеспечению представления главой муниципального образования муниципальных нормативных правовых актов муниципального образования (далее – муниципальные правовые акты) и дополнительных сведений к ним, предусмотренных Законом Республики Тыва от 26.12.2012 № 1694 ВХ-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«О регистре муниципальных нормативных правовых актов Республики Тыва» (далее – Закон Республики Тыва, дополнительные</w:t>
      </w:r>
      <w:proofErr w:type="gramEnd"/>
      <w:r>
        <w:rPr>
          <w:rFonts w:ascii="Times New Roman" w:hAnsi="Times New Roman"/>
          <w:sz w:val="28"/>
          <w:szCs w:val="28"/>
        </w:rPr>
        <w:t xml:space="preserve"> сведения), в орган исполнительной власти Республики Тыва,</w:t>
      </w:r>
      <w:r>
        <w:rPr>
          <w:rFonts w:ascii="Times New Roman" w:eastAsia="Calibri" w:hAnsi="Times New Roman"/>
          <w:sz w:val="28"/>
          <w:szCs w:val="28"/>
        </w:rPr>
        <w:t xml:space="preserve"> уполномоченный </w:t>
      </w:r>
      <w:r>
        <w:rPr>
          <w:rFonts w:ascii="Times New Roman" w:hAnsi="Times New Roman"/>
          <w:sz w:val="28"/>
          <w:szCs w:val="28"/>
        </w:rPr>
        <w:t xml:space="preserve">Правительством Республики Тыва </w:t>
      </w:r>
      <w:r>
        <w:rPr>
          <w:rFonts w:ascii="Times New Roman" w:eastAsia="Calibri" w:hAnsi="Times New Roman"/>
          <w:sz w:val="28"/>
          <w:szCs w:val="28"/>
        </w:rPr>
        <w:t>на ведение Регистра муниципальных нормативных правовых актов Республики Тыва (далее – Регистр, уполномоченный орган).</w:t>
      </w:r>
    </w:p>
    <w:p w:rsidR="00840B72" w:rsidRDefault="00840B72" w:rsidP="00840B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 Специалист, назначенный распоряжением Главы - председателя </w:t>
      </w:r>
      <w:r>
        <w:rPr>
          <w:rFonts w:ascii="Times New Roman" w:hAnsi="Times New Roman"/>
          <w:bCs/>
          <w:sz w:val="28"/>
          <w:szCs w:val="28"/>
        </w:rPr>
        <w:t xml:space="preserve">Хурала представителей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09C3">
        <w:rPr>
          <w:rFonts w:ascii="Times New Roman" w:hAnsi="Times New Roman"/>
          <w:sz w:val="28"/>
          <w:szCs w:val="28"/>
        </w:rPr>
        <w:t>Шанчы</w:t>
      </w:r>
      <w:proofErr w:type="spellEnd"/>
      <w:r>
        <w:rPr>
          <w:rFonts w:ascii="Times New Roman" w:hAnsi="Times New Roman"/>
          <w:sz w:val="28"/>
          <w:szCs w:val="28"/>
        </w:rPr>
        <w:t xml:space="preserve"> Чаа-Хольского кожууна Республики Тыва  ответственным за направление муниципальных нормативных правовых актов в Регистр (далее – ответственное должностное лицо), не позднее пяти рабочих дней со дня принятия муниципальных нормативных правовых актов:</w:t>
      </w:r>
    </w:p>
    <w:p w:rsidR="00840B72" w:rsidRDefault="00840B72" w:rsidP="00840B72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" w:name="Par97"/>
      <w:bookmarkEnd w:id="1"/>
      <w:r>
        <w:rPr>
          <w:rFonts w:ascii="Times New Roman" w:hAnsi="Times New Roman"/>
          <w:sz w:val="28"/>
          <w:szCs w:val="28"/>
        </w:rPr>
        <w:t>1) составляет перечень муниципальных нормативных правовых актов, с указанием сведений об официальном опубликовании (обнародовании) каждого акта;</w:t>
      </w:r>
    </w:p>
    <w:p w:rsidR="00840B72" w:rsidRDefault="00840B72" w:rsidP="00840B72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2" w:name="Par98"/>
      <w:bookmarkEnd w:id="2"/>
      <w:r>
        <w:rPr>
          <w:rFonts w:ascii="Times New Roman" w:hAnsi="Times New Roman"/>
          <w:sz w:val="28"/>
          <w:szCs w:val="28"/>
        </w:rPr>
        <w:t>2) комплектует заверенные копии муниципальных правовых актов и дополнительных сведений к ним в электронном формате в отсканированном виде, в соответствии с перечнем, предусмотренным подпунктом 1 настоящего пункта, а также тексты указанных актов в электронном виде при направлении актов по системе электронного документооборота;</w:t>
      </w:r>
    </w:p>
    <w:p w:rsidR="00840B72" w:rsidRDefault="00840B72" w:rsidP="00840B72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подготавливает сопроводительное письмо, содержащее перечень, предусмотренный подпунктом 1 настоящего пункта, а также при наличии – сведения об официальном опубликовании (обнародовании) муниципальных правовых актов, направленных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уполномоченный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 до официального </w:t>
      </w:r>
      <w:r>
        <w:rPr>
          <w:rFonts w:ascii="Times New Roman" w:hAnsi="Times New Roman"/>
          <w:sz w:val="28"/>
          <w:szCs w:val="28"/>
        </w:rPr>
        <w:lastRenderedPageBreak/>
        <w:t>опубликования (обнародования) соответствующих муниципальных правовых актов.</w:t>
      </w:r>
    </w:p>
    <w:p w:rsidR="00840B72" w:rsidRDefault="00840B72" w:rsidP="00840B72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Документы, предусмотренные подпунктами 2 и 3 пункта 2 настоящего Порядка, должны соответствовать требованиям, установленным уполномоченным органом.</w:t>
      </w:r>
    </w:p>
    <w:p w:rsidR="00840B72" w:rsidRDefault="00840B72" w:rsidP="00840B7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4. Ответственное должностное лицо не позднее пятнадцати календарных дней со дня принятия муниципальных нормативных правовых актов обеспечивает согласование документов, предусмотренных пунктом 2 настоящего Порядка, с главой муниципального образования, а также представление указанных документов уполномоченному органу.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40B72" w:rsidRDefault="00840B72" w:rsidP="00840B72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случаях поступления от уполномоченного органа информации об устранении нарушений в муниципальных правовых актах и дополнительных сведениях в них, направленных в уполномоченный орган, ответственное должностное лицо устраняет выявленные нарушения и подготавливает информацию об устранении нарушений в виде сопроводительного письма главы муниципального образования. Ответственное должностное лицо обеспечивает отправку указанного сопроводительного письма с приложением к нему муниципального правового акта (муниципальных правовых актов) и (или) дополнительных сведений к нему (ним), в котором (которых) были устранены нарушения, не позднее пяти рабочих дней после дня регистрации информации уполномоченного органа об устранении нарушений.</w:t>
      </w:r>
    </w:p>
    <w:p w:rsidR="00840B72" w:rsidRDefault="00840B72" w:rsidP="00840B72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>В случае поступления запроса уполномоченного органа о направлении на бумажном носителе экземпляра печатного издания либо копии такого издания, в котором муниципальный правовой акт был опубликован (обнародован), ответственное должностное лицо не позднее пяти рабочих дней после дня поступления запроса обеспечивает направление в уполномоченный орган на бумажном носителе указанного экземпляра печатного издания либо копии такого издания.</w:t>
      </w:r>
      <w:proofErr w:type="gramEnd"/>
    </w:p>
    <w:p w:rsidR="00840B72" w:rsidRDefault="00840B72" w:rsidP="00840B72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В случае </w:t>
      </w:r>
      <w:proofErr w:type="gramStart"/>
      <w:r>
        <w:rPr>
          <w:rFonts w:ascii="Times New Roman" w:hAnsi="Times New Roman"/>
          <w:sz w:val="28"/>
          <w:szCs w:val="28"/>
        </w:rPr>
        <w:t>поступления экспертного заключения органа исполнительной власти Республики</w:t>
      </w:r>
      <w:proofErr w:type="gramEnd"/>
      <w:r>
        <w:rPr>
          <w:rFonts w:ascii="Times New Roman" w:hAnsi="Times New Roman"/>
          <w:sz w:val="28"/>
          <w:szCs w:val="28"/>
        </w:rPr>
        <w:t xml:space="preserve"> Тыва о выявлении несоответствия муниципального акта законодательству, уставу муниципального образования по результатам юридической экспертизы, ответственное должностное лицо информирует главу муниципального образования, который принимает меры к устранению выявленных нарушений.</w:t>
      </w:r>
    </w:p>
    <w:p w:rsidR="00840B72" w:rsidRDefault="00840B72" w:rsidP="00840B72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При приведении муниципального акта в соответствие с действующим законодательством, уставом муниципального образования согласно экспертному заключению органа исполнительной власти Республики Тыва, ответственное должностное лицо обеспечивает направление муниципального акта в уполномоченный орган не позднее пяти рабочих дней со дня его принятия. </w:t>
      </w:r>
    </w:p>
    <w:p w:rsidR="0053262D" w:rsidRPr="003D09C3" w:rsidRDefault="00840B72" w:rsidP="003D09C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Информация о направлении муниципальных нормативных правовых актов в уполномоченный орган для включения в Регистр направляется прокурору Чаа-Хольского района не позднее последнего рабочего дня текущего месяца с приложением подтверждающих документов. </w:t>
      </w:r>
    </w:p>
    <w:sectPr w:rsidR="0053262D" w:rsidRPr="003D0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52621"/>
    <w:multiLevelType w:val="hybridMultilevel"/>
    <w:tmpl w:val="7C506A42"/>
    <w:lvl w:ilvl="0" w:tplc="F06287FE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84"/>
    <w:rsid w:val="000F2521"/>
    <w:rsid w:val="002E45F5"/>
    <w:rsid w:val="003C2484"/>
    <w:rsid w:val="003D09C3"/>
    <w:rsid w:val="00840B72"/>
    <w:rsid w:val="009D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7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B72"/>
    <w:pPr>
      <w:ind w:left="720"/>
      <w:contextualSpacing/>
    </w:pPr>
  </w:style>
  <w:style w:type="paragraph" w:customStyle="1" w:styleId="a4">
    <w:name w:val="???????"/>
    <w:rsid w:val="00840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40B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0B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B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7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B72"/>
    <w:pPr>
      <w:ind w:left="720"/>
      <w:contextualSpacing/>
    </w:pPr>
  </w:style>
  <w:style w:type="paragraph" w:customStyle="1" w:styleId="a4">
    <w:name w:val="???????"/>
    <w:rsid w:val="00840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40B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0B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B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1111</Words>
  <Characters>6335</Characters>
  <Application>Microsoft Office Word</Application>
  <DocSecurity>0</DocSecurity>
  <Lines>52</Lines>
  <Paragraphs>14</Paragraphs>
  <ScaleCrop>false</ScaleCrop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СПС Шанчы</dc:creator>
  <cp:keywords/>
  <dc:description/>
  <cp:lastModifiedBy>СПС Шанчы</cp:lastModifiedBy>
  <cp:revision>5</cp:revision>
  <dcterms:created xsi:type="dcterms:W3CDTF">2023-12-12T14:26:00Z</dcterms:created>
  <dcterms:modified xsi:type="dcterms:W3CDTF">2023-12-18T09:06:00Z</dcterms:modified>
</cp:coreProperties>
</file>