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2E7E" w14:textId="77777777" w:rsidR="00783242" w:rsidRDefault="00BE1735" w:rsidP="007832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173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AC7D76B" wp14:editId="7F9FE0A2">
            <wp:extent cx="1139588" cy="1027892"/>
            <wp:effectExtent l="0" t="0" r="3810" b="127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8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207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BE1735" w14:paraId="260C823E" w14:textId="77777777" w:rsidTr="00BE1735">
        <w:trPr>
          <w:trHeight w:val="1323"/>
        </w:trPr>
        <w:tc>
          <w:tcPr>
            <w:tcW w:w="5104" w:type="dxa"/>
          </w:tcPr>
          <w:p w14:paraId="5C775B22" w14:textId="77777777" w:rsidR="00BE1735" w:rsidRPr="00BE1735" w:rsidRDefault="00BE1735" w:rsidP="007832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РЕСПУБЛИКА ТЫВА</w:t>
            </w:r>
          </w:p>
          <w:p w14:paraId="69F00C81" w14:textId="77777777" w:rsidR="00BE1735" w:rsidRPr="00BE1735" w:rsidRDefault="00BE1735" w:rsidP="007832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ХУРАЛ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ПРЕДСТАВИТЕЛЕЙ СУМОНА АК-ДУРУГСКИЙ ЧАА-ХОЛЬСКИЙ КОЖУУН</w:t>
            </w:r>
          </w:p>
          <w:p w14:paraId="391C92F2" w14:textId="77777777" w:rsidR="00BE1735" w:rsidRPr="00BE1735" w:rsidRDefault="00BE1735" w:rsidP="00BE173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83E1ED7" w14:textId="77777777" w:rsidR="00BE1735" w:rsidRPr="00BE1735" w:rsidRDefault="00BE1735" w:rsidP="007832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ТЫВА РЕСПУБЛИКА</w:t>
            </w:r>
          </w:p>
          <w:p w14:paraId="2231D82D" w14:textId="77777777" w:rsidR="00BE1735" w:rsidRPr="00BE1735" w:rsidRDefault="00BE1735" w:rsidP="007832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ЧАА-ХОЛ КОЖУУН</w:t>
            </w:r>
          </w:p>
          <w:p w14:paraId="6D3F076B" w14:textId="77777777" w:rsidR="00BE1735" w:rsidRPr="00BE1735" w:rsidRDefault="00BE1735" w:rsidP="00BE173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735">
              <w:rPr>
                <w:rFonts w:ascii="Times New Roman" w:hAnsi="Times New Roman"/>
                <w:b/>
                <w:sz w:val="28"/>
                <w:szCs w:val="28"/>
              </w:rPr>
              <w:t>АК-ДУРУГ СУМУЗУНУН ТОЛЭЭЛЕКЧИЛЕР ХУРАЛЫ</w:t>
            </w:r>
          </w:p>
        </w:tc>
      </w:tr>
    </w:tbl>
    <w:p w14:paraId="48ED4D6E" w14:textId="77777777" w:rsidR="00BE1735" w:rsidRPr="00BE1735" w:rsidRDefault="00BE1735" w:rsidP="00BE1735">
      <w:pPr>
        <w:ind w:firstLine="0"/>
        <w:jc w:val="center"/>
        <w:rPr>
          <w:rFonts w:ascii="Times New Roman" w:hAnsi="Times New Roman"/>
          <w:b/>
        </w:rPr>
      </w:pPr>
      <w:r w:rsidRPr="00BE1735">
        <w:rPr>
          <w:rFonts w:ascii="Times New Roman" w:hAnsi="Times New Roman"/>
          <w:b/>
        </w:rPr>
        <w:t xml:space="preserve">668221, Республика Тыва, </w:t>
      </w:r>
      <w:proofErr w:type="spellStart"/>
      <w:r w:rsidRPr="00BE1735">
        <w:rPr>
          <w:rFonts w:ascii="Times New Roman" w:hAnsi="Times New Roman"/>
          <w:b/>
        </w:rPr>
        <w:t>Чаа-Хольский</w:t>
      </w:r>
      <w:proofErr w:type="spellEnd"/>
      <w:r w:rsidRPr="00BE1735">
        <w:rPr>
          <w:rFonts w:ascii="Times New Roman" w:hAnsi="Times New Roman"/>
          <w:b/>
        </w:rPr>
        <w:t xml:space="preserve"> </w:t>
      </w:r>
      <w:proofErr w:type="spellStart"/>
      <w:r w:rsidRPr="00BE1735">
        <w:rPr>
          <w:rFonts w:ascii="Times New Roman" w:hAnsi="Times New Roman"/>
          <w:b/>
        </w:rPr>
        <w:t>кожуун</w:t>
      </w:r>
      <w:proofErr w:type="spellEnd"/>
      <w:r w:rsidRPr="00BE1735">
        <w:rPr>
          <w:rFonts w:ascii="Times New Roman" w:hAnsi="Times New Roman"/>
          <w:b/>
        </w:rPr>
        <w:t>, с. Ак-</w:t>
      </w:r>
      <w:proofErr w:type="spellStart"/>
      <w:r w:rsidRPr="00BE1735">
        <w:rPr>
          <w:rFonts w:ascii="Times New Roman" w:hAnsi="Times New Roman"/>
          <w:b/>
        </w:rPr>
        <w:t>Дуруг</w:t>
      </w:r>
      <w:proofErr w:type="spellEnd"/>
      <w:r w:rsidRPr="00BE1735">
        <w:rPr>
          <w:rFonts w:ascii="Times New Roman" w:hAnsi="Times New Roman"/>
          <w:b/>
        </w:rPr>
        <w:t>, ул. Дружбы 62</w:t>
      </w:r>
    </w:p>
    <w:p w14:paraId="52C044AF" w14:textId="77777777" w:rsidR="00BE1735" w:rsidRDefault="00BE1735" w:rsidP="007832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517D19B" w14:textId="77777777" w:rsidR="00783242" w:rsidRPr="00BE1735" w:rsidRDefault="00BE1735" w:rsidP="007832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E1735">
        <w:rPr>
          <w:rFonts w:ascii="Times New Roman" w:hAnsi="Times New Roman"/>
          <w:b/>
          <w:sz w:val="28"/>
          <w:szCs w:val="28"/>
        </w:rPr>
        <w:t>РЕШЕНИЕ</w:t>
      </w:r>
    </w:p>
    <w:p w14:paraId="6DD0ED97" w14:textId="77777777" w:rsidR="00783242" w:rsidRDefault="00783242" w:rsidP="007832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  Ак-Дуруг</w:t>
      </w:r>
    </w:p>
    <w:p w14:paraId="0337A23C" w14:textId="77777777" w:rsidR="00BE1735" w:rsidRDefault="00BE1735" w:rsidP="00BE1735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февраля 2021 года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№ 39</w:t>
      </w:r>
    </w:p>
    <w:p w14:paraId="08578C53" w14:textId="77777777" w:rsidR="00783242" w:rsidRDefault="00783242" w:rsidP="0078324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AF0C4C" w14:textId="77777777" w:rsidR="00783242" w:rsidRPr="00BE1735" w:rsidRDefault="00783242" w:rsidP="00BE17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1735"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</w:t>
      </w:r>
      <w:r w:rsidR="00A608DA">
        <w:rPr>
          <w:rFonts w:ascii="Times New Roman" w:hAnsi="Times New Roman"/>
          <w:b/>
          <w:bCs/>
          <w:sz w:val="28"/>
          <w:szCs w:val="28"/>
        </w:rPr>
        <w:t xml:space="preserve">го района сельского поселения </w:t>
      </w:r>
      <w:proofErr w:type="spellStart"/>
      <w:r w:rsidR="00A608DA">
        <w:rPr>
          <w:rFonts w:ascii="Times New Roman" w:hAnsi="Times New Roman"/>
          <w:b/>
          <w:bCs/>
          <w:sz w:val="28"/>
          <w:szCs w:val="28"/>
        </w:rPr>
        <w:t>с</w:t>
      </w:r>
      <w:r w:rsidRPr="00BE1735">
        <w:rPr>
          <w:rFonts w:ascii="Times New Roman" w:hAnsi="Times New Roman"/>
          <w:b/>
          <w:bCs/>
          <w:sz w:val="28"/>
          <w:szCs w:val="28"/>
        </w:rPr>
        <w:t>умон</w:t>
      </w:r>
      <w:r w:rsidR="00A608DA">
        <w:rPr>
          <w:rFonts w:ascii="Times New Roman" w:hAnsi="Times New Roman"/>
          <w:b/>
          <w:bCs/>
          <w:sz w:val="28"/>
          <w:szCs w:val="28"/>
        </w:rPr>
        <w:t>а</w:t>
      </w:r>
      <w:proofErr w:type="spellEnd"/>
      <w:r w:rsidRPr="00BE1735">
        <w:rPr>
          <w:rFonts w:ascii="Times New Roman" w:hAnsi="Times New Roman"/>
          <w:b/>
          <w:bCs/>
          <w:sz w:val="28"/>
          <w:szCs w:val="28"/>
        </w:rPr>
        <w:t xml:space="preserve"> Ак-</w:t>
      </w:r>
      <w:proofErr w:type="spellStart"/>
      <w:r w:rsidRPr="00BE1735">
        <w:rPr>
          <w:rFonts w:ascii="Times New Roman" w:hAnsi="Times New Roman"/>
          <w:b/>
          <w:bCs/>
          <w:sz w:val="28"/>
          <w:szCs w:val="28"/>
        </w:rPr>
        <w:t>Дуругский</w:t>
      </w:r>
      <w:proofErr w:type="spellEnd"/>
      <w:r w:rsidRPr="00BE173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1735">
        <w:rPr>
          <w:rFonts w:ascii="Times New Roman" w:hAnsi="Times New Roman"/>
          <w:b/>
          <w:bCs/>
          <w:sz w:val="28"/>
          <w:szCs w:val="28"/>
        </w:rPr>
        <w:t>Чаа-Хольского</w:t>
      </w:r>
      <w:proofErr w:type="spellEnd"/>
      <w:r w:rsidRPr="00BE173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1735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BE17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08DA">
        <w:rPr>
          <w:rFonts w:ascii="Times New Roman" w:hAnsi="Times New Roman"/>
          <w:b/>
          <w:bCs/>
          <w:sz w:val="28"/>
          <w:szCs w:val="28"/>
        </w:rPr>
        <w:br/>
      </w:r>
      <w:r w:rsidRPr="00BE1735">
        <w:rPr>
          <w:rFonts w:ascii="Times New Roman" w:hAnsi="Times New Roman"/>
          <w:b/>
          <w:bCs/>
          <w:sz w:val="28"/>
          <w:szCs w:val="28"/>
        </w:rPr>
        <w:t>Республик</w:t>
      </w:r>
      <w:r w:rsidR="00A608DA">
        <w:rPr>
          <w:rFonts w:ascii="Times New Roman" w:hAnsi="Times New Roman"/>
          <w:b/>
          <w:bCs/>
          <w:sz w:val="28"/>
          <w:szCs w:val="28"/>
        </w:rPr>
        <w:t>и</w:t>
      </w:r>
      <w:r w:rsidRPr="00BE1735">
        <w:rPr>
          <w:rFonts w:ascii="Times New Roman" w:hAnsi="Times New Roman"/>
          <w:b/>
          <w:bCs/>
          <w:sz w:val="28"/>
          <w:szCs w:val="28"/>
        </w:rPr>
        <w:t xml:space="preserve"> Тыва</w:t>
      </w:r>
    </w:p>
    <w:p w14:paraId="5377764C" w14:textId="77777777" w:rsidR="00783242" w:rsidRDefault="00783242" w:rsidP="00783242">
      <w:pPr>
        <w:rPr>
          <w:rFonts w:ascii="Times New Roman" w:hAnsi="Times New Roman"/>
          <w:b/>
          <w:sz w:val="28"/>
          <w:szCs w:val="28"/>
        </w:rPr>
      </w:pPr>
    </w:p>
    <w:p w14:paraId="29022321" w14:textId="77777777" w:rsidR="00783242" w:rsidRDefault="00783242" w:rsidP="007832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</w:t>
      </w:r>
      <w:proofErr w:type="spellStart"/>
      <w:r w:rsidR="00CD630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умон</w:t>
      </w:r>
      <w:r w:rsidR="00CD6303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Ак-</w:t>
      </w:r>
      <w:proofErr w:type="spellStart"/>
      <w:r>
        <w:rPr>
          <w:rFonts w:ascii="Times New Roman" w:hAnsi="Times New Roman"/>
          <w:sz w:val="28"/>
          <w:szCs w:val="28"/>
        </w:rPr>
        <w:t>Дуругский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  <w:r w:rsidR="00CD6303">
        <w:rPr>
          <w:rFonts w:ascii="Times New Roman" w:hAnsi="Times New Roman"/>
          <w:bCs/>
          <w:sz w:val="28"/>
          <w:szCs w:val="28"/>
        </w:rPr>
        <w:t xml:space="preserve"> (далее – Устав)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федеральному законодательству</w:t>
      </w:r>
      <w:r w:rsidR="00CD6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Хурал представителей сельского поселения </w:t>
      </w:r>
      <w:proofErr w:type="spellStart"/>
      <w:r w:rsidR="00A608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умон</w:t>
      </w:r>
      <w:r w:rsidR="00A608DA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Ак-</w:t>
      </w:r>
      <w:proofErr w:type="spellStart"/>
      <w:r>
        <w:rPr>
          <w:rFonts w:ascii="Times New Roman" w:hAnsi="Times New Roman"/>
          <w:sz w:val="28"/>
          <w:szCs w:val="28"/>
        </w:rPr>
        <w:t>Дуругский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D6303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14:paraId="520A7F28" w14:textId="77777777" w:rsidR="00783242" w:rsidRDefault="00783242" w:rsidP="00783242">
      <w:pPr>
        <w:rPr>
          <w:rFonts w:ascii="Times New Roman" w:hAnsi="Times New Roman"/>
          <w:bCs/>
          <w:sz w:val="28"/>
          <w:szCs w:val="28"/>
        </w:rPr>
      </w:pPr>
    </w:p>
    <w:p w14:paraId="77BCF705" w14:textId="77777777" w:rsidR="00783242" w:rsidRDefault="00783242" w:rsidP="0078324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14:paraId="275D84B0" w14:textId="77777777" w:rsidR="00783242" w:rsidRDefault="00783242" w:rsidP="0078324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49B80FCE" w14:textId="77777777" w:rsidR="00CD6303" w:rsidRPr="00A608DA" w:rsidRDefault="00783242" w:rsidP="00A608DA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08DA">
        <w:rPr>
          <w:rFonts w:ascii="Times New Roman" w:hAnsi="Times New Roman"/>
          <w:sz w:val="28"/>
          <w:szCs w:val="28"/>
        </w:rPr>
        <w:t>Статью 3</w:t>
      </w:r>
      <w:r w:rsidR="00CD6303" w:rsidRPr="00A608DA">
        <w:rPr>
          <w:rFonts w:ascii="Times New Roman" w:hAnsi="Times New Roman"/>
          <w:sz w:val="28"/>
          <w:szCs w:val="28"/>
        </w:rPr>
        <w:t xml:space="preserve">.1 Устава </w:t>
      </w:r>
      <w:r w:rsidRPr="00A608DA">
        <w:rPr>
          <w:rFonts w:ascii="Times New Roman" w:hAnsi="Times New Roman"/>
          <w:sz w:val="28"/>
          <w:szCs w:val="28"/>
        </w:rPr>
        <w:t>дополнить пунктом 1</w:t>
      </w:r>
      <w:r w:rsidR="00CD6303" w:rsidRPr="00A608DA">
        <w:rPr>
          <w:rFonts w:ascii="Times New Roman" w:hAnsi="Times New Roman"/>
          <w:sz w:val="28"/>
          <w:szCs w:val="28"/>
        </w:rPr>
        <w:t>8 следующего содержания</w:t>
      </w:r>
      <w:r w:rsidR="00A608DA" w:rsidRPr="00A608DA">
        <w:rPr>
          <w:rFonts w:ascii="Times New Roman" w:hAnsi="Times New Roman"/>
          <w:sz w:val="28"/>
          <w:szCs w:val="28"/>
        </w:rPr>
        <w:t>:</w:t>
      </w:r>
    </w:p>
    <w:p w14:paraId="354330B2" w14:textId="77777777" w:rsidR="00783242" w:rsidRDefault="00783242" w:rsidP="00CD63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6303">
        <w:rPr>
          <w:rFonts w:ascii="Times New Roman" w:hAnsi="Times New Roman"/>
          <w:sz w:val="28"/>
          <w:szCs w:val="28"/>
        </w:rPr>
        <w:t>18) п</w:t>
      </w:r>
      <w:r>
        <w:rPr>
          <w:rFonts w:ascii="Times New Roman" w:hAnsi="Times New Roman"/>
          <w:sz w:val="28"/>
          <w:szCs w:val="28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  <w:r w:rsidR="00CD6303">
        <w:rPr>
          <w:rFonts w:ascii="Times New Roman" w:hAnsi="Times New Roman"/>
          <w:sz w:val="28"/>
          <w:szCs w:val="28"/>
        </w:rPr>
        <w:t>.</w:t>
      </w:r>
    </w:p>
    <w:p w14:paraId="6DAFF4DA" w14:textId="77777777" w:rsidR="00A608DA" w:rsidRPr="00A608DA" w:rsidRDefault="00A608DA" w:rsidP="00A608DA">
      <w:pPr>
        <w:pStyle w:val="a6"/>
        <w:autoSpaceDE w:val="0"/>
        <w:autoSpaceDN w:val="0"/>
        <w:adjustRightInd w:val="0"/>
        <w:ind w:left="927" w:firstLine="0"/>
        <w:rPr>
          <w:rFonts w:ascii="Times New Roman" w:hAnsi="Times New Roman"/>
          <w:b/>
          <w:sz w:val="28"/>
          <w:szCs w:val="28"/>
        </w:rPr>
      </w:pPr>
    </w:p>
    <w:p w14:paraId="12514762" w14:textId="77777777" w:rsidR="00A608DA" w:rsidRPr="00A608DA" w:rsidRDefault="00A608DA" w:rsidP="00A608DA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A608DA">
        <w:rPr>
          <w:rFonts w:ascii="Times New Roman" w:hAnsi="Times New Roman"/>
          <w:sz w:val="28"/>
          <w:szCs w:val="28"/>
        </w:rPr>
        <w:t xml:space="preserve">Статью 21.2 Устава дополнить частью третьей следующего содержания: </w:t>
      </w:r>
    </w:p>
    <w:p w14:paraId="532C3B90" w14:textId="77777777" w:rsidR="00A608DA" w:rsidRPr="00A608DA" w:rsidRDefault="00A608DA" w:rsidP="00A608D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A608DA">
        <w:rPr>
          <w:rFonts w:ascii="Times New Roman" w:hAnsi="Times New Roman"/>
          <w:sz w:val="28"/>
          <w:szCs w:val="28"/>
        </w:rPr>
        <w:t>«3. Депутату Хурала представителей сельского поселения сумона Ак-</w:t>
      </w:r>
      <w:proofErr w:type="gramStart"/>
      <w:r w:rsidRPr="00A608DA">
        <w:rPr>
          <w:rFonts w:ascii="Times New Roman" w:hAnsi="Times New Roman"/>
          <w:sz w:val="28"/>
          <w:szCs w:val="28"/>
        </w:rPr>
        <w:t>Дуругский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8DA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A608DA">
        <w:rPr>
          <w:rFonts w:ascii="Times New Roman" w:hAnsi="Times New Roman"/>
          <w:sz w:val="28"/>
          <w:szCs w:val="28"/>
        </w:rPr>
        <w:t xml:space="preserve"> осуществления своих полномочий на непостоянной основе гарантируется сохранение места работы (должности) на период менее двух и более четырех рабочих дней в месяц.»;</w:t>
      </w:r>
    </w:p>
    <w:p w14:paraId="62F5EFA8" w14:textId="77777777" w:rsidR="00783242" w:rsidRDefault="00783242" w:rsidP="0078324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FF7F2E6" w14:textId="77777777" w:rsidR="008E5F47" w:rsidRDefault="008E5F47" w:rsidP="00A608DA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5F47">
        <w:rPr>
          <w:rFonts w:ascii="Times New Roman" w:hAnsi="Times New Roman"/>
          <w:sz w:val="28"/>
          <w:szCs w:val="28"/>
        </w:rPr>
        <w:t xml:space="preserve">Наименование Главы </w:t>
      </w:r>
      <w:r w:rsidRPr="008E5F47">
        <w:rPr>
          <w:rFonts w:ascii="Times New Roman" w:hAnsi="Times New Roman"/>
          <w:sz w:val="28"/>
          <w:szCs w:val="28"/>
          <w:lang w:val="en-US"/>
        </w:rPr>
        <w:t>VI</w:t>
      </w:r>
      <w:r w:rsidR="00066952">
        <w:rPr>
          <w:rFonts w:ascii="Times New Roman" w:hAnsi="Times New Roman"/>
          <w:sz w:val="28"/>
          <w:szCs w:val="28"/>
          <w:lang w:val="en-US"/>
        </w:rPr>
        <w:t>I</w:t>
      </w:r>
      <w:r w:rsidRPr="008E5F47">
        <w:rPr>
          <w:rFonts w:ascii="Times New Roman" w:hAnsi="Times New Roman"/>
          <w:sz w:val="28"/>
          <w:szCs w:val="28"/>
        </w:rPr>
        <w:t xml:space="preserve"> Устава изложить в следующей редакции</w:t>
      </w:r>
    </w:p>
    <w:p w14:paraId="362E267D" w14:textId="77777777" w:rsidR="008E5F47" w:rsidRPr="008E5F47" w:rsidRDefault="008E5F47" w:rsidP="008E5F47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8E5F47">
        <w:rPr>
          <w:rFonts w:ascii="Times New Roman" w:hAnsi="Times New Roman"/>
          <w:sz w:val="28"/>
          <w:szCs w:val="28"/>
        </w:rPr>
        <w:t>«</w:t>
      </w:r>
      <w:r w:rsidRPr="008E5F47">
        <w:rPr>
          <w:rFonts w:ascii="Times New Roman" w:hAnsi="Times New Roman"/>
          <w:b/>
          <w:bCs/>
          <w:sz w:val="28"/>
          <w:szCs w:val="28"/>
        </w:rPr>
        <w:t>Глава VI</w:t>
      </w:r>
      <w:r w:rsidR="0006695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E5F47">
        <w:rPr>
          <w:rFonts w:ascii="Times New Roman" w:hAnsi="Times New Roman"/>
          <w:b/>
          <w:bCs/>
          <w:sz w:val="28"/>
          <w:szCs w:val="28"/>
        </w:rPr>
        <w:t>. ОТВЕТСТВЕННОСТЬ ОРГАНОВ МЕСТНОГО САМОУПРАВЛЕНИЯ И ДОЛЖНОСТНЫХ ЛИЦ МЕСТНОГО САМОУПРАВЛЕНИЯ, КОНТРОЛЬ И НАДЗОР</w:t>
      </w:r>
      <w:r w:rsidRPr="008E5F47">
        <w:rPr>
          <w:rFonts w:ascii="Times New Roman" w:hAnsi="Times New Roman"/>
        </w:rPr>
        <w:t xml:space="preserve"> </w:t>
      </w:r>
      <w:r w:rsidRPr="008E5F47">
        <w:rPr>
          <w:rFonts w:ascii="Times New Roman" w:hAnsi="Times New Roman"/>
          <w:b/>
          <w:bCs/>
          <w:sz w:val="28"/>
          <w:szCs w:val="28"/>
        </w:rPr>
        <w:t>ЗА ИХ ДЕЯТЕЛЬНОСТЬЮ, ЗАКЛЮЧИТЕЛЬНЫЕ И ПЕРЕХОДНЫЕ ПОЛОЖЕНИЯ»</w:t>
      </w:r>
    </w:p>
    <w:p w14:paraId="23876772" w14:textId="77777777" w:rsidR="00783242" w:rsidRPr="00BE1735" w:rsidRDefault="00CD6303" w:rsidP="00A608DA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1735">
        <w:rPr>
          <w:rFonts w:ascii="Times New Roman" w:hAnsi="Times New Roman"/>
          <w:sz w:val="28"/>
          <w:szCs w:val="28"/>
        </w:rPr>
        <w:lastRenderedPageBreak/>
        <w:t xml:space="preserve">Главу </w:t>
      </w:r>
      <w:r w:rsidRPr="00BE1735">
        <w:rPr>
          <w:rFonts w:ascii="Times New Roman" w:hAnsi="Times New Roman"/>
          <w:sz w:val="28"/>
          <w:szCs w:val="28"/>
          <w:lang w:val="en-US"/>
        </w:rPr>
        <w:t>V</w:t>
      </w:r>
      <w:r w:rsidR="00066952">
        <w:rPr>
          <w:rFonts w:ascii="Times New Roman" w:hAnsi="Times New Roman"/>
          <w:sz w:val="28"/>
          <w:szCs w:val="28"/>
          <w:lang w:val="en-US"/>
        </w:rPr>
        <w:t>I</w:t>
      </w:r>
      <w:r w:rsidR="008E5F47">
        <w:rPr>
          <w:rFonts w:ascii="Times New Roman" w:hAnsi="Times New Roman"/>
          <w:sz w:val="28"/>
          <w:szCs w:val="28"/>
          <w:lang w:val="en-US"/>
        </w:rPr>
        <w:t>I</w:t>
      </w:r>
      <w:r w:rsidRPr="00BE1735">
        <w:rPr>
          <w:rFonts w:ascii="Times New Roman" w:hAnsi="Times New Roman"/>
          <w:sz w:val="28"/>
          <w:szCs w:val="28"/>
        </w:rPr>
        <w:t xml:space="preserve"> </w:t>
      </w:r>
      <w:r w:rsidR="008E5F47">
        <w:rPr>
          <w:rFonts w:ascii="Times New Roman" w:hAnsi="Times New Roman"/>
          <w:sz w:val="28"/>
          <w:szCs w:val="28"/>
        </w:rPr>
        <w:t xml:space="preserve">Устава </w:t>
      </w:r>
      <w:r w:rsidRPr="00BE1735">
        <w:rPr>
          <w:rFonts w:ascii="Times New Roman" w:hAnsi="Times New Roman"/>
          <w:sz w:val="28"/>
          <w:szCs w:val="28"/>
        </w:rPr>
        <w:t xml:space="preserve">дополнить статьей </w:t>
      </w:r>
      <w:r w:rsidR="008E5F47">
        <w:rPr>
          <w:rFonts w:ascii="Times New Roman" w:hAnsi="Times New Roman"/>
          <w:sz w:val="28"/>
          <w:szCs w:val="28"/>
        </w:rPr>
        <w:t>35.6</w:t>
      </w:r>
      <w:r w:rsidRPr="00BE173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C9858AF" w14:textId="77777777" w:rsidR="00CD6303" w:rsidRPr="00BE1735" w:rsidRDefault="00CD6303" w:rsidP="00CD6303">
      <w:pPr>
        <w:pStyle w:val="a7"/>
        <w:ind w:firstLine="54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«</w:t>
      </w:r>
      <w:r w:rsidR="00BE1735">
        <w:rPr>
          <w:b/>
          <w:bCs/>
          <w:sz w:val="28"/>
          <w:szCs w:val="28"/>
        </w:rPr>
        <w:t xml:space="preserve">Статья </w:t>
      </w:r>
      <w:r w:rsidR="008E5F47">
        <w:rPr>
          <w:b/>
          <w:bCs/>
          <w:sz w:val="28"/>
          <w:szCs w:val="28"/>
        </w:rPr>
        <w:t>35.6</w:t>
      </w:r>
      <w:r w:rsidRPr="00BE1735">
        <w:rPr>
          <w:b/>
          <w:bCs/>
          <w:sz w:val="28"/>
          <w:szCs w:val="28"/>
        </w:rP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p w14:paraId="1B8EE401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r w:rsidRPr="00BE1735">
        <w:rPr>
          <w:rStyle w:val="1"/>
          <w:sz w:val="28"/>
          <w:szCs w:val="28"/>
        </w:rPr>
        <w:t>Конституции Российской Федерации</w:t>
      </w:r>
      <w:r w:rsidRPr="00BE1735">
        <w:rPr>
          <w:sz w:val="28"/>
          <w:szCs w:val="28"/>
        </w:rPr>
        <w:t>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14:paraId="53CDB734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 xml:space="preserve"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r w:rsidRPr="00BE1735">
        <w:rPr>
          <w:rStyle w:val="1"/>
          <w:sz w:val="28"/>
          <w:szCs w:val="28"/>
        </w:rPr>
        <w:t>Конституции Российской Федерации</w:t>
      </w:r>
      <w:r w:rsidRPr="00BE1735">
        <w:rPr>
          <w:sz w:val="28"/>
          <w:szCs w:val="28"/>
        </w:rPr>
        <w:t xml:space="preserve">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</w:t>
      </w:r>
      <w:r w:rsidRPr="00BE1735">
        <w:rPr>
          <w:rStyle w:val="1"/>
          <w:sz w:val="28"/>
          <w:szCs w:val="28"/>
        </w:rPr>
        <w:t>Конституции Российской Федерации</w:t>
      </w:r>
      <w:r w:rsidRPr="00BE1735">
        <w:rPr>
          <w:sz w:val="28"/>
          <w:szCs w:val="28"/>
        </w:rPr>
        <w:t>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14:paraId="15FA329D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14:paraId="3A747A04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14:paraId="2179C226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sub_77222"/>
      <w:r w:rsidRPr="00BE1735">
        <w:rPr>
          <w:sz w:val="28"/>
          <w:szCs w:val="28"/>
        </w:rPr>
        <w:lastRenderedPageBreak/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  <w:bookmarkEnd w:id="0"/>
    </w:p>
    <w:p w14:paraId="5719E559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sub_77203"/>
      <w:r w:rsidRPr="00BE1735">
        <w:rPr>
          <w:sz w:val="28"/>
          <w:szCs w:val="28"/>
        </w:rP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  <w:bookmarkEnd w:id="1"/>
    </w:p>
    <w:p w14:paraId="1780745B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2.3.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 года.</w:t>
      </w:r>
    </w:p>
    <w:p w14:paraId="35FC858D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 года, предшествующего году проведения проверок.</w:t>
      </w:r>
    </w:p>
    <w:p w14:paraId="339C386E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sub_77233"/>
      <w:r w:rsidRPr="00BE1735">
        <w:rPr>
          <w:sz w:val="28"/>
          <w:szCs w:val="28"/>
        </w:rP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  <w:bookmarkEnd w:id="2"/>
    </w:p>
    <w:p w14:paraId="0B2DB55F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 года, предшествующего году проведения проверок.</w:t>
      </w:r>
    </w:p>
    <w:p w14:paraId="7393B614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2.4. В ежегодный план включаются следующие сведения:</w:t>
      </w:r>
    </w:p>
    <w:p w14:paraId="04BD22CB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3" w:name="sub_77241"/>
      <w:r w:rsidRPr="00BE1735">
        <w:rPr>
          <w:sz w:val="28"/>
          <w:szCs w:val="28"/>
        </w:rP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  <w:bookmarkEnd w:id="3"/>
    </w:p>
    <w:p w14:paraId="66EC6D3B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4" w:name="sub_77242"/>
      <w:r w:rsidRPr="00BE1735">
        <w:rPr>
          <w:sz w:val="28"/>
          <w:szCs w:val="28"/>
        </w:rPr>
        <w:t>2) наименования органов государственного контроля (надзора), планирующих проведение проверок;</w:t>
      </w:r>
      <w:bookmarkEnd w:id="4"/>
    </w:p>
    <w:p w14:paraId="17276613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5" w:name="sub_77243"/>
      <w:r w:rsidRPr="00BE1735">
        <w:rPr>
          <w:sz w:val="28"/>
          <w:szCs w:val="28"/>
        </w:rPr>
        <w:t>3) цели и основания проведения проверок, а также сроки их проведения.</w:t>
      </w:r>
      <w:bookmarkEnd w:id="5"/>
    </w:p>
    <w:p w14:paraId="5D83A11F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2.5.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 года, предшествующего году проведения проверок.</w:t>
      </w:r>
    </w:p>
    <w:p w14:paraId="1DC90146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 xml:space="preserve">2.6. Внеплановые проверки деятельности органов местного самоуправления и должностных лиц местного самоуправления проводятся </w:t>
      </w:r>
      <w:r w:rsidRPr="00BE1735">
        <w:rPr>
          <w:sz w:val="28"/>
          <w:szCs w:val="28"/>
        </w:rPr>
        <w:lastRenderedPageBreak/>
        <w:t>органами государственн</w:t>
      </w:r>
      <w:bookmarkStart w:id="6" w:name="_GoBack"/>
      <w:bookmarkEnd w:id="6"/>
      <w:r w:rsidRPr="00BE1735">
        <w:rPr>
          <w:sz w:val="28"/>
          <w:szCs w:val="28"/>
        </w:rPr>
        <w:t>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14:paraId="43429A32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7" w:name="sub_2626"/>
      <w:r w:rsidRPr="00BE1735">
        <w:rPr>
          <w:sz w:val="28"/>
          <w:szCs w:val="28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  <w:bookmarkEnd w:id="7"/>
    </w:p>
    <w:p w14:paraId="6D2239BE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2.7. Информация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соответствующего органа государственного контроля (надзора) в информационно-телекоммуникационной сети "Интернет".</w:t>
      </w:r>
    </w:p>
    <w:p w14:paraId="550E1619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14:paraId="1872A276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14:paraId="00CF597F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14:paraId="2DA8FB56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 xml:space="preserve">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</w:t>
      </w:r>
      <w:r w:rsidRPr="00BE1735">
        <w:rPr>
          <w:sz w:val="28"/>
          <w:szCs w:val="28"/>
        </w:rPr>
        <w:lastRenderedPageBreak/>
        <w:t>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14:paraId="46BECD70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2.9. 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14:paraId="20DC13B3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14:paraId="35EC7945" w14:textId="77777777" w:rsidR="00BE1735" w:rsidRPr="00BE1735" w:rsidRDefault="00BE1735" w:rsidP="00BE173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1735">
        <w:rPr>
          <w:sz w:val="28"/>
          <w:szCs w:val="28"/>
        </w:rPr>
        <w:t>4.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</w:t>
      </w:r>
      <w:r w:rsidR="00A608DA">
        <w:rPr>
          <w:sz w:val="28"/>
          <w:szCs w:val="28"/>
        </w:rPr>
        <w:t>».</w:t>
      </w:r>
    </w:p>
    <w:p w14:paraId="4BF50B3B" w14:textId="77777777" w:rsidR="00066952" w:rsidRPr="00A608DA" w:rsidRDefault="00066952" w:rsidP="0078324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2BCB4FF" w14:textId="77777777" w:rsidR="00783242" w:rsidRDefault="00783242" w:rsidP="0078324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14:paraId="6C7856F4" w14:textId="77777777" w:rsidR="00783242" w:rsidRDefault="00783242" w:rsidP="00783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ACB0F2" w14:textId="77777777" w:rsidR="00783242" w:rsidRDefault="00783242" w:rsidP="00783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 w:rsidR="00A608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Дуруг</w:t>
      </w:r>
      <w:r w:rsidR="00A608D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7F0D19BD" w14:textId="77777777" w:rsidR="00783242" w:rsidRDefault="00783242" w:rsidP="00783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A16218" w14:textId="77777777" w:rsidR="00783242" w:rsidRDefault="00783242" w:rsidP="00783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D0511" w14:textId="77777777" w:rsidR="00783242" w:rsidRDefault="00783242" w:rsidP="00783242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– председатель Хурала</w:t>
      </w:r>
    </w:p>
    <w:p w14:paraId="75F8288D" w14:textId="77777777" w:rsidR="00783242" w:rsidRDefault="00783242" w:rsidP="00783242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сумона </w:t>
      </w:r>
    </w:p>
    <w:p w14:paraId="4C389F16" w14:textId="77777777" w:rsidR="00783242" w:rsidRDefault="00783242" w:rsidP="00783242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Ак-Дуругский Чаа-Хольского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33BDE31" w14:textId="77777777" w:rsidR="001F0543" w:rsidRDefault="001F0543"/>
    <w:sectPr w:rsidR="001F0543" w:rsidSect="00BE17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B746" w14:textId="77777777" w:rsidR="00066952" w:rsidRDefault="00066952" w:rsidP="00BE1735">
      <w:r>
        <w:separator/>
      </w:r>
    </w:p>
  </w:endnote>
  <w:endnote w:type="continuationSeparator" w:id="0">
    <w:p w14:paraId="6DAC00DF" w14:textId="77777777" w:rsidR="00066952" w:rsidRDefault="00066952" w:rsidP="00B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9B2F8" w14:textId="77777777" w:rsidR="00066952" w:rsidRDefault="00066952" w:rsidP="00BE1735">
      <w:r>
        <w:separator/>
      </w:r>
    </w:p>
  </w:footnote>
  <w:footnote w:type="continuationSeparator" w:id="0">
    <w:p w14:paraId="77E19138" w14:textId="77777777" w:rsidR="00066952" w:rsidRDefault="00066952" w:rsidP="00BE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965266"/>
      <w:docPartObj>
        <w:docPartGallery w:val="Page Numbers (Top of Page)"/>
        <w:docPartUnique/>
      </w:docPartObj>
    </w:sdtPr>
    <w:sdtEndPr/>
    <w:sdtContent>
      <w:p w14:paraId="76D46F3E" w14:textId="77777777" w:rsidR="00066952" w:rsidRDefault="000669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DA">
          <w:rPr>
            <w:noProof/>
          </w:rPr>
          <w:t>2</w:t>
        </w:r>
        <w:r>
          <w:fldChar w:fldCharType="end"/>
        </w:r>
      </w:p>
    </w:sdtContent>
  </w:sdt>
  <w:p w14:paraId="4EBC8E71" w14:textId="77777777" w:rsidR="00066952" w:rsidRDefault="000669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3E2F"/>
    <w:multiLevelType w:val="hybridMultilevel"/>
    <w:tmpl w:val="AF9A2EAE"/>
    <w:lvl w:ilvl="0" w:tplc="3C969D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FB5F1C"/>
    <w:multiLevelType w:val="hybridMultilevel"/>
    <w:tmpl w:val="3B64EACC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DC5EE7"/>
    <w:multiLevelType w:val="hybridMultilevel"/>
    <w:tmpl w:val="3B64EACC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1BF"/>
    <w:rsid w:val="00066952"/>
    <w:rsid w:val="001F0543"/>
    <w:rsid w:val="00464412"/>
    <w:rsid w:val="00783242"/>
    <w:rsid w:val="008E5F47"/>
    <w:rsid w:val="00A608DA"/>
    <w:rsid w:val="00B918AD"/>
    <w:rsid w:val="00BE1735"/>
    <w:rsid w:val="00CD6303"/>
    <w:rsid w:val="00D63663"/>
    <w:rsid w:val="00D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9A7B"/>
  <w15:docId w15:val="{33A82867-1424-4893-A8A7-A03BBCCB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7832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3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2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63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D630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BE1735"/>
  </w:style>
  <w:style w:type="paragraph" w:styleId="a8">
    <w:name w:val="header"/>
    <w:basedOn w:val="a"/>
    <w:link w:val="a9"/>
    <w:uiPriority w:val="99"/>
    <w:unhideWhenUsed/>
    <w:rsid w:val="00BE1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73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1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735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E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Пользователь</cp:lastModifiedBy>
  <cp:revision>4</cp:revision>
  <cp:lastPrinted>2021-03-09T08:25:00Z</cp:lastPrinted>
  <dcterms:created xsi:type="dcterms:W3CDTF">2021-03-09T07:42:00Z</dcterms:created>
  <dcterms:modified xsi:type="dcterms:W3CDTF">2021-03-09T08:26:00Z</dcterms:modified>
</cp:coreProperties>
</file>