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DA" w:rsidRPr="008953DA" w:rsidRDefault="008953DA" w:rsidP="00C610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953DA" w:rsidRPr="000253C8" w:rsidRDefault="008953DA" w:rsidP="008953DA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42407295" wp14:editId="3D789366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                                  </w:t>
      </w:r>
    </w:p>
    <w:p w:rsidR="008953DA" w:rsidRPr="000253C8" w:rsidRDefault="008953DA" w:rsidP="008953DA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9B55FB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«__</w:t>
      </w:r>
      <w:r w:rsidR="00C610D0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» мая </w:t>
      </w:r>
      <w:r w:rsidR="008715D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2023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 w:rsidR="00C610D0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9B55FB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№ __</w:t>
      </w:r>
    </w:p>
    <w:p w:rsidR="008953DA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с. Чаа-Холь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Об исполнении бюджета муниципа</w:t>
      </w:r>
      <w:bookmarkStart w:id="0" w:name="_GoBack"/>
      <w:bookmarkEnd w:id="0"/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льного района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«Чаа-Хольский кожуун Республики Тыва»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9B55FB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2023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 бюджета муниципального района «Чаа-Хольский кожуун Республики Тыва» за </w:t>
      </w:r>
      <w:r w:rsidR="009B55FB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2023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Федерации и в соответствии со статьей 21 </w:t>
      </w:r>
      <w:r w:rsidRPr="000253C8">
        <w:rPr>
          <w:rFonts w:ascii="Times New Roman" w:hAnsi="Times New Roman" w:cs="Times New Roman"/>
          <w:sz w:val="28"/>
          <w:szCs w:val="28"/>
        </w:rPr>
        <w:t>Устава муниципального района «Чаа-Хольский кожуун Республики Тыва», Хурал представителей Чаа-Хольского кожууна Республики Тыва РЕШИЛ: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 бюджета муниципального района «Чаа-Хольский кожуун Республики Тыва»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9B55FB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2023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8953DA" w:rsidRPr="000253C8" w:rsidRDefault="008953DA" w:rsidP="008953D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 бюджета муниципального района «Чаа-Хольский кожуун Республики Тыва»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1 квартал </w:t>
      </w:r>
      <w:r w:rsidR="009B55FB">
        <w:rPr>
          <w:rFonts w:ascii="Times New Roman" w:eastAsia="Calibri" w:hAnsi="Times New Roman" w:cs="Times New Roman"/>
          <w:sz w:val="28"/>
          <w:szCs w:val="28"/>
        </w:rPr>
        <w:t>2023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Чаа-Хольского кожууна Республики Тыва и обнародовать на информационных стендах органов местного самоуправления и учреждений Чаа-Хольского кожууна Республики Тыва.  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3.Контроль за исполнением настоящего решения возложить на к</w:t>
      </w:r>
      <w:r w:rsidRPr="000253C8">
        <w:rPr>
          <w:rFonts w:ascii="Times New Roman" w:eastAsia="Calibri" w:hAnsi="Times New Roman" w:cs="Times New Roman"/>
          <w:sz w:val="28"/>
          <w:szCs w:val="20"/>
        </w:rPr>
        <w:t>омиссию по бюджету, экономике, финансово – налоговому контролю и предпринимательству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Хурала представителей Чаа-Хольского кожууна Республики Тыва – (Седен А.М.)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    4.Решение вступает в силу со дня принятия. </w:t>
      </w:r>
    </w:p>
    <w:p w:rsidR="008953DA" w:rsidRPr="000253C8" w:rsidRDefault="008953DA" w:rsidP="008953D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3DA" w:rsidRPr="000253C8" w:rsidRDefault="008953DA" w:rsidP="008953DA">
      <w:pPr>
        <w:widowControl w:val="0"/>
        <w:tabs>
          <w:tab w:val="left" w:pos="1580"/>
        </w:tabs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ab/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Чаа-Хольского кожууна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                   А. Чамбал          </w:t>
      </w:r>
    </w:p>
    <w:p w:rsidR="008953DA" w:rsidRDefault="008953DA" w:rsidP="008953DA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01"/>
    <w:rsid w:val="001C6A78"/>
    <w:rsid w:val="007B6F90"/>
    <w:rsid w:val="008715D8"/>
    <w:rsid w:val="008953DA"/>
    <w:rsid w:val="009B55FB"/>
    <w:rsid w:val="00BA1701"/>
    <w:rsid w:val="00C610D0"/>
    <w:rsid w:val="00F5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4286-A092-4571-A60B-279064E9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D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10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6</cp:revision>
  <cp:lastPrinted>2022-05-20T02:40:00Z</cp:lastPrinted>
  <dcterms:created xsi:type="dcterms:W3CDTF">2022-05-13T08:45:00Z</dcterms:created>
  <dcterms:modified xsi:type="dcterms:W3CDTF">2023-05-25T09:15:00Z</dcterms:modified>
</cp:coreProperties>
</file>