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19" w:rsidRDefault="0029478E" w:rsidP="0029478E">
      <w:pPr>
        <w:spacing w:after="0" w:line="240" w:lineRule="auto"/>
        <w:jc w:val="right"/>
        <w:rPr>
          <w:rFonts w:ascii="Calibri" w:eastAsia="Calibri" w:hAnsi="Calibri" w:cs="Times New Roman"/>
          <w:color w:val="003366"/>
          <w:sz w:val="24"/>
          <w:szCs w:val="24"/>
        </w:rPr>
      </w:pPr>
      <w:r>
        <w:rPr>
          <w:rFonts w:ascii="Calibri" w:eastAsia="Calibri" w:hAnsi="Calibri" w:cs="Times New Roman"/>
          <w:color w:val="003366"/>
          <w:sz w:val="24"/>
          <w:szCs w:val="24"/>
        </w:rPr>
        <w:t>ПРОЕКТ</w:t>
      </w:r>
    </w:p>
    <w:p w:rsidR="0029478E" w:rsidRPr="00F14A0C" w:rsidRDefault="0029478E" w:rsidP="00F37C19">
      <w:pPr>
        <w:spacing w:after="0" w:line="240" w:lineRule="auto"/>
        <w:jc w:val="center"/>
        <w:rPr>
          <w:rFonts w:ascii="Calibri" w:eastAsia="Calibri" w:hAnsi="Calibri" w:cs="Times New Roman"/>
          <w:color w:val="003366"/>
          <w:sz w:val="24"/>
          <w:szCs w:val="24"/>
        </w:rPr>
      </w:pPr>
      <w:r w:rsidRPr="00F14A0C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0C068E75" wp14:editId="7293D220">
            <wp:extent cx="1054100" cy="10077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C19" w:rsidRPr="00F14A0C" w:rsidRDefault="00F37C19" w:rsidP="00F37C19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F14A0C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37C19" w:rsidRPr="00F14A0C" w:rsidRDefault="00F37C19" w:rsidP="00F37C19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F37C19" w:rsidRPr="00F14A0C" w:rsidRDefault="00F37C19" w:rsidP="00F37C19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      СУМОН КЫЗЫЛ-ДАГ                                        </w:t>
      </w:r>
      <w:proofErr w:type="spellStart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КЫЗЫЛ-ДАГ</w:t>
      </w:r>
      <w:proofErr w:type="spellEnd"/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F37C19" w:rsidRPr="00F14A0C" w:rsidRDefault="00F37C19" w:rsidP="00F37C19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F14A0C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  ТОЛЭЭЛЕКЧИЛЕР ХУРАЛЫ                          </w:t>
      </w:r>
    </w:p>
    <w:p w:rsidR="00F37C19" w:rsidRPr="000A749F" w:rsidRDefault="00F37C19" w:rsidP="00F37C19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</w:pPr>
    </w:p>
    <w:p w:rsidR="00F37C19" w:rsidRPr="000A749F" w:rsidRDefault="00F37C19" w:rsidP="00F37C19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A749F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A749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 </w:t>
      </w:r>
    </w:p>
    <w:p w:rsidR="00F37C19" w:rsidRPr="000A749F" w:rsidRDefault="00F37C19" w:rsidP="00F37C1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F37C19" w:rsidRPr="000A749F" w:rsidRDefault="0029478E" w:rsidP="00F37C19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right="-5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«__</w:t>
      </w:r>
      <w:r w:rsidR="00F37C19" w:rsidRPr="000A749F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» июня 2025г.                                                                          </w:t>
      </w:r>
      <w:r w:rsidR="000A749F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              </w:t>
      </w:r>
      <w:r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№ </w:t>
      </w:r>
    </w:p>
    <w:p w:rsidR="00F37C19" w:rsidRPr="000A749F" w:rsidRDefault="00F37C19" w:rsidP="00F37C19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A749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с. Кызыл-</w:t>
      </w:r>
      <w:proofErr w:type="spellStart"/>
      <w:r w:rsidRPr="000A749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Даг</w:t>
      </w:r>
      <w:proofErr w:type="spellEnd"/>
    </w:p>
    <w:p w:rsidR="00F37C19" w:rsidRPr="000A749F" w:rsidRDefault="00F37C19" w:rsidP="00F37C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749F" w:rsidRDefault="00CC671B" w:rsidP="000A749F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«Об установлении и введении земельного налога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</w:p>
    <w:p w:rsidR="00CC671B" w:rsidRDefault="00CC671B" w:rsidP="000A749F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49F">
        <w:rPr>
          <w:rFonts w:ascii="Times New Roman" w:hAnsi="Times New Roman" w:cs="Times New Roman"/>
          <w:sz w:val="28"/>
          <w:szCs w:val="28"/>
        </w:rPr>
        <w:t>к</w:t>
      </w:r>
      <w:r w:rsidRPr="000A749F">
        <w:rPr>
          <w:rFonts w:ascii="Times New Roman" w:hAnsi="Times New Roman" w:cs="Times New Roman"/>
          <w:sz w:val="28"/>
          <w:szCs w:val="28"/>
        </w:rPr>
        <w:t>ожууна</w:t>
      </w:r>
      <w:proofErr w:type="spellEnd"/>
      <w:r w:rsidR="000A749F">
        <w:rPr>
          <w:rFonts w:ascii="Times New Roman" w:hAnsi="Times New Roman" w:cs="Times New Roman"/>
          <w:sz w:val="28"/>
          <w:szCs w:val="28"/>
        </w:rPr>
        <w:t xml:space="preserve"> </w:t>
      </w:r>
      <w:r w:rsidRPr="000A749F">
        <w:rPr>
          <w:rFonts w:ascii="Times New Roman" w:hAnsi="Times New Roman" w:cs="Times New Roman"/>
          <w:sz w:val="28"/>
          <w:szCs w:val="28"/>
        </w:rPr>
        <w:t>Республики Тыва»</w:t>
      </w:r>
    </w:p>
    <w:p w:rsidR="000A749F" w:rsidRPr="000A749F" w:rsidRDefault="000A749F" w:rsidP="000A749F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C671B" w:rsidRPr="000A749F" w:rsidRDefault="00CC671B" w:rsidP="00CC671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         В соответствии со статьями 12, 387 налогового кодекса Российской Федерации, ст. 57 Федерального закона 131-ФЗ «Об общих принципах организации местного самоуправления в Российской Федерации» Хурал представителей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РЕШИЛ:</w:t>
      </w:r>
    </w:p>
    <w:p w:rsidR="00CC671B" w:rsidRPr="000A749F" w:rsidRDefault="00CC671B" w:rsidP="00CC671B">
      <w:pPr>
        <w:numPr>
          <w:ilvl w:val="0"/>
          <w:numId w:val="1"/>
        </w:numPr>
        <w:tabs>
          <w:tab w:val="num" w:pos="567"/>
        </w:tabs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земельном налоге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согласно приложению.</w:t>
      </w:r>
    </w:p>
    <w:p w:rsidR="00CC671B" w:rsidRPr="000A749F" w:rsidRDefault="00CC671B" w:rsidP="00CC671B">
      <w:pPr>
        <w:numPr>
          <w:ilvl w:val="0"/>
          <w:numId w:val="1"/>
        </w:numPr>
        <w:tabs>
          <w:tab w:val="num" w:pos="567"/>
        </w:tabs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Ввести с 01 января 2026 года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земельный налог в соответствии с главой 31 «Земельный налог» Налогового кодекса Российской Федерации.</w:t>
      </w:r>
    </w:p>
    <w:p w:rsidR="00CC671B" w:rsidRPr="000A749F" w:rsidRDefault="00CC671B" w:rsidP="00CC671B">
      <w:pPr>
        <w:numPr>
          <w:ilvl w:val="0"/>
          <w:numId w:val="1"/>
        </w:numPr>
        <w:tabs>
          <w:tab w:val="num" w:pos="567"/>
        </w:tabs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01 января 2026 года. </w:t>
      </w:r>
    </w:p>
    <w:p w:rsidR="00CC671B" w:rsidRPr="000A749F" w:rsidRDefault="00CC671B" w:rsidP="00CC671B">
      <w:pPr>
        <w:numPr>
          <w:ilvl w:val="0"/>
          <w:numId w:val="1"/>
        </w:numPr>
        <w:tabs>
          <w:tab w:val="num" w:pos="567"/>
        </w:tabs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Со дня вступления в силу настоящего решения считать утратившим силу Решение Хурала представителей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№23 от «30» ноября 2016 года «Об установлении и введении земельного налога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РТ».</w:t>
      </w:r>
    </w:p>
    <w:p w:rsidR="00CC671B" w:rsidRPr="000A749F" w:rsidRDefault="00CC671B" w:rsidP="00CC671B">
      <w:pPr>
        <w:numPr>
          <w:ilvl w:val="0"/>
          <w:numId w:val="1"/>
        </w:numPr>
        <w:tabs>
          <w:tab w:val="num" w:pos="567"/>
        </w:tabs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lastRenderedPageBreak/>
        <w:t>В течение пяти дней с момента принятия направить настоящее Решение в Управление ФНС России по Республике Тыва и Межрайонную ИФНС Росси №3 по Республике Тыва.</w:t>
      </w:r>
    </w:p>
    <w:p w:rsidR="00F14A0C" w:rsidRPr="000A749F" w:rsidRDefault="00F14A0C" w:rsidP="00F14A0C">
      <w:pPr>
        <w:spacing w:after="24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4A0C" w:rsidRPr="000A749F" w:rsidRDefault="00F14A0C" w:rsidP="00F14A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749F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F14A0C" w:rsidRPr="000A749F" w:rsidRDefault="00F14A0C" w:rsidP="00F1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</w:p>
    <w:p w:rsidR="0024557C" w:rsidRPr="000A749F" w:rsidRDefault="00F14A0C" w:rsidP="00F14A0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A749F">
        <w:rPr>
          <w:rFonts w:ascii="Times New Roman" w:eastAsia="Calibri" w:hAnsi="Times New Roman" w:cs="Times New Roman"/>
          <w:bCs/>
          <w:sz w:val="28"/>
          <w:szCs w:val="28"/>
        </w:rPr>
        <w:t>Чаа-Хольского</w:t>
      </w:r>
      <w:proofErr w:type="spellEnd"/>
      <w:r w:rsidRPr="000A749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0A749F">
        <w:rPr>
          <w:rFonts w:ascii="Times New Roman" w:eastAsia="Calibri" w:hAnsi="Times New Roman" w:cs="Times New Roman"/>
          <w:bCs/>
          <w:sz w:val="28"/>
          <w:szCs w:val="28"/>
        </w:rPr>
        <w:t>кожууна</w:t>
      </w:r>
      <w:proofErr w:type="spellEnd"/>
      <w:r w:rsidRPr="000A749F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</w:t>
      </w:r>
      <w:r w:rsidR="000A749F">
        <w:rPr>
          <w:rFonts w:ascii="Times New Roman" w:eastAsia="Calibri" w:hAnsi="Times New Roman" w:cs="Times New Roman"/>
          <w:bCs/>
          <w:sz w:val="28"/>
          <w:szCs w:val="28"/>
        </w:rPr>
        <w:t xml:space="preserve"> Тыва        </w:t>
      </w:r>
      <w:r w:rsidRPr="000A749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М. </w:t>
      </w:r>
      <w:proofErr w:type="spellStart"/>
      <w:r w:rsidRPr="000A749F">
        <w:rPr>
          <w:rFonts w:ascii="Times New Roman" w:eastAsia="Calibri" w:hAnsi="Times New Roman" w:cs="Times New Roman"/>
          <w:bCs/>
          <w:sz w:val="28"/>
          <w:szCs w:val="28"/>
        </w:rPr>
        <w:t>Аптан-оол</w:t>
      </w:r>
      <w:proofErr w:type="spellEnd"/>
    </w:p>
    <w:p w:rsidR="0024557C" w:rsidRPr="000A749F" w:rsidRDefault="0024557C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14A0C" w:rsidRPr="000A749F" w:rsidRDefault="00F14A0C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4557C" w:rsidRDefault="0024557C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749F" w:rsidRPr="000A749F" w:rsidRDefault="000A749F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671B" w:rsidRPr="000A749F" w:rsidRDefault="00CC671B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C671B" w:rsidRPr="000A749F" w:rsidRDefault="00CC671B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Решением Хурала представителей </w:t>
      </w:r>
    </w:p>
    <w:p w:rsidR="00CC671B" w:rsidRPr="000A749F" w:rsidRDefault="00CC671B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</w:p>
    <w:p w:rsidR="00CC671B" w:rsidRPr="000A749F" w:rsidRDefault="00CC671B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71B" w:rsidRPr="000A749F" w:rsidRDefault="00CC671B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Республики Тыва </w:t>
      </w:r>
    </w:p>
    <w:p w:rsidR="00CC671B" w:rsidRPr="000A749F" w:rsidRDefault="0029478E" w:rsidP="00CC67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bookmarkStart w:id="0" w:name="_GoBack"/>
      <w:bookmarkEnd w:id="0"/>
      <w:r w:rsidR="007B5E3F" w:rsidRPr="000A749F">
        <w:rPr>
          <w:rFonts w:ascii="Times New Roman" w:hAnsi="Times New Roman" w:cs="Times New Roman"/>
          <w:sz w:val="28"/>
          <w:szCs w:val="28"/>
        </w:rPr>
        <w:t>» июня</w:t>
      </w:r>
      <w:r w:rsidR="00CC671B" w:rsidRPr="000A749F">
        <w:rPr>
          <w:rFonts w:ascii="Times New Roman" w:hAnsi="Times New Roman" w:cs="Times New Roman"/>
          <w:sz w:val="28"/>
          <w:szCs w:val="28"/>
        </w:rPr>
        <w:t xml:space="preserve"> 2025 г. № </w:t>
      </w:r>
    </w:p>
    <w:p w:rsidR="00F14A0C" w:rsidRPr="000A749F" w:rsidRDefault="00F14A0C" w:rsidP="00F14A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671B" w:rsidRPr="000A749F" w:rsidRDefault="00CC671B" w:rsidP="00F14A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F14A0C" w:rsidRPr="000A749F" w:rsidRDefault="00CC671B" w:rsidP="00F14A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о земельном налоге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71B" w:rsidRPr="000A749F" w:rsidRDefault="00CC671B" w:rsidP="00F14A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F14A0C" w:rsidRPr="000A749F" w:rsidRDefault="00F14A0C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1B" w:rsidRPr="000A749F" w:rsidRDefault="00CC671B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t>1.Общие положения.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1.1. Настоящее положение в соответствии с главой 31 «Земельный налог» Налогового кодекса Российской Федерации определяет на территории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 ставки земельного налога (далее – налог), порядок и сроки уплаты налога, а также налоговые льготы по налогу, основания и порядок их применения.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2. Объекты налогообложения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2.1. Объектами налогообложения признаются земельные участки, расположенные в пределах сельского поселения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Тыва. </w:t>
      </w:r>
    </w:p>
    <w:p w:rsidR="00CC671B" w:rsidRPr="000A749F" w:rsidRDefault="00CC671B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t>3.Налоговая ставка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2.1. Налоговая ставка земельного налога в сельском поселении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49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0A749F">
        <w:rPr>
          <w:rFonts w:ascii="Times New Roman" w:hAnsi="Times New Roman" w:cs="Times New Roman"/>
          <w:sz w:val="28"/>
          <w:szCs w:val="28"/>
        </w:rPr>
        <w:t xml:space="preserve"> Республики Тыва устанавливаются в  размере: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1)</w:t>
      </w:r>
      <w:r w:rsidRPr="000A749F">
        <w:rPr>
          <w:rFonts w:ascii="Times New Roman" w:hAnsi="Times New Roman" w:cs="Times New Roman"/>
          <w:b/>
          <w:sz w:val="28"/>
          <w:szCs w:val="28"/>
        </w:rPr>
        <w:t xml:space="preserve">  0,3</w:t>
      </w:r>
      <w:r w:rsidRPr="000A749F">
        <w:rPr>
          <w:rFonts w:ascii="Times New Roman" w:hAnsi="Times New Roman" w:cs="Times New Roman"/>
          <w:sz w:val="28"/>
          <w:szCs w:val="28"/>
        </w:rPr>
        <w:t xml:space="preserve"> процента от кадастровой стоимости земли в отношении земельных участков: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</w:t>
      </w:r>
      <w:r w:rsidRPr="000A749F">
        <w:rPr>
          <w:rFonts w:ascii="Times New Roman" w:hAnsi="Times New Roman" w:cs="Times New Roman"/>
          <w:sz w:val="28"/>
          <w:szCs w:val="28"/>
        </w:rPr>
        <w:lastRenderedPageBreak/>
        <w:t xml:space="preserve">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3.2. </w:t>
      </w:r>
      <w:r w:rsidRPr="000A749F">
        <w:rPr>
          <w:rFonts w:ascii="Times New Roman" w:hAnsi="Times New Roman" w:cs="Times New Roman"/>
          <w:b/>
          <w:sz w:val="28"/>
          <w:szCs w:val="28"/>
        </w:rPr>
        <w:t>1,5</w:t>
      </w:r>
      <w:r w:rsidRPr="000A749F">
        <w:rPr>
          <w:rFonts w:ascii="Times New Roman" w:hAnsi="Times New Roman" w:cs="Times New Roman"/>
          <w:sz w:val="28"/>
          <w:szCs w:val="28"/>
        </w:rPr>
        <w:t xml:space="preserve"> процента от кадастровой стоимости земли в отношении прочих земельных участков.</w:t>
      </w:r>
    </w:p>
    <w:p w:rsidR="00CC671B" w:rsidRPr="000A749F" w:rsidRDefault="00CC671B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t>4. Налоговая база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4.1. Налоговая база определяется как кадастровая стоимость земельных участков, признаваемых объектом налогообложения: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Кадастровая стоимость земельного участка определяется в соответствии Земельным законодательством Российской федерации.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4.2.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4.3.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CC671B" w:rsidRPr="000A749F" w:rsidRDefault="00CC671B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Порядок и сроки уплаты налога и авансовых  платежей по налогу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3.1. Налог подлежит уплате налогоплательщиками-организациями в срок не позднее 28 февраля года, следующего за истекшим налоговым периодом. 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3.2. Налог подлежит уплате налогоплательщиками - физическими лицами в срок не позднее 1 декабря года, следующего за истекшим налоговым периодом, если иное не предусмотрено настоящим пунктом.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3.3. Налог, исчисленный по результатам перерасчета суммы ранее исчисленного налога, подлежит уплате налогоплательщиками - физическими лицами в срок не позднее 28-го числа третьего месяца, следующего за месяцем, в котором сформировано налоговое уведомление в связи с данным перерасчетом. </w:t>
      </w:r>
    </w:p>
    <w:p w:rsidR="00CC671B" w:rsidRPr="000A749F" w:rsidRDefault="00CC671B" w:rsidP="00CC6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9F">
        <w:rPr>
          <w:rFonts w:ascii="Times New Roman" w:hAnsi="Times New Roman" w:cs="Times New Roman"/>
          <w:b/>
          <w:sz w:val="28"/>
          <w:szCs w:val="28"/>
        </w:rPr>
        <w:t xml:space="preserve">6. Налоговые льготы.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6.1 Налогоплательщики – юридические лица, имеющие право на налоговые льготы, в соответствии с главой 31 Налогового кодекса Российской Федерации и настоящим Положением представляют в налоговые органы по месту нахождения земельного участка, признаваемого объектом налогообложения, налоговую декларацию в сроки, установленные Налоговым кодексом Российской Федерации, с приложением соответствующих документов.  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>6.2. Налогоплательщики – физические лица, имеющие право на налоговые льготы и уменьшение налогооблагаемой базы в соответствии с главой 31 Налогового кодекса Российской Федерации и настоящим Положением, представляют в налоговые органы по месту нахождения земельного участка, признаваемого объектом налогообложения, в срок до 01 марта года, являющегося налоговым периодом, документы, подтверждающие право на налоговые льготы.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  Срок представления документов, подтверждающих право на уменьшение налоговой базы, устанавливается до 01 февраля года, следующего за истекшим налоговым периодом.</w:t>
      </w:r>
    </w:p>
    <w:p w:rsidR="00CC671B" w:rsidRPr="000A749F" w:rsidRDefault="00CC671B" w:rsidP="00CC671B">
      <w:pPr>
        <w:jc w:val="both"/>
        <w:rPr>
          <w:rFonts w:ascii="Times New Roman" w:hAnsi="Times New Roman" w:cs="Times New Roman"/>
          <w:sz w:val="28"/>
          <w:szCs w:val="28"/>
        </w:rPr>
      </w:pPr>
      <w:r w:rsidRPr="000A749F">
        <w:rPr>
          <w:rFonts w:ascii="Times New Roman" w:hAnsi="Times New Roman" w:cs="Times New Roman"/>
          <w:sz w:val="28"/>
          <w:szCs w:val="28"/>
        </w:rPr>
        <w:t xml:space="preserve">6.3. В случае возникновения (утраты) в период после 01 марта года, являющегося налоговым периодом, право на налоговые льготы (уменьшение налоговой базы) налогоплательщики – физические лица, уплачивающие </w:t>
      </w:r>
      <w:r w:rsidRPr="000A749F">
        <w:rPr>
          <w:rFonts w:ascii="Times New Roman" w:hAnsi="Times New Roman" w:cs="Times New Roman"/>
          <w:sz w:val="28"/>
          <w:szCs w:val="28"/>
        </w:rPr>
        <w:lastRenderedPageBreak/>
        <w:t xml:space="preserve">налог на основании налоговых уведомлений, представляют в налоговые органы документы, подтверждающее возникновение (утрату) данного права, в течение 10 дней со дня его возникновения (утраты). </w:t>
      </w:r>
    </w:p>
    <w:p w:rsidR="00226DFE" w:rsidRDefault="00226DFE"/>
    <w:sectPr w:rsidR="0022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47E96"/>
    <w:multiLevelType w:val="hybridMultilevel"/>
    <w:tmpl w:val="B91CE8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00"/>
    <w:rsid w:val="000A749F"/>
    <w:rsid w:val="00226DFE"/>
    <w:rsid w:val="0024557C"/>
    <w:rsid w:val="0029478E"/>
    <w:rsid w:val="00494E00"/>
    <w:rsid w:val="007B5E3F"/>
    <w:rsid w:val="00CC671B"/>
    <w:rsid w:val="00F14A0C"/>
    <w:rsid w:val="00F3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5593"/>
  <w15:docId w15:val="{8C17DCF5-8906-471E-82B5-ABAC61E9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7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C6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1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37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F14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bulun</dc:creator>
  <cp:keywords/>
  <dc:description/>
  <cp:lastModifiedBy>Хурал</cp:lastModifiedBy>
  <cp:revision>9</cp:revision>
  <dcterms:created xsi:type="dcterms:W3CDTF">2025-06-24T10:20:00Z</dcterms:created>
  <dcterms:modified xsi:type="dcterms:W3CDTF">2025-07-01T05:59:00Z</dcterms:modified>
</cp:coreProperties>
</file>